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附件一：</w:t>
      </w:r>
      <w:r>
        <w:rPr>
          <w:rFonts w:hint="eastAsia" w:ascii="仿宋" w:hAnsi="仿宋" w:eastAsia="仿宋" w:cs="仿宋"/>
          <w:kern w:val="0"/>
          <w:sz w:val="28"/>
          <w:szCs w:val="28"/>
        </w:rPr>
        <w:t>国网黄山市黄山区供电公司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201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月第一批零星工程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服务采购需求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一览表</w:t>
      </w:r>
    </w:p>
    <w:p>
      <w:pPr>
        <w:rPr>
          <w:rFonts w:hint="eastAsia" w:ascii="仿宋" w:hAnsi="仿宋" w:eastAsia="仿宋" w:cs="仿宋"/>
          <w:lang w:val="en-US" w:eastAsia="zh-CN"/>
        </w:rPr>
      </w:pPr>
    </w:p>
    <w:tbl>
      <w:tblPr>
        <w:tblStyle w:val="3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1649"/>
        <w:gridCol w:w="1122"/>
        <w:gridCol w:w="1133"/>
        <w:gridCol w:w="4739"/>
        <w:gridCol w:w="2354"/>
        <w:gridCol w:w="1055"/>
        <w:gridCol w:w="14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39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国网黄山市黄山区2018年1月第一批零星工程及采购服务需求一览表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包号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项目部门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批次名称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  <w:bookmarkStart w:id="0" w:name="_GoBack"/>
            <w:bookmarkEnd w:id="0"/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业主单位联系人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联系人手机号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发展建设部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国网黄山市黄山区供电公司2018年“一村一图”基础数据采集运维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综合服务,经济技术服务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13855948721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发展建设部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国网黄山市黄山区供电公司2018年标准化台区设施整治维护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综合服务,印刷服务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13855948721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国网安徽黄山区供电公司10kV新明117线下曹TP1013台区等3个台区低压线路修理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运维服务，设备维保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13965517831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国网黄山市黄山区供电公司2018年变电站运维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运维服务，设备维保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13965517831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国网黄山市黄山区供电公司2018年10kV变压器运维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运维服务，设备维保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13965517831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国网黄山市黄山区供电公司2018年城区小区变0.4kV电缆线路修理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运维服务，设备维保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13956267523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国网黄山市黄山区供电公司司2018年城区配电台区综合维修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运维服务，设备维保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13956267523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国网黄山市黄山区供电公司2018年农村配电台区无功补偿装置维修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运维服务，设备维保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13965517831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国网黄山市黄山区供电公司2018年农村台区JP柜维修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运维服务，设备维保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13965517831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国网黄山市黄山区供电公司2018年农村配电台区接地系统运维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运维服务，设备维保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13965517831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国网安徽黄山区供电公司35kV太焦312等4条输电线路修理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运维服务，设备维保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13956267523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国网安徽黄山区供电公司10kV城郊120线大桥分线等线路修理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运维服务，设备维保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13956267523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国网安徽黄山区供电公司35kV谭家桥变电站防腐出新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运维服务，设备维保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13965517831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国网安徽黄山区供电公司10kV茶林场112线林场五队台区等4个台区低压线路修理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运维服务，设备维保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13965517831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国网安徽黄山区供电公司35kV乌石变电站防腐出新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运维服务，设备维保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13965517831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国网安徽黄山区供电公司10kV工业111线王家桥台区配变改造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电网工程勘察设计_35kV及以下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13965517831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国网安徽黄山区供电公司10kV开发区Ⅱ线112线主干线01#断路器等26个断路器改造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电网工程勘察设计_35kV及以下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13965517831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国网安徽黄山区供电公司10kV章村116线章村台区配变改造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电网工程勘察设计_35kV及以下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13965517831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国网安徽黄山区供电公司10kV龙门118线俞家台区配变改造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电网工程勘察设计_35kV及以下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13965517831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国网安徽黄山区供电公司10kV广阳113线章村1号台区配变改造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电网工程勘察设计_35kV及以下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13965517831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国网安徽黄山区供电公司10kV龙门118线新建台区配变改造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电网工程勘察设计_35kV及以下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13965517831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国网安徽黄山区供电公司10kV永丰113线上边台区配变改造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电网工程勘察设计_35kV及以下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13965517831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国网安徽黄山区供电公司10kV新明117线枣木园台区配变改造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电网工程勘察设计_35kV及以下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13965517831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国网安徽黄山区供电公司10kV广阳113线沙丘台区配变改造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电网工程勘察设计_35kV及以下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13965517831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国网安徽黄山区供电公司10kV兴村113线茶冲台区配变改造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电网工程勘察设计_35kV及以下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13965517831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国网安徽黄山区供电公司10kV城西112线民政局台区配变改造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电网工程勘察设计_35kV及以下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13956267523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国网安徽黄山区供电公司10kV城东115线富市台区配变改造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电网工程勘察设计_35kV及以下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13956267523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国网安徽黄山区供电公司10kV城西112线龙西1#台区配变改造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电网工程勘察设计_35kV及以下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13956267523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国网黄山区供电公司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运维检修部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黄山市黄山区谭家桥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35kV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变电站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1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号主变增容改造工程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电网工程勘察设计_35kV及以下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13965517831</w:t>
            </w: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lotte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EU-F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75404"/>
    <w:rsid w:val="58B1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01"/>
    <w:basedOn w:val="2"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ThinkPad</cp:lastModifiedBy>
  <dcterms:modified xsi:type="dcterms:W3CDTF">2018-01-11T12:45:55Z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