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44"/>
          <w:szCs w:val="44"/>
        </w:rPr>
      </w:pPr>
      <w:r>
        <w:rPr>
          <w:rFonts w:hint="eastAsia" w:ascii="宋体" w:hAnsi="宋体"/>
          <w:b/>
          <w:sz w:val="44"/>
          <w:szCs w:val="44"/>
        </w:rPr>
        <w:t>特殊地理条件下，黄山摩崖石刻产生和保护机制</w:t>
      </w:r>
    </w:p>
    <w:p>
      <w:pPr>
        <w:spacing w:line="360" w:lineRule="auto"/>
        <w:jc w:val="center"/>
        <w:rPr>
          <w:rFonts w:ascii="宋体" w:hAnsi="宋体"/>
          <w:b/>
          <w:sz w:val="44"/>
          <w:szCs w:val="44"/>
        </w:rPr>
      </w:pPr>
      <w:r>
        <w:rPr>
          <w:rFonts w:hint="eastAsia" w:ascii="宋体" w:hAnsi="宋体"/>
          <w:b/>
          <w:sz w:val="44"/>
          <w:szCs w:val="44"/>
        </w:rPr>
        <w:t>研究项目采购需求</w:t>
      </w:r>
    </w:p>
    <w:p>
      <w:pPr>
        <w:spacing w:line="360" w:lineRule="auto"/>
        <w:ind w:firstLine="643" w:firstLineChars="200"/>
        <w:rPr>
          <w:rFonts w:ascii="仿宋_GB2312" w:eastAsia="仿宋_GB2312"/>
          <w:b/>
          <w:sz w:val="32"/>
          <w:szCs w:val="32"/>
        </w:rPr>
      </w:pPr>
    </w:p>
    <w:p>
      <w:pPr>
        <w:spacing w:line="360" w:lineRule="auto"/>
        <w:ind w:firstLine="643" w:firstLineChars="200"/>
        <w:rPr>
          <w:rFonts w:ascii="仿宋_GB2312" w:eastAsia="仿宋_GB2312"/>
          <w:b/>
          <w:sz w:val="32"/>
          <w:szCs w:val="32"/>
        </w:rPr>
      </w:pPr>
      <w:r>
        <w:rPr>
          <w:rFonts w:hint="eastAsia" w:ascii="仿宋_GB2312" w:eastAsia="仿宋_GB2312"/>
          <w:b/>
          <w:sz w:val="32"/>
          <w:szCs w:val="32"/>
        </w:rPr>
        <w:t>一、项目目标</w:t>
      </w:r>
    </w:p>
    <w:p>
      <w:pPr>
        <w:spacing w:line="360" w:lineRule="auto"/>
        <w:ind w:firstLine="640" w:firstLineChars="200"/>
        <w:jc w:val="left"/>
        <w:rPr>
          <w:rFonts w:ascii="华文仿宋" w:hAnsi="华文仿宋" w:eastAsia="华文仿宋"/>
          <w:sz w:val="32"/>
          <w:szCs w:val="32"/>
        </w:rPr>
      </w:pPr>
      <w:r>
        <w:rPr>
          <w:rFonts w:hint="eastAsia" w:ascii="华文仿宋" w:hAnsi="华文仿宋" w:eastAsia="华文仿宋"/>
          <w:sz w:val="32"/>
          <w:szCs w:val="32"/>
        </w:rPr>
        <w:t>按照安徽省世界遗产保护项目任务，综合联合国教科文组织对世界地质公园地质与文化关联性挖掘和展示的要求，研究特殊地理条件下黄山摩崖石刻产生机制和保护措施，开展相关成果转化。</w:t>
      </w:r>
    </w:p>
    <w:p>
      <w:pPr>
        <w:spacing w:line="360" w:lineRule="auto"/>
        <w:ind w:firstLine="643" w:firstLineChars="200"/>
        <w:rPr>
          <w:rFonts w:ascii="仿宋_GB2312" w:eastAsia="仿宋_GB2312"/>
          <w:b/>
          <w:sz w:val="32"/>
          <w:szCs w:val="32"/>
        </w:rPr>
      </w:pPr>
      <w:r>
        <w:rPr>
          <w:rFonts w:hint="eastAsia" w:ascii="仿宋_GB2312" w:eastAsia="仿宋_GB2312"/>
          <w:b/>
          <w:sz w:val="32"/>
          <w:szCs w:val="32"/>
        </w:rPr>
        <w:t>二、项目内容</w:t>
      </w:r>
    </w:p>
    <w:p>
      <w:pPr>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1、分析黄山摩崖石刻的时间、空间分布特点，并根据保存情况、历史年代等因素对其分类。</w:t>
      </w:r>
    </w:p>
    <w:p>
      <w:pPr>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2、从黄山摩崖石刻的分布特点，分析摩崖石刻的产生与黄山地理环境（气候、地貌、构造特点、岩性等）之间的关系，探索摩崖石刻的产生机制。</w:t>
      </w:r>
    </w:p>
    <w:p>
      <w:pPr>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3、从黄山花岗岩的风化特点，研究黄山摩崖石刻的保存状况与时间之间的关系。</w:t>
      </w:r>
    </w:p>
    <w:p>
      <w:pPr>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4、与泰山、庐山、丹霞山等不同山体、不同地理条件下的摩崖石刻进行对比研究，探索摩崖石刻的保存情况与岩性、地貌、降水、大气温度等地理因子之间的关系，并从黄山实际出发，针对性地提出保护措施。</w:t>
      </w:r>
    </w:p>
    <w:p>
      <w:pPr>
        <w:spacing w:line="360" w:lineRule="auto"/>
        <w:ind w:firstLine="640" w:firstLineChars="200"/>
        <w:jc w:val="left"/>
        <w:rPr>
          <w:rFonts w:ascii="华文仿宋" w:hAnsi="华文仿宋" w:eastAsia="华文仿宋"/>
          <w:sz w:val="32"/>
          <w:szCs w:val="32"/>
        </w:rPr>
      </w:pPr>
      <w:r>
        <w:rPr>
          <w:rFonts w:hint="eastAsia" w:ascii="仿宋_GB2312" w:eastAsia="仿宋_GB2312"/>
          <w:sz w:val="32"/>
          <w:szCs w:val="32"/>
        </w:rPr>
        <w:t>5、对成果进行科普转化，围绕该主题编写科普素材。</w:t>
      </w:r>
    </w:p>
    <w:p>
      <w:pPr>
        <w:spacing w:line="360" w:lineRule="auto"/>
        <w:ind w:firstLine="643" w:firstLineChars="200"/>
        <w:rPr>
          <w:rFonts w:ascii="仿宋_GB2312" w:eastAsia="仿宋_GB2312"/>
          <w:b/>
          <w:sz w:val="32"/>
          <w:szCs w:val="32"/>
        </w:rPr>
      </w:pPr>
      <w:r>
        <w:rPr>
          <w:rFonts w:hint="eastAsia" w:ascii="仿宋_GB2312" w:eastAsia="仿宋_GB2312"/>
          <w:b/>
          <w:sz w:val="32"/>
          <w:szCs w:val="32"/>
        </w:rPr>
        <w:t>三、人员要求</w:t>
      </w:r>
    </w:p>
    <w:p>
      <w:pPr>
        <w:spacing w:line="360" w:lineRule="auto"/>
        <w:ind w:firstLine="640" w:firstLineChars="200"/>
        <w:jc w:val="left"/>
        <w:rPr>
          <w:rFonts w:ascii="华文仿宋" w:hAnsi="华文仿宋" w:eastAsia="华文仿宋"/>
          <w:sz w:val="32"/>
          <w:szCs w:val="32"/>
        </w:rPr>
      </w:pPr>
      <w:r>
        <w:rPr>
          <w:rFonts w:hint="eastAsia" w:ascii="华文仿宋" w:hAnsi="华文仿宋" w:eastAsia="华文仿宋"/>
          <w:sz w:val="32"/>
          <w:szCs w:val="32"/>
        </w:rPr>
        <w:t>项目负责人要求熟悉掌握世界遗产保护管理相关规程，对国内摩崖石刻分布和特性及其对应的地理环境有大局观，对黄山世界文化遗产价值有深入了解，专家团队要涵盖地质、地理、文化、科普传播等多学科专业人才。</w:t>
      </w:r>
    </w:p>
    <w:p>
      <w:pPr>
        <w:spacing w:line="360" w:lineRule="auto"/>
        <w:ind w:firstLine="643" w:firstLineChars="200"/>
        <w:rPr>
          <w:rFonts w:ascii="仿宋_GB2312" w:eastAsia="仿宋_GB2312"/>
          <w:b/>
          <w:sz w:val="32"/>
          <w:szCs w:val="32"/>
        </w:rPr>
      </w:pPr>
      <w:r>
        <w:rPr>
          <w:rFonts w:hint="eastAsia" w:ascii="仿宋_GB2312" w:eastAsia="仿宋_GB2312"/>
          <w:b/>
          <w:sz w:val="32"/>
          <w:szCs w:val="32"/>
        </w:rPr>
        <w:t>四、时间节点</w:t>
      </w:r>
    </w:p>
    <w:p>
      <w:pPr>
        <w:spacing w:line="360" w:lineRule="auto"/>
        <w:ind w:firstLine="640" w:firstLineChars="200"/>
        <w:jc w:val="left"/>
        <w:rPr>
          <w:rFonts w:ascii="华文仿宋" w:hAnsi="华文仿宋" w:eastAsia="华文仿宋"/>
          <w:sz w:val="32"/>
          <w:szCs w:val="32"/>
        </w:rPr>
      </w:pPr>
      <w:r>
        <w:rPr>
          <w:rFonts w:hint="eastAsia" w:ascii="华文仿宋" w:hAnsi="华文仿宋" w:eastAsia="华文仿宋"/>
          <w:sz w:val="32"/>
          <w:szCs w:val="32"/>
        </w:rPr>
        <w:t>2</w:t>
      </w:r>
      <w:r>
        <w:rPr>
          <w:rFonts w:ascii="华文仿宋" w:hAnsi="华文仿宋" w:eastAsia="华文仿宋"/>
          <w:sz w:val="32"/>
          <w:szCs w:val="32"/>
        </w:rPr>
        <w:t>019</w:t>
      </w:r>
      <w:r>
        <w:rPr>
          <w:rFonts w:hint="eastAsia" w:ascii="华文仿宋" w:hAnsi="华文仿宋" w:eastAsia="华文仿宋"/>
          <w:sz w:val="32"/>
          <w:szCs w:val="32"/>
        </w:rPr>
        <w:t>年10月1日前，完成初步成果，甲方组织内审；</w:t>
      </w:r>
    </w:p>
    <w:p>
      <w:pPr>
        <w:spacing w:line="360" w:lineRule="auto"/>
        <w:ind w:firstLine="640" w:firstLineChars="200"/>
        <w:jc w:val="left"/>
        <w:rPr>
          <w:rFonts w:hint="eastAsia" w:ascii="华文仿宋" w:hAnsi="华文仿宋" w:eastAsia="华文仿宋"/>
          <w:sz w:val="32"/>
          <w:szCs w:val="32"/>
        </w:rPr>
      </w:pPr>
      <w:r>
        <w:rPr>
          <w:rFonts w:hint="eastAsia" w:ascii="华文仿宋" w:hAnsi="华文仿宋" w:eastAsia="华文仿宋"/>
          <w:sz w:val="32"/>
          <w:szCs w:val="32"/>
        </w:rPr>
        <w:t>201</w:t>
      </w:r>
      <w:r>
        <w:rPr>
          <w:rFonts w:ascii="华文仿宋" w:hAnsi="华文仿宋" w:eastAsia="华文仿宋"/>
          <w:sz w:val="32"/>
          <w:szCs w:val="32"/>
        </w:rPr>
        <w:t>9</w:t>
      </w:r>
      <w:r>
        <w:rPr>
          <w:rFonts w:hint="eastAsia" w:ascii="华文仿宋" w:hAnsi="华文仿宋" w:eastAsia="华文仿宋"/>
          <w:sz w:val="32"/>
          <w:szCs w:val="32"/>
        </w:rPr>
        <w:t>年11月1日前，完成项目成果并提交验收；</w:t>
      </w:r>
    </w:p>
    <w:p>
      <w:pPr>
        <w:spacing w:line="360" w:lineRule="auto"/>
        <w:ind w:firstLine="640" w:firstLineChars="200"/>
        <w:jc w:val="left"/>
        <w:rPr>
          <w:rFonts w:ascii="华文仿宋" w:hAnsi="华文仿宋" w:eastAsia="华文仿宋"/>
          <w:sz w:val="32"/>
          <w:szCs w:val="32"/>
        </w:rPr>
      </w:pPr>
      <w:r>
        <w:rPr>
          <w:rFonts w:hint="eastAsia" w:ascii="华文仿宋" w:hAnsi="华文仿宋" w:eastAsia="华文仿宋"/>
          <w:sz w:val="32"/>
          <w:szCs w:val="32"/>
        </w:rPr>
        <w:t>2019年12月1日前，提交最终完善版本。</w:t>
      </w:r>
    </w:p>
    <w:p>
      <w:pPr>
        <w:spacing w:line="360" w:lineRule="auto"/>
        <w:ind w:firstLine="640" w:firstLineChars="200"/>
        <w:jc w:val="left"/>
        <w:rPr>
          <w:rFonts w:ascii="华文仿宋" w:hAnsi="华文仿宋" w:eastAsia="华文仿宋"/>
          <w:sz w:val="32"/>
          <w:szCs w:val="32"/>
        </w:rPr>
      </w:pPr>
      <w:r>
        <w:rPr>
          <w:rFonts w:hint="eastAsia" w:ascii="华文仿宋" w:hAnsi="华文仿宋" w:eastAsia="华文仿宋"/>
          <w:sz w:val="32"/>
          <w:szCs w:val="32"/>
        </w:rPr>
        <w:t>年底前验收。</w:t>
      </w:r>
    </w:p>
    <w:p>
      <w:pPr>
        <w:tabs>
          <w:tab w:val="left" w:pos="5900"/>
        </w:tabs>
        <w:spacing w:line="360" w:lineRule="auto"/>
        <w:ind w:firstLine="643" w:firstLineChars="200"/>
        <w:rPr>
          <w:rFonts w:hint="eastAsia" w:ascii="仿宋_GB2312" w:eastAsia="仿宋_GB2312"/>
          <w:b/>
          <w:sz w:val="32"/>
          <w:szCs w:val="32"/>
          <w:lang w:eastAsia="zh-CN"/>
        </w:rPr>
      </w:pPr>
      <w:r>
        <w:rPr>
          <w:rFonts w:hint="eastAsia" w:ascii="仿宋_GB2312" w:eastAsia="仿宋_GB2312"/>
          <w:b/>
          <w:sz w:val="32"/>
          <w:szCs w:val="32"/>
        </w:rPr>
        <w:t>五、经费预算及付款方式</w:t>
      </w:r>
      <w:r>
        <w:rPr>
          <w:rFonts w:hint="eastAsia" w:ascii="仿宋_GB2312" w:eastAsia="仿宋_GB2312"/>
          <w:b/>
          <w:sz w:val="32"/>
          <w:szCs w:val="32"/>
          <w:lang w:eastAsia="zh-CN"/>
        </w:rPr>
        <w:tab/>
      </w:r>
      <w:bookmarkStart w:id="0" w:name="_GoBack"/>
      <w:bookmarkEnd w:id="0"/>
    </w:p>
    <w:p>
      <w:pPr>
        <w:spacing w:line="360" w:lineRule="auto"/>
        <w:ind w:firstLine="640" w:firstLineChars="200"/>
        <w:jc w:val="left"/>
        <w:rPr>
          <w:rFonts w:ascii="华文仿宋" w:hAnsi="华文仿宋" w:eastAsia="华文仿宋"/>
          <w:sz w:val="32"/>
          <w:szCs w:val="32"/>
        </w:rPr>
      </w:pPr>
      <w:r>
        <w:rPr>
          <w:rFonts w:hint="eastAsia" w:ascii="华文仿宋" w:hAnsi="华文仿宋" w:eastAsia="华文仿宋"/>
          <w:sz w:val="32"/>
          <w:szCs w:val="32"/>
        </w:rPr>
        <w:t>该项目合同控制价在35万元以内。</w:t>
      </w:r>
    </w:p>
    <w:p>
      <w:pPr>
        <w:spacing w:line="360" w:lineRule="auto"/>
        <w:ind w:firstLine="640" w:firstLineChars="200"/>
        <w:jc w:val="left"/>
        <w:rPr>
          <w:rFonts w:ascii="华文仿宋" w:hAnsi="华文仿宋" w:eastAsia="华文仿宋"/>
          <w:sz w:val="32"/>
          <w:szCs w:val="32"/>
        </w:rPr>
      </w:pPr>
      <w:r>
        <w:rPr>
          <w:rFonts w:hint="eastAsia" w:ascii="华文仿宋" w:hAnsi="华文仿宋" w:eastAsia="华文仿宋"/>
          <w:sz w:val="32"/>
          <w:szCs w:val="32"/>
        </w:rPr>
        <w:t>签订合同后7个工作日内支付合同总价30%，内审通过后支付合同总价40%，提交最终版本后支付合同总价30%。</w:t>
      </w:r>
    </w:p>
    <w:p>
      <w:pPr>
        <w:spacing w:line="360" w:lineRule="auto"/>
        <w:ind w:firstLine="640" w:firstLineChars="200"/>
        <w:jc w:val="right"/>
        <w:rPr>
          <w:rFonts w:ascii="华文仿宋" w:hAnsi="华文仿宋" w:eastAsia="华文仿宋"/>
          <w:sz w:val="32"/>
          <w:szCs w:val="32"/>
        </w:rPr>
      </w:pPr>
    </w:p>
    <w:p/>
    <w:sectPr>
      <w:pgSz w:w="11906" w:h="16838"/>
      <w:pgMar w:top="1440" w:right="1134" w:bottom="1440" w:left="1134" w:header="851" w:footer="992" w:gutter="0"/>
      <w:cols w:space="720" w:num="1"/>
      <w:docGrid w:type="lines" w:linePitch="317"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800DC"/>
    <w:rsid w:val="00562D5C"/>
    <w:rsid w:val="006755E5"/>
    <w:rsid w:val="00677C4E"/>
    <w:rsid w:val="008B145C"/>
    <w:rsid w:val="00BB6A24"/>
    <w:rsid w:val="00F8718C"/>
    <w:rsid w:val="00FC529D"/>
    <w:rsid w:val="196E265B"/>
    <w:rsid w:val="225800DC"/>
    <w:rsid w:val="2BC1559C"/>
    <w:rsid w:val="486113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106</Words>
  <Characters>607</Characters>
  <Lines>5</Lines>
  <Paragraphs>1</Paragraphs>
  <TotalTime>16</TotalTime>
  <ScaleCrop>false</ScaleCrop>
  <LinksUpToDate>false</LinksUpToDate>
  <CharactersWithSpaces>712</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2019-05-17T04:38:00Z</dcterms:created>
  <dc:creator>碧氺蘫迗</dc:creator>
  <cp:lastModifiedBy>NTKO</cp:lastModifiedBy>
  <dcterms:modified xsi:type="dcterms:W3CDTF">2019-06-26T12:18:42Z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