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97" w:lineRule="exact" w:before="0"/>
        <w:ind w:left="102" w:right="0" w:firstLine="0"/>
        <w:jc w:val="left"/>
        <w:rPr>
          <w:sz w:val="32"/>
        </w:rPr>
      </w:pPr>
      <w:r>
        <w:rPr/>
        <w:drawing>
          <wp:anchor distT="0" distB="0" distL="0" distR="0" allowOverlap="1" layoutInCell="1" locked="0" behindDoc="1" simplePos="0" relativeHeight="268285079">
            <wp:simplePos x="0" y="0"/>
            <wp:positionH relativeFrom="page">
              <wp:posOffset>0</wp:posOffset>
            </wp:positionH>
            <wp:positionV relativeFrom="page">
              <wp:posOffset>0</wp:posOffset>
            </wp:positionV>
            <wp:extent cx="7559293" cy="106934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32"/>
        </w:rPr>
        <w:t>附件</w:t>
      </w:r>
      <w:r>
        <w:rPr>
          <w:spacing w:val="-82"/>
          <w:sz w:val="32"/>
        </w:rPr>
        <w:t> </w:t>
      </w:r>
      <w:r>
        <w:rPr>
          <w:sz w:val="32"/>
        </w:rPr>
        <w:t>1：</w:t>
      </w:r>
    </w:p>
    <w:p>
      <w:pPr>
        <w:pStyle w:val="BodyText"/>
        <w:rPr>
          <w:sz w:val="32"/>
        </w:rPr>
      </w:pPr>
    </w:p>
    <w:p>
      <w:pPr>
        <w:pStyle w:val="BodyText"/>
        <w:rPr>
          <w:sz w:val="32"/>
        </w:rPr>
      </w:pPr>
    </w:p>
    <w:p>
      <w:pPr>
        <w:pStyle w:val="BodyText"/>
        <w:spacing w:before="8"/>
        <w:rPr>
          <w:sz w:val="39"/>
        </w:rPr>
      </w:pPr>
    </w:p>
    <w:p>
      <w:pPr>
        <w:spacing w:before="0"/>
        <w:ind w:left="934" w:right="735" w:firstLine="0"/>
        <w:jc w:val="center"/>
        <w:rPr>
          <w:rFonts w:ascii="黑体" w:eastAsia="黑体" w:hint="eastAsia"/>
          <w:sz w:val="44"/>
        </w:rPr>
      </w:pPr>
      <w:r>
        <w:rPr>
          <w:rFonts w:ascii="黑体" w:eastAsia="黑体" w:hint="eastAsia"/>
          <w:sz w:val="44"/>
        </w:rPr>
        <w:t>房屋建筑工程监理工作标准（试行）</w:t>
      </w: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pStyle w:val="BodyText"/>
        <w:rPr>
          <w:rFonts w:ascii="黑体"/>
          <w:sz w:val="44"/>
        </w:rPr>
      </w:pPr>
    </w:p>
    <w:p>
      <w:pPr>
        <w:spacing w:before="292"/>
        <w:ind w:left="934" w:right="734" w:firstLine="0"/>
        <w:jc w:val="center"/>
        <w:rPr>
          <w:rFonts w:ascii="黑体" w:eastAsia="黑体" w:hint="eastAsia"/>
          <w:sz w:val="32"/>
        </w:rPr>
      </w:pPr>
      <w:r>
        <w:rPr>
          <w:rFonts w:ascii="黑体" w:eastAsia="黑体" w:hint="eastAsia"/>
          <w:sz w:val="32"/>
        </w:rPr>
        <w:t>中国建设监理协会</w:t>
      </w:r>
    </w:p>
    <w:p>
      <w:pPr>
        <w:spacing w:before="205"/>
        <w:ind w:left="934" w:right="735" w:firstLine="0"/>
        <w:jc w:val="center"/>
        <w:rPr>
          <w:rFonts w:ascii="黑体" w:eastAsia="黑体" w:hint="eastAsia"/>
          <w:sz w:val="32"/>
        </w:rPr>
      </w:pPr>
      <w:r>
        <w:rPr>
          <w:rFonts w:ascii="黑体" w:eastAsia="黑体" w:hint="eastAsia"/>
          <w:sz w:val="32"/>
        </w:rPr>
        <w:t>2020</w:t>
      </w:r>
      <w:r>
        <w:rPr>
          <w:rFonts w:ascii="黑体" w:eastAsia="黑体" w:hint="eastAsia"/>
          <w:spacing w:val="-82"/>
          <w:sz w:val="32"/>
        </w:rPr>
        <w:t> </w:t>
      </w:r>
      <w:r>
        <w:rPr>
          <w:rFonts w:ascii="黑体" w:eastAsia="黑体" w:hint="eastAsia"/>
          <w:sz w:val="32"/>
        </w:rPr>
        <w:t>年</w:t>
      </w:r>
      <w:r>
        <w:rPr>
          <w:rFonts w:ascii="黑体" w:eastAsia="黑体" w:hint="eastAsia"/>
          <w:spacing w:val="-82"/>
          <w:sz w:val="32"/>
        </w:rPr>
        <w:t> </w:t>
      </w:r>
      <w:r>
        <w:rPr>
          <w:rFonts w:ascii="黑体" w:eastAsia="黑体" w:hint="eastAsia"/>
          <w:sz w:val="32"/>
        </w:rPr>
        <w:t>3</w:t>
      </w:r>
      <w:r>
        <w:rPr>
          <w:rFonts w:ascii="黑体" w:eastAsia="黑体" w:hint="eastAsia"/>
          <w:spacing w:val="-80"/>
          <w:sz w:val="32"/>
        </w:rPr>
        <w:t> </w:t>
      </w:r>
      <w:r>
        <w:rPr>
          <w:rFonts w:ascii="黑体" w:eastAsia="黑体" w:hint="eastAsia"/>
          <w:sz w:val="32"/>
        </w:rPr>
        <w:t>月</w:t>
      </w:r>
    </w:p>
    <w:p>
      <w:pPr>
        <w:spacing w:after="0"/>
        <w:jc w:val="center"/>
        <w:rPr>
          <w:rFonts w:ascii="黑体" w:eastAsia="黑体" w:hint="eastAsia"/>
          <w:sz w:val="32"/>
        </w:rPr>
        <w:sectPr>
          <w:type w:val="continuous"/>
          <w:pgSz w:w="11910" w:h="16840"/>
          <w:pgMar w:top="1480" w:bottom="280" w:left="1480" w:right="1680"/>
        </w:sectPr>
      </w:pPr>
    </w:p>
    <w:p>
      <w:pPr>
        <w:pStyle w:val="BodyText"/>
        <w:spacing w:before="9"/>
        <w:rPr>
          <w:rFonts w:ascii="黑体"/>
          <w:sz w:val="25"/>
        </w:rPr>
      </w:pPr>
      <w:r>
        <w:rPr/>
        <w:drawing>
          <wp:anchor distT="0" distB="0" distL="0" distR="0" allowOverlap="1" layoutInCell="1" locked="0" behindDoc="1" simplePos="0" relativeHeight="268285103">
            <wp:simplePos x="0" y="0"/>
            <wp:positionH relativeFrom="page">
              <wp:posOffset>0</wp:posOffset>
            </wp:positionH>
            <wp:positionV relativeFrom="page">
              <wp:posOffset>0</wp:posOffset>
            </wp:positionV>
            <wp:extent cx="7559293" cy="10693400"/>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tabs>
          <w:tab w:pos="643" w:val="left" w:leader="none"/>
        </w:tabs>
        <w:spacing w:before="2"/>
        <w:ind w:left="0" w:right="397" w:firstLine="0"/>
        <w:jc w:val="center"/>
        <w:rPr>
          <w:b/>
          <w:sz w:val="32"/>
        </w:rPr>
      </w:pPr>
      <w:r>
        <w:rPr>
          <w:b/>
          <w:sz w:val="32"/>
        </w:rPr>
        <w:t>目</w:t>
        <w:tab/>
        <w:t>录</w:t>
      </w:r>
    </w:p>
    <w:sdt>
      <w:sdtPr>
        <w:docPartObj>
          <w:docPartGallery w:val="Table of Contents"/>
          <w:docPartUnique/>
        </w:docPartObj>
      </w:sdtPr>
      <w:sdtEndPr/>
      <w:sdtContent>
        <w:p>
          <w:pPr>
            <w:pStyle w:val="TOC1"/>
            <w:numPr>
              <w:ilvl w:val="0"/>
              <w:numId w:val="1"/>
            </w:numPr>
            <w:tabs>
              <w:tab w:pos="423" w:val="left" w:leader="none"/>
              <w:tab w:pos="8831" w:val="right" w:leader="dot"/>
            </w:tabs>
            <w:spacing w:line="240" w:lineRule="auto" w:before="224" w:after="0"/>
            <w:ind w:left="422" w:right="0" w:hanging="240"/>
            <w:jc w:val="left"/>
            <w:rPr>
              <w:rFonts w:ascii="Times New Roman" w:eastAsia="Times New Roman"/>
            </w:rPr>
          </w:pPr>
          <w:hyperlink w:history="true" w:anchor="_TOC_250027">
            <w:r>
              <w:rPr/>
              <w:t>总则</w:t>
            </w:r>
            <w:r>
              <w:rPr>
                <w:rFonts w:ascii="Times New Roman" w:eastAsia="Times New Roman"/>
              </w:rPr>
              <w:tab/>
              <w:t>1</w:t>
            </w:r>
          </w:hyperlink>
        </w:p>
        <w:p>
          <w:pPr>
            <w:pStyle w:val="TOC1"/>
            <w:numPr>
              <w:ilvl w:val="0"/>
              <w:numId w:val="1"/>
            </w:numPr>
            <w:tabs>
              <w:tab w:pos="423" w:val="left" w:leader="none"/>
              <w:tab w:pos="8831" w:val="right" w:leader="dot"/>
            </w:tabs>
            <w:spacing w:line="240" w:lineRule="auto" w:before="107" w:after="0"/>
            <w:ind w:left="422" w:right="0" w:hanging="240"/>
            <w:jc w:val="left"/>
            <w:rPr>
              <w:rFonts w:ascii="Times New Roman" w:eastAsia="Times New Roman"/>
            </w:rPr>
          </w:pPr>
          <w:hyperlink w:history="true" w:anchor="_TOC_250026">
            <w:r>
              <w:rPr/>
              <w:t>术语</w:t>
            </w:r>
            <w:r>
              <w:rPr>
                <w:rFonts w:ascii="Times New Roman" w:eastAsia="Times New Roman"/>
              </w:rPr>
              <w:tab/>
              <w:t>2</w:t>
            </w:r>
          </w:hyperlink>
        </w:p>
        <w:p>
          <w:pPr>
            <w:pStyle w:val="TOC1"/>
            <w:numPr>
              <w:ilvl w:val="0"/>
              <w:numId w:val="1"/>
            </w:numPr>
            <w:tabs>
              <w:tab w:pos="423" w:val="left" w:leader="none"/>
              <w:tab w:pos="8831" w:val="right" w:leader="dot"/>
            </w:tabs>
            <w:spacing w:line="240" w:lineRule="auto" w:before="108" w:after="0"/>
            <w:ind w:left="422" w:right="0" w:hanging="240"/>
            <w:jc w:val="left"/>
            <w:rPr>
              <w:rFonts w:ascii="Times New Roman" w:eastAsia="Times New Roman"/>
            </w:rPr>
          </w:pPr>
          <w:hyperlink w:history="true" w:anchor="_TOC_250025">
            <w:r>
              <w:rPr/>
              <w:t>基本规定</w:t>
            </w:r>
            <w:r>
              <w:rPr>
                <w:rFonts w:ascii="Times New Roman" w:eastAsia="Times New Roman"/>
              </w:rPr>
              <w:tab/>
              <w:t>4</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24">
            <w:r>
              <w:rPr/>
              <w:t>项目监理机构</w:t>
            </w:r>
            <w:r>
              <w:rPr>
                <w:rFonts w:ascii="Times New Roman" w:eastAsia="Times New Roman"/>
              </w:rPr>
              <w:tab/>
              <w:t>4</w:t>
            </w:r>
          </w:hyperlink>
        </w:p>
        <w:p>
          <w:pPr>
            <w:pStyle w:val="TOC2"/>
            <w:numPr>
              <w:ilvl w:val="1"/>
              <w:numId w:val="1"/>
            </w:numPr>
            <w:tabs>
              <w:tab w:pos="1083" w:val="left" w:leader="none"/>
              <w:tab w:pos="8831" w:val="right" w:leader="dot"/>
            </w:tabs>
            <w:spacing w:line="240" w:lineRule="auto" w:before="107" w:after="0"/>
            <w:ind w:left="1082" w:right="0" w:hanging="420"/>
            <w:jc w:val="left"/>
            <w:rPr>
              <w:rFonts w:ascii="Times New Roman" w:eastAsia="Times New Roman"/>
            </w:rPr>
          </w:pPr>
          <w:hyperlink w:history="true" w:anchor="_TOC_250023">
            <w:r>
              <w:rPr/>
              <w:t>监理规划及监理实施细则</w:t>
            </w:r>
            <w:r>
              <w:rPr>
                <w:rFonts w:ascii="Times New Roman" w:eastAsia="Times New Roman"/>
              </w:rPr>
              <w:tab/>
              <w:t>7</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22">
            <w:r>
              <w:rPr/>
              <w:t>监理文件的编制</w:t>
            </w:r>
            <w:r>
              <w:rPr>
                <w:rFonts w:ascii="Times New Roman" w:eastAsia="Times New Roman"/>
              </w:rPr>
              <w:tab/>
              <w:t>10</w:t>
            </w:r>
          </w:hyperlink>
        </w:p>
        <w:p>
          <w:pPr>
            <w:pStyle w:val="TOC1"/>
            <w:numPr>
              <w:ilvl w:val="0"/>
              <w:numId w:val="1"/>
            </w:numPr>
            <w:tabs>
              <w:tab w:pos="423" w:val="left" w:leader="none"/>
              <w:tab w:pos="8831" w:val="right" w:leader="dot"/>
            </w:tabs>
            <w:spacing w:line="240" w:lineRule="auto" w:before="108" w:after="0"/>
            <w:ind w:left="422" w:right="0" w:hanging="240"/>
            <w:jc w:val="left"/>
            <w:rPr>
              <w:rFonts w:ascii="Times New Roman" w:eastAsia="Times New Roman"/>
            </w:rPr>
          </w:pPr>
          <w:hyperlink w:history="true" w:anchor="_TOC_250021">
            <w:r>
              <w:rPr/>
              <w:t>施工准备阶段</w:t>
            </w:r>
            <w:r>
              <w:rPr>
                <w:rFonts w:ascii="Times New Roman" w:eastAsia="Times New Roman"/>
              </w:rPr>
              <w:tab/>
              <w:t>17</w:t>
            </w:r>
          </w:hyperlink>
        </w:p>
        <w:p>
          <w:pPr>
            <w:pStyle w:val="TOC2"/>
            <w:numPr>
              <w:ilvl w:val="1"/>
              <w:numId w:val="1"/>
            </w:numPr>
            <w:tabs>
              <w:tab w:pos="1083" w:val="left" w:leader="none"/>
              <w:tab w:pos="8831" w:val="right" w:leader="dot"/>
            </w:tabs>
            <w:spacing w:line="240" w:lineRule="auto" w:before="107" w:after="0"/>
            <w:ind w:left="1082" w:right="0" w:hanging="420"/>
            <w:jc w:val="left"/>
            <w:rPr>
              <w:rFonts w:ascii="Times New Roman" w:eastAsia="Times New Roman"/>
            </w:rPr>
          </w:pPr>
          <w:hyperlink w:history="true" w:anchor="_TOC_250020">
            <w:r>
              <w:rPr/>
              <w:t>一般规定</w:t>
            </w:r>
            <w:r>
              <w:rPr>
                <w:rFonts w:ascii="Times New Roman" w:eastAsia="Times New Roman"/>
              </w:rPr>
              <w:tab/>
              <w:t>17</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19">
            <w:r>
              <w:rPr/>
              <w:t>工程质量控制</w:t>
            </w:r>
            <w:r>
              <w:rPr>
                <w:rFonts w:ascii="Times New Roman" w:eastAsia="Times New Roman"/>
              </w:rPr>
              <w:tab/>
              <w:t>20</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18">
            <w:r>
              <w:rPr/>
              <w:t>安全生产管理的监理工作</w:t>
            </w:r>
            <w:r>
              <w:rPr>
                <w:rFonts w:ascii="Times New Roman" w:eastAsia="Times New Roman"/>
              </w:rPr>
              <w:tab/>
              <w:t>21</w:t>
            </w:r>
          </w:hyperlink>
        </w:p>
        <w:p>
          <w:pPr>
            <w:pStyle w:val="TOC2"/>
            <w:numPr>
              <w:ilvl w:val="1"/>
              <w:numId w:val="1"/>
            </w:numPr>
            <w:tabs>
              <w:tab w:pos="1083" w:val="left" w:leader="none"/>
              <w:tab w:pos="8831" w:val="right" w:leader="dot"/>
            </w:tabs>
            <w:spacing w:line="240" w:lineRule="auto" w:before="107" w:after="0"/>
            <w:ind w:left="1082" w:right="0" w:hanging="420"/>
            <w:jc w:val="left"/>
            <w:rPr>
              <w:rFonts w:ascii="Times New Roman" w:eastAsia="Times New Roman"/>
            </w:rPr>
          </w:pPr>
          <w:hyperlink w:history="true" w:anchor="_TOC_250017">
            <w:r>
              <w:rPr/>
              <w:t>工程进度控制</w:t>
            </w:r>
            <w:r>
              <w:rPr>
                <w:rFonts w:ascii="Times New Roman" w:eastAsia="Times New Roman"/>
              </w:rPr>
              <w:tab/>
              <w:t>21</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16">
            <w:r>
              <w:rPr/>
              <w:t>工程造价控制</w:t>
            </w:r>
            <w:r>
              <w:rPr>
                <w:rFonts w:ascii="Times New Roman" w:eastAsia="Times New Roman"/>
              </w:rPr>
              <w:tab/>
              <w:t>22</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15">
            <w:r>
              <w:rPr/>
              <w:t>合同管理</w:t>
            </w:r>
            <w:r>
              <w:rPr>
                <w:rFonts w:ascii="Times New Roman" w:eastAsia="Times New Roman"/>
              </w:rPr>
              <w:tab/>
              <w:t>23</w:t>
            </w:r>
          </w:hyperlink>
        </w:p>
        <w:p>
          <w:pPr>
            <w:pStyle w:val="TOC1"/>
            <w:numPr>
              <w:ilvl w:val="0"/>
              <w:numId w:val="1"/>
            </w:numPr>
            <w:tabs>
              <w:tab w:pos="423" w:val="left" w:leader="none"/>
              <w:tab w:pos="8831" w:val="right" w:leader="dot"/>
            </w:tabs>
            <w:spacing w:line="240" w:lineRule="auto" w:before="107" w:after="0"/>
            <w:ind w:left="422" w:right="0" w:hanging="240"/>
            <w:jc w:val="left"/>
            <w:rPr>
              <w:rFonts w:ascii="Times New Roman" w:eastAsia="Times New Roman"/>
            </w:rPr>
          </w:pPr>
          <w:hyperlink w:history="true" w:anchor="_TOC_250014">
            <w:r>
              <w:rPr/>
              <w:t>实施阶段</w:t>
            </w:r>
            <w:r>
              <w:rPr>
                <w:rFonts w:ascii="Times New Roman" w:eastAsia="Times New Roman"/>
              </w:rPr>
              <w:tab/>
              <w:t>24</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13">
            <w:r>
              <w:rPr/>
              <w:t>一般规定</w:t>
            </w:r>
            <w:r>
              <w:rPr>
                <w:rFonts w:ascii="Times New Roman" w:eastAsia="Times New Roman"/>
              </w:rPr>
              <w:tab/>
              <w:t>24</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12">
            <w:r>
              <w:rPr/>
              <w:t>工程质量控制</w:t>
            </w:r>
            <w:r>
              <w:rPr>
                <w:rFonts w:ascii="Times New Roman" w:eastAsia="Times New Roman"/>
              </w:rPr>
              <w:tab/>
              <w:t>25</w:t>
            </w:r>
          </w:hyperlink>
        </w:p>
        <w:p>
          <w:pPr>
            <w:pStyle w:val="TOC2"/>
            <w:numPr>
              <w:ilvl w:val="1"/>
              <w:numId w:val="1"/>
            </w:numPr>
            <w:tabs>
              <w:tab w:pos="1083" w:val="left" w:leader="none"/>
              <w:tab w:pos="8831" w:val="right" w:leader="dot"/>
            </w:tabs>
            <w:spacing w:line="240" w:lineRule="auto" w:before="107" w:after="0"/>
            <w:ind w:left="1082" w:right="0" w:hanging="420"/>
            <w:jc w:val="left"/>
            <w:rPr>
              <w:rFonts w:ascii="Times New Roman" w:eastAsia="Times New Roman"/>
            </w:rPr>
          </w:pPr>
          <w:hyperlink w:history="true" w:anchor="_TOC_250011">
            <w:r>
              <w:rPr/>
              <w:t>安全生产管理的监理工作</w:t>
            </w:r>
            <w:r>
              <w:rPr>
                <w:rFonts w:ascii="Times New Roman" w:eastAsia="Times New Roman"/>
              </w:rPr>
              <w:tab/>
              <w:t>27</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10">
            <w:r>
              <w:rPr/>
              <w:t>工程进度控制</w:t>
            </w:r>
            <w:r>
              <w:rPr>
                <w:rFonts w:ascii="Times New Roman" w:eastAsia="Times New Roman"/>
              </w:rPr>
              <w:tab/>
              <w:t>29</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09">
            <w:r>
              <w:rPr/>
              <w:t>工程造价控制</w:t>
            </w:r>
            <w:r>
              <w:rPr>
                <w:rFonts w:ascii="Times New Roman" w:eastAsia="Times New Roman"/>
              </w:rPr>
              <w:tab/>
              <w:t>30</w:t>
            </w:r>
          </w:hyperlink>
        </w:p>
        <w:p>
          <w:pPr>
            <w:pStyle w:val="TOC2"/>
            <w:numPr>
              <w:ilvl w:val="1"/>
              <w:numId w:val="1"/>
            </w:numPr>
            <w:tabs>
              <w:tab w:pos="1083" w:val="left" w:leader="none"/>
              <w:tab w:pos="8831" w:val="right" w:leader="dot"/>
            </w:tabs>
            <w:spacing w:line="240" w:lineRule="auto" w:before="107" w:after="0"/>
            <w:ind w:left="1082" w:right="0" w:hanging="420"/>
            <w:jc w:val="left"/>
            <w:rPr>
              <w:rFonts w:ascii="Times New Roman" w:eastAsia="Times New Roman"/>
            </w:rPr>
          </w:pPr>
          <w:hyperlink w:history="true" w:anchor="_TOC_250008">
            <w:r>
              <w:rPr/>
              <w:t>合同管理</w:t>
            </w:r>
            <w:r>
              <w:rPr>
                <w:rFonts w:ascii="Times New Roman" w:eastAsia="Times New Roman"/>
              </w:rPr>
              <w:tab/>
              <w:t>31</w:t>
            </w:r>
          </w:hyperlink>
        </w:p>
        <w:p>
          <w:pPr>
            <w:pStyle w:val="TOC1"/>
            <w:numPr>
              <w:ilvl w:val="0"/>
              <w:numId w:val="1"/>
            </w:numPr>
            <w:tabs>
              <w:tab w:pos="423" w:val="left" w:leader="none"/>
              <w:tab w:pos="8831" w:val="right" w:leader="dot"/>
            </w:tabs>
            <w:spacing w:line="240" w:lineRule="auto" w:before="108" w:after="0"/>
            <w:ind w:left="422" w:right="0" w:hanging="240"/>
            <w:jc w:val="left"/>
            <w:rPr>
              <w:rFonts w:ascii="Times New Roman" w:eastAsia="Times New Roman"/>
            </w:rPr>
          </w:pPr>
          <w:hyperlink w:history="true" w:anchor="_TOC_250007">
            <w:r>
              <w:rPr/>
              <w:t>竣工验收阶段</w:t>
            </w:r>
            <w:r>
              <w:rPr>
                <w:rFonts w:ascii="Times New Roman" w:eastAsia="Times New Roman"/>
              </w:rPr>
              <w:tab/>
              <w:t>35</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06">
            <w:r>
              <w:rPr/>
              <w:t>一般规定</w:t>
            </w:r>
            <w:r>
              <w:rPr>
                <w:rFonts w:ascii="Times New Roman" w:eastAsia="Times New Roman"/>
              </w:rPr>
              <w:tab/>
              <w:t>35</w:t>
            </w:r>
          </w:hyperlink>
        </w:p>
        <w:p>
          <w:pPr>
            <w:pStyle w:val="TOC2"/>
            <w:numPr>
              <w:ilvl w:val="1"/>
              <w:numId w:val="1"/>
            </w:numPr>
            <w:tabs>
              <w:tab w:pos="1083" w:val="left" w:leader="none"/>
              <w:tab w:pos="8831" w:val="right" w:leader="dot"/>
            </w:tabs>
            <w:spacing w:line="240" w:lineRule="auto" w:before="107" w:after="0"/>
            <w:ind w:left="1082" w:right="0" w:hanging="420"/>
            <w:jc w:val="left"/>
            <w:rPr>
              <w:rFonts w:ascii="Times New Roman" w:eastAsia="Times New Roman"/>
            </w:rPr>
          </w:pPr>
          <w:hyperlink w:history="true" w:anchor="_TOC_250005">
            <w:r>
              <w:rPr/>
              <w:t>竣工预验收</w:t>
            </w:r>
            <w:r>
              <w:rPr>
                <w:rFonts w:ascii="Times New Roman" w:eastAsia="Times New Roman"/>
              </w:rPr>
              <w:tab/>
              <w:t>35</w:t>
            </w:r>
          </w:hyperlink>
        </w:p>
        <w:p>
          <w:pPr>
            <w:pStyle w:val="TOC2"/>
            <w:numPr>
              <w:ilvl w:val="1"/>
              <w:numId w:val="1"/>
            </w:numPr>
            <w:tabs>
              <w:tab w:pos="1083" w:val="left" w:leader="none"/>
              <w:tab w:pos="8831" w:val="right" w:leader="dot"/>
            </w:tabs>
            <w:spacing w:line="240" w:lineRule="auto" w:before="108" w:after="0"/>
            <w:ind w:left="1082" w:right="0" w:hanging="420"/>
            <w:jc w:val="left"/>
            <w:rPr>
              <w:rFonts w:ascii="Times New Roman" w:eastAsia="Times New Roman"/>
            </w:rPr>
          </w:pPr>
          <w:hyperlink w:history="true" w:anchor="_TOC_250004">
            <w:r>
              <w:rPr/>
              <w:t>竣工验收</w:t>
            </w:r>
            <w:r>
              <w:rPr>
                <w:rFonts w:ascii="Times New Roman" w:eastAsia="Times New Roman"/>
              </w:rPr>
              <w:tab/>
              <w:t>36</w:t>
            </w:r>
          </w:hyperlink>
        </w:p>
        <w:p>
          <w:pPr>
            <w:pStyle w:val="TOC1"/>
            <w:numPr>
              <w:ilvl w:val="0"/>
              <w:numId w:val="1"/>
            </w:numPr>
            <w:tabs>
              <w:tab w:pos="423" w:val="left" w:leader="none"/>
              <w:tab w:pos="8831" w:val="right" w:leader="dot"/>
            </w:tabs>
            <w:spacing w:line="240" w:lineRule="auto" w:before="108" w:after="0"/>
            <w:ind w:left="422" w:right="0" w:hanging="240"/>
            <w:jc w:val="left"/>
            <w:rPr>
              <w:rFonts w:ascii="Times New Roman" w:eastAsia="Times New Roman"/>
            </w:rPr>
          </w:pPr>
          <w:hyperlink w:history="true" w:anchor="_TOC_250003">
            <w:r>
              <w:rPr/>
              <w:t>监理工作信息化</w:t>
            </w:r>
            <w:r>
              <w:rPr>
                <w:rFonts w:ascii="Times New Roman" w:eastAsia="Times New Roman"/>
              </w:rPr>
              <w:tab/>
              <w:t>38</w:t>
            </w:r>
          </w:hyperlink>
        </w:p>
        <w:p>
          <w:pPr>
            <w:pStyle w:val="TOC1"/>
            <w:tabs>
              <w:tab w:pos="1121" w:val="left" w:leader="none"/>
              <w:tab w:pos="8831" w:val="right" w:leader="dot"/>
            </w:tabs>
            <w:spacing w:before="107"/>
            <w:ind w:left="182" w:firstLine="0"/>
            <w:rPr>
              <w:rFonts w:ascii="Times New Roman" w:eastAsia="Times New Roman"/>
            </w:rPr>
          </w:pPr>
          <w:hyperlink w:history="true" w:anchor="_TOC_250002">
            <w:r>
              <w:rPr/>
              <w:t>附录</w:t>
            </w:r>
            <w:r>
              <w:rPr>
                <w:spacing w:val="-60"/>
              </w:rPr>
              <w:t> </w:t>
            </w:r>
            <w:r>
              <w:rPr>
                <w:rFonts w:ascii="Times New Roman" w:eastAsia="Times New Roman"/>
              </w:rPr>
              <w:t>A</w:t>
              <w:tab/>
            </w:r>
            <w:r>
              <w:rPr/>
              <w:t>监理单位用表</w:t>
            </w:r>
            <w:r>
              <w:rPr>
                <w:rFonts w:ascii="Times New Roman" w:eastAsia="Times New Roman"/>
              </w:rPr>
              <w:tab/>
              <w:t>39</w:t>
            </w:r>
          </w:hyperlink>
        </w:p>
        <w:p>
          <w:pPr>
            <w:pStyle w:val="TOC1"/>
            <w:tabs>
              <w:tab w:pos="1121" w:val="left" w:leader="none"/>
              <w:tab w:pos="8831" w:val="right" w:leader="dot"/>
            </w:tabs>
            <w:ind w:left="182" w:firstLine="0"/>
            <w:rPr>
              <w:rFonts w:ascii="Times New Roman" w:eastAsia="Times New Roman"/>
            </w:rPr>
          </w:pPr>
          <w:hyperlink w:history="true" w:anchor="_TOC_250001">
            <w:r>
              <w:rPr/>
              <w:t>附录</w:t>
            </w:r>
            <w:r>
              <w:rPr>
                <w:spacing w:val="-60"/>
              </w:rPr>
              <w:t> </w:t>
            </w:r>
            <w:r>
              <w:rPr>
                <w:rFonts w:ascii="Times New Roman" w:eastAsia="Times New Roman"/>
              </w:rPr>
              <w:t>B</w:t>
              <w:tab/>
            </w:r>
            <w:r>
              <w:rPr/>
              <w:t>施工单位报审、报验用表</w:t>
            </w:r>
            <w:r>
              <w:rPr>
                <w:rFonts w:ascii="Times New Roman" w:eastAsia="Times New Roman"/>
              </w:rPr>
              <w:tab/>
              <w:t>61</w:t>
            </w:r>
          </w:hyperlink>
        </w:p>
        <w:p>
          <w:pPr>
            <w:pStyle w:val="TOC1"/>
            <w:tabs>
              <w:tab w:pos="1121" w:val="left" w:leader="none"/>
              <w:tab w:pos="8831" w:val="right" w:leader="dot"/>
            </w:tabs>
            <w:ind w:left="182" w:firstLine="0"/>
            <w:rPr>
              <w:rFonts w:ascii="Times New Roman" w:eastAsia="Times New Roman"/>
            </w:rPr>
          </w:pPr>
          <w:hyperlink w:history="true" w:anchor="_TOC_250000">
            <w:r>
              <w:rPr/>
              <w:t>附录</w:t>
            </w:r>
            <w:r>
              <w:rPr>
                <w:spacing w:val="-60"/>
              </w:rPr>
              <w:t> </w:t>
            </w:r>
            <w:r>
              <w:rPr>
                <w:rFonts w:ascii="Times New Roman" w:eastAsia="Times New Roman"/>
              </w:rPr>
              <w:t>C</w:t>
              <w:tab/>
            </w:r>
            <w:r>
              <w:rPr/>
              <w:t>通用表</w:t>
            </w:r>
            <w:r>
              <w:rPr>
                <w:rFonts w:ascii="Times New Roman" w:eastAsia="Times New Roman"/>
              </w:rPr>
              <w:tab/>
              <w:t>76</w:t>
            </w:r>
          </w:hyperlink>
        </w:p>
        <w:p>
          <w:pPr>
            <w:pStyle w:val="TOC1"/>
            <w:tabs>
              <w:tab w:pos="8831" w:val="right" w:leader="dot"/>
            </w:tabs>
            <w:spacing w:before="107"/>
            <w:ind w:left="182" w:firstLine="0"/>
            <w:rPr>
              <w:rFonts w:ascii="Times New Roman" w:eastAsia="Times New Roman"/>
            </w:rPr>
          </w:pPr>
          <w:r>
            <w:rPr/>
            <w:t>条文说明</w:t>
          </w:r>
          <w:r>
            <w:rPr>
              <w:rFonts w:ascii="Times New Roman" w:eastAsia="Times New Roman"/>
            </w:rPr>
            <w:tab/>
            <w:t>77</w:t>
          </w:r>
        </w:p>
      </w:sdtContent>
    </w:sdt>
    <w:p>
      <w:pPr>
        <w:spacing w:before="297"/>
        <w:ind w:left="0" w:right="37" w:firstLine="0"/>
        <w:jc w:val="center"/>
        <w:rPr>
          <w:rFonts w:ascii="Times New Roman"/>
          <w:sz w:val="18"/>
        </w:rPr>
      </w:pPr>
      <w:r>
        <w:rPr>
          <w:rFonts w:ascii="Times New Roman"/>
          <w:sz w:val="18"/>
        </w:rPr>
        <w:t>1</w:t>
      </w:r>
    </w:p>
    <w:p>
      <w:pPr>
        <w:spacing w:after="0"/>
        <w:jc w:val="center"/>
        <w:rPr>
          <w:rFonts w:ascii="Times New Roman"/>
          <w:sz w:val="18"/>
        </w:rPr>
        <w:sectPr>
          <w:pgSz w:w="11910" w:h="16840"/>
          <w:pgMar w:top="1600" w:bottom="280" w:left="1680" w:right="1280"/>
        </w:sectPr>
      </w:pPr>
    </w:p>
    <w:p>
      <w:pPr>
        <w:pStyle w:val="Heading1"/>
        <w:numPr>
          <w:ilvl w:val="0"/>
          <w:numId w:val="2"/>
        </w:numPr>
        <w:tabs>
          <w:tab w:pos="4513" w:val="left" w:leader="none"/>
        </w:tabs>
        <w:spacing w:line="240" w:lineRule="auto" w:before="170" w:after="0"/>
        <w:ind w:left="4512" w:right="0" w:hanging="322"/>
        <w:jc w:val="left"/>
      </w:pPr>
      <w:r>
        <w:rPr/>
        <w:drawing>
          <wp:anchor distT="0" distB="0" distL="0" distR="0" allowOverlap="1" layoutInCell="1" locked="0" behindDoc="1" simplePos="0" relativeHeight="268285127">
            <wp:simplePos x="0" y="0"/>
            <wp:positionH relativeFrom="page">
              <wp:posOffset>0</wp:posOffset>
            </wp:positionH>
            <wp:positionV relativeFrom="page">
              <wp:posOffset>0</wp:posOffset>
            </wp:positionV>
            <wp:extent cx="7559293" cy="10693400"/>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27" w:id="1"/>
      <w:bookmarkEnd w:id="1"/>
      <w:r>
        <w:rPr/>
        <w:t>总则</w:t>
      </w:r>
    </w:p>
    <w:p>
      <w:pPr>
        <w:pStyle w:val="BodyText"/>
        <w:spacing w:before="10"/>
        <w:rPr>
          <w:b/>
        </w:rPr>
      </w:pPr>
    </w:p>
    <w:p>
      <w:pPr>
        <w:pStyle w:val="ListParagraph"/>
        <w:numPr>
          <w:ilvl w:val="2"/>
          <w:numId w:val="3"/>
        </w:numPr>
        <w:tabs>
          <w:tab w:pos="824" w:val="left" w:leader="none"/>
          <w:tab w:pos="825" w:val="left" w:leader="none"/>
        </w:tabs>
        <w:spacing w:line="338" w:lineRule="auto" w:before="1" w:after="0"/>
        <w:ind w:left="102" w:right="101" w:firstLine="0"/>
        <w:jc w:val="left"/>
        <w:rPr>
          <w:sz w:val="24"/>
        </w:rPr>
      </w:pPr>
      <w:r>
        <w:rPr>
          <w:sz w:val="24"/>
        </w:rPr>
        <w:t>为规范房屋建筑工程项目监理机构的</w:t>
      </w:r>
      <w:r>
        <w:rPr>
          <w:spacing w:val="1"/>
          <w:sz w:val="24"/>
        </w:rPr>
        <w:t>工</w:t>
      </w:r>
      <w:r>
        <w:rPr>
          <w:sz w:val="24"/>
        </w:rPr>
        <w:t>作内容、服务过程、服务成果，提高房屋建筑工程监理服务水平，促进项目监理机构工作的标准化、规范化，制定本标准。</w:t>
      </w:r>
    </w:p>
    <w:p>
      <w:pPr>
        <w:pStyle w:val="ListParagraph"/>
        <w:numPr>
          <w:ilvl w:val="2"/>
          <w:numId w:val="3"/>
        </w:numPr>
        <w:tabs>
          <w:tab w:pos="824" w:val="left" w:leader="none"/>
          <w:tab w:pos="825" w:val="left" w:leader="none"/>
        </w:tabs>
        <w:spacing w:line="338" w:lineRule="auto" w:before="55" w:after="0"/>
        <w:ind w:left="102" w:right="101" w:firstLine="0"/>
        <w:jc w:val="left"/>
        <w:rPr>
          <w:sz w:val="24"/>
        </w:rPr>
      </w:pPr>
      <w:r>
        <w:rPr>
          <w:sz w:val="24"/>
        </w:rPr>
        <w:t>工程监理单位应当在其资质等级许可</w:t>
      </w:r>
      <w:r>
        <w:rPr>
          <w:spacing w:val="1"/>
          <w:sz w:val="24"/>
        </w:rPr>
        <w:t>的</w:t>
      </w:r>
      <w:r>
        <w:rPr>
          <w:sz w:val="24"/>
        </w:rPr>
        <w:t>监理范围内，承担工程监理业务。建设单位与其委托的工程监理单位应当订立书面建设工程监理合同。</w:t>
      </w:r>
    </w:p>
    <w:p>
      <w:pPr>
        <w:pStyle w:val="ListParagraph"/>
        <w:numPr>
          <w:ilvl w:val="2"/>
          <w:numId w:val="3"/>
        </w:numPr>
        <w:tabs>
          <w:tab w:pos="903" w:val="left" w:leader="none"/>
          <w:tab w:pos="904" w:val="left" w:leader="none"/>
        </w:tabs>
        <w:spacing w:line="240" w:lineRule="auto" w:before="55" w:after="0"/>
        <w:ind w:left="904" w:right="0" w:hanging="802"/>
        <w:jc w:val="left"/>
        <w:rPr>
          <w:sz w:val="24"/>
        </w:rPr>
      </w:pPr>
      <w:r>
        <w:rPr>
          <w:sz w:val="24"/>
        </w:rPr>
        <w:t>项目监理机构开展监理工作的主要依据：</w:t>
      </w:r>
    </w:p>
    <w:p>
      <w:pPr>
        <w:pStyle w:val="ListParagraph"/>
        <w:numPr>
          <w:ilvl w:val="3"/>
          <w:numId w:val="3"/>
        </w:numPr>
        <w:tabs>
          <w:tab w:pos="823" w:val="left" w:leader="none"/>
          <w:tab w:pos="824" w:val="left" w:leader="none"/>
        </w:tabs>
        <w:spacing w:line="240" w:lineRule="auto" w:before="135" w:after="0"/>
        <w:ind w:left="823" w:right="0" w:hanging="360"/>
        <w:jc w:val="left"/>
        <w:rPr>
          <w:sz w:val="24"/>
        </w:rPr>
      </w:pPr>
      <w:r>
        <w:rPr>
          <w:sz w:val="24"/>
        </w:rPr>
        <w:t>法律、法规及有关房屋建筑工程的技术标准。</w:t>
      </w:r>
    </w:p>
    <w:p>
      <w:pPr>
        <w:pStyle w:val="ListParagraph"/>
        <w:numPr>
          <w:ilvl w:val="3"/>
          <w:numId w:val="3"/>
        </w:numPr>
        <w:tabs>
          <w:tab w:pos="823" w:val="left" w:leader="none"/>
          <w:tab w:pos="824" w:val="left" w:leader="none"/>
        </w:tabs>
        <w:spacing w:line="240" w:lineRule="auto" w:before="135" w:after="0"/>
        <w:ind w:left="823" w:right="0" w:hanging="360"/>
        <w:jc w:val="left"/>
        <w:rPr>
          <w:sz w:val="24"/>
        </w:rPr>
      </w:pPr>
      <w:r>
        <w:rPr>
          <w:sz w:val="24"/>
        </w:rPr>
        <w:t>建设工程监理规范 。</w:t>
      </w:r>
    </w:p>
    <w:p>
      <w:pPr>
        <w:pStyle w:val="ListParagraph"/>
        <w:numPr>
          <w:ilvl w:val="3"/>
          <w:numId w:val="3"/>
        </w:numPr>
        <w:tabs>
          <w:tab w:pos="823" w:val="left" w:leader="none"/>
          <w:tab w:pos="824" w:val="left" w:leader="none"/>
        </w:tabs>
        <w:spacing w:line="240" w:lineRule="auto" w:before="135" w:after="0"/>
        <w:ind w:left="823" w:right="0" w:hanging="360"/>
        <w:jc w:val="left"/>
        <w:rPr>
          <w:sz w:val="24"/>
        </w:rPr>
      </w:pPr>
      <w:r>
        <w:rPr>
          <w:sz w:val="24"/>
        </w:rPr>
        <w:t>工程勘察文件、设计文件（含设计图纸、图纸会审记录、设计变更等）。</w:t>
      </w:r>
    </w:p>
    <w:p>
      <w:pPr>
        <w:pStyle w:val="ListParagraph"/>
        <w:numPr>
          <w:ilvl w:val="3"/>
          <w:numId w:val="3"/>
        </w:numPr>
        <w:tabs>
          <w:tab w:pos="823" w:val="left" w:leader="none"/>
          <w:tab w:pos="824" w:val="left" w:leader="none"/>
        </w:tabs>
        <w:spacing w:line="240" w:lineRule="auto" w:before="135" w:after="0"/>
        <w:ind w:left="823" w:right="0" w:hanging="360"/>
        <w:jc w:val="left"/>
        <w:rPr>
          <w:sz w:val="24"/>
        </w:rPr>
      </w:pPr>
      <w:r>
        <w:rPr>
          <w:sz w:val="24"/>
        </w:rPr>
        <w:t>建设工程监理合同（或全过程工程咨询合同）、施工承包合同及其他合同文件。</w:t>
      </w:r>
    </w:p>
    <w:p>
      <w:pPr>
        <w:pStyle w:val="ListParagraph"/>
        <w:numPr>
          <w:ilvl w:val="3"/>
          <w:numId w:val="3"/>
        </w:numPr>
        <w:tabs>
          <w:tab w:pos="823" w:val="left" w:leader="none"/>
          <w:tab w:pos="824" w:val="left" w:leader="none"/>
        </w:tabs>
        <w:spacing w:line="240" w:lineRule="auto" w:before="135" w:after="0"/>
        <w:ind w:left="823" w:right="0" w:hanging="360"/>
        <w:jc w:val="left"/>
        <w:rPr>
          <w:sz w:val="24"/>
        </w:rPr>
      </w:pPr>
      <w:r>
        <w:rPr>
          <w:sz w:val="24"/>
        </w:rPr>
        <w:t>经监理审核通过的施工组织设计、施工方案。</w:t>
      </w:r>
    </w:p>
    <w:p>
      <w:pPr>
        <w:pStyle w:val="ListParagraph"/>
        <w:numPr>
          <w:ilvl w:val="3"/>
          <w:numId w:val="3"/>
        </w:numPr>
        <w:tabs>
          <w:tab w:pos="823" w:val="left" w:leader="none"/>
          <w:tab w:pos="824" w:val="left" w:leader="none"/>
        </w:tabs>
        <w:spacing w:line="240" w:lineRule="auto" w:before="135" w:after="0"/>
        <w:ind w:left="823" w:right="0" w:hanging="360"/>
        <w:jc w:val="left"/>
        <w:rPr>
          <w:sz w:val="24"/>
        </w:rPr>
      </w:pPr>
      <w:r>
        <w:rPr>
          <w:sz w:val="24"/>
        </w:rPr>
        <w:t>经审批的监理规划、监理实施细则。</w:t>
      </w:r>
    </w:p>
    <w:p>
      <w:pPr>
        <w:pStyle w:val="ListParagraph"/>
        <w:numPr>
          <w:ilvl w:val="2"/>
          <w:numId w:val="3"/>
        </w:numPr>
        <w:tabs>
          <w:tab w:pos="822" w:val="left" w:leader="none"/>
          <w:tab w:pos="823" w:val="left" w:leader="none"/>
        </w:tabs>
        <w:spacing w:line="240" w:lineRule="auto" w:before="135" w:after="0"/>
        <w:ind w:left="822" w:right="0" w:hanging="720"/>
        <w:jc w:val="left"/>
        <w:rPr>
          <w:sz w:val="24"/>
        </w:rPr>
      </w:pPr>
      <w:r>
        <w:rPr>
          <w:sz w:val="24"/>
        </w:rPr>
        <w:t>项目监理机构应实行总监理工程师负责制。</w:t>
      </w:r>
    </w:p>
    <w:p>
      <w:pPr>
        <w:pStyle w:val="ListParagraph"/>
        <w:numPr>
          <w:ilvl w:val="2"/>
          <w:numId w:val="3"/>
        </w:numPr>
        <w:tabs>
          <w:tab w:pos="824" w:val="left" w:leader="none"/>
          <w:tab w:pos="825" w:val="left" w:leader="none"/>
        </w:tabs>
        <w:spacing w:line="338" w:lineRule="auto" w:before="135" w:after="0"/>
        <w:ind w:left="102" w:right="101" w:firstLine="0"/>
        <w:jc w:val="left"/>
        <w:rPr>
          <w:sz w:val="24"/>
        </w:rPr>
      </w:pPr>
      <w:r>
        <w:rPr>
          <w:sz w:val="24"/>
        </w:rPr>
        <w:t>在监理工作范围内，建设单位与施工</w:t>
      </w:r>
      <w:r>
        <w:rPr>
          <w:spacing w:val="1"/>
          <w:sz w:val="24"/>
        </w:rPr>
        <w:t>单</w:t>
      </w:r>
      <w:r>
        <w:rPr>
          <w:sz w:val="24"/>
        </w:rPr>
        <w:t>位之间涉及施工合同的联系活动，应通过项目监理机构进行。</w:t>
      </w:r>
    </w:p>
    <w:p>
      <w:pPr>
        <w:pStyle w:val="ListParagraph"/>
        <w:numPr>
          <w:ilvl w:val="2"/>
          <w:numId w:val="3"/>
        </w:numPr>
        <w:tabs>
          <w:tab w:pos="824" w:val="left" w:leader="none"/>
          <w:tab w:pos="825" w:val="left" w:leader="none"/>
        </w:tabs>
        <w:spacing w:line="338" w:lineRule="auto" w:before="55" w:after="0"/>
        <w:ind w:left="102" w:right="101" w:firstLine="0"/>
        <w:jc w:val="left"/>
        <w:rPr>
          <w:sz w:val="24"/>
        </w:rPr>
      </w:pPr>
      <w:r>
        <w:rPr>
          <w:sz w:val="24"/>
        </w:rPr>
        <w:t>项目监理机构应根据建设工程监理合</w:t>
      </w:r>
      <w:r>
        <w:rPr>
          <w:spacing w:val="1"/>
          <w:sz w:val="24"/>
        </w:rPr>
        <w:t>同</w:t>
      </w:r>
      <w:r>
        <w:rPr>
          <w:sz w:val="24"/>
        </w:rPr>
        <w:t>约定，坚持预控为主和动态控制的原则，制定和实施相应的监理措施，采用旁站、巡视、平行检验等方式实施监理。</w:t>
      </w:r>
    </w:p>
    <w:p>
      <w:pPr>
        <w:pStyle w:val="ListParagraph"/>
        <w:numPr>
          <w:ilvl w:val="2"/>
          <w:numId w:val="3"/>
        </w:numPr>
        <w:tabs>
          <w:tab w:pos="822" w:val="left" w:leader="none"/>
          <w:tab w:pos="823" w:val="left" w:leader="none"/>
        </w:tabs>
        <w:spacing w:line="240" w:lineRule="auto" w:before="55" w:after="0"/>
        <w:ind w:left="822" w:right="0" w:hanging="720"/>
        <w:jc w:val="left"/>
        <w:rPr>
          <w:sz w:val="24"/>
        </w:rPr>
      </w:pPr>
      <w:r>
        <w:rPr>
          <w:sz w:val="24"/>
        </w:rPr>
        <w:t>本标准适用于新建、扩建、改建房屋建筑工程施工阶段监理服务活动。</w:t>
      </w:r>
    </w:p>
    <w:p>
      <w:pPr>
        <w:pStyle w:val="ListParagraph"/>
        <w:numPr>
          <w:ilvl w:val="2"/>
          <w:numId w:val="3"/>
        </w:numPr>
        <w:tabs>
          <w:tab w:pos="824" w:val="left" w:leader="none"/>
          <w:tab w:pos="825" w:val="left" w:leader="none"/>
        </w:tabs>
        <w:spacing w:line="338" w:lineRule="auto" w:before="135" w:after="0"/>
        <w:ind w:left="102" w:right="101" w:firstLine="0"/>
        <w:jc w:val="left"/>
        <w:rPr>
          <w:sz w:val="24"/>
        </w:rPr>
      </w:pPr>
      <w:r>
        <w:rPr>
          <w:sz w:val="24"/>
        </w:rPr>
        <w:t>房屋建筑工程的监理服务活动除遵循</w:t>
      </w:r>
      <w:r>
        <w:rPr>
          <w:spacing w:val="1"/>
          <w:sz w:val="24"/>
        </w:rPr>
        <w:t>本</w:t>
      </w:r>
      <w:r>
        <w:rPr>
          <w:sz w:val="24"/>
        </w:rPr>
        <w:t>标准外，尚应符合国家现行有关标准的规定。</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7"/>
        </w:rPr>
      </w:pPr>
    </w:p>
    <w:p>
      <w:pPr>
        <w:spacing w:before="0"/>
        <w:ind w:left="360" w:right="0" w:firstLine="0"/>
        <w:jc w:val="center"/>
        <w:rPr>
          <w:rFonts w:ascii="Times New Roman"/>
          <w:sz w:val="18"/>
        </w:rPr>
      </w:pPr>
      <w:r>
        <w:rPr>
          <w:rFonts w:ascii="Times New Roman"/>
          <w:sz w:val="18"/>
        </w:rPr>
        <w:t>1</w:t>
      </w:r>
    </w:p>
    <w:p>
      <w:pPr>
        <w:spacing w:after="0"/>
        <w:jc w:val="center"/>
        <w:rPr>
          <w:rFonts w:ascii="Times New Roman"/>
          <w:sz w:val="18"/>
        </w:rPr>
        <w:sectPr>
          <w:pgSz w:w="11910" w:h="16840"/>
          <w:pgMar w:top="1600" w:bottom="280" w:left="1280" w:right="1280"/>
        </w:sectPr>
      </w:pPr>
    </w:p>
    <w:p>
      <w:pPr>
        <w:pStyle w:val="BodyText"/>
        <w:spacing w:before="9"/>
        <w:rPr>
          <w:rFonts w:ascii="Times New Roman"/>
          <w:sz w:val="13"/>
        </w:rPr>
      </w:pPr>
      <w:r>
        <w:rPr/>
        <w:drawing>
          <wp:anchor distT="0" distB="0" distL="0" distR="0" allowOverlap="1" layoutInCell="1" locked="0" behindDoc="1" simplePos="0" relativeHeight="268285151">
            <wp:simplePos x="0" y="0"/>
            <wp:positionH relativeFrom="page">
              <wp:posOffset>0</wp:posOffset>
            </wp:positionH>
            <wp:positionV relativeFrom="page">
              <wp:posOffset>0</wp:posOffset>
            </wp:positionV>
            <wp:extent cx="7559293" cy="10693400"/>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Heading1"/>
        <w:numPr>
          <w:ilvl w:val="0"/>
          <w:numId w:val="2"/>
        </w:numPr>
        <w:tabs>
          <w:tab w:pos="4513" w:val="left" w:leader="none"/>
        </w:tabs>
        <w:spacing w:line="240" w:lineRule="auto" w:before="12" w:after="0"/>
        <w:ind w:left="4512" w:right="0" w:hanging="322"/>
        <w:jc w:val="left"/>
      </w:pPr>
      <w:bookmarkStart w:name="_TOC_250026" w:id="2"/>
      <w:bookmarkEnd w:id="2"/>
      <w:r>
        <w:rPr/>
        <w:t>术语</w:t>
      </w:r>
    </w:p>
    <w:p>
      <w:pPr>
        <w:pStyle w:val="BodyText"/>
        <w:spacing w:before="10"/>
        <w:rPr>
          <w:b/>
        </w:rPr>
      </w:pPr>
    </w:p>
    <w:p>
      <w:pPr>
        <w:pStyle w:val="Heading3"/>
        <w:numPr>
          <w:ilvl w:val="2"/>
          <w:numId w:val="4"/>
        </w:numPr>
        <w:tabs>
          <w:tab w:pos="822" w:val="left" w:leader="none"/>
          <w:tab w:pos="823" w:val="left" w:leader="none"/>
        </w:tabs>
        <w:spacing w:line="240" w:lineRule="auto" w:before="1" w:after="0"/>
        <w:ind w:left="822" w:right="0" w:hanging="720"/>
        <w:jc w:val="left"/>
      </w:pPr>
      <w:r>
        <w:rPr/>
        <w:t>房屋建筑工程</w:t>
      </w:r>
    </w:p>
    <w:p>
      <w:pPr>
        <w:pStyle w:val="BodyText"/>
        <w:spacing w:line="357" w:lineRule="auto" w:before="135"/>
        <w:ind w:left="102" w:right="219" w:firstLine="480"/>
        <w:jc w:val="both"/>
      </w:pPr>
      <w:r>
        <w:rPr/>
        <w:t>各类房屋建筑及其附属设施</w:t>
      </w:r>
      <w:r>
        <w:rPr>
          <w:spacing w:val="1"/>
        </w:rPr>
        <w:t>和</w:t>
      </w:r>
      <w:r>
        <w:rPr/>
        <w:t>与其配套的线路、管道、设备安装工程及室内外</w:t>
      </w:r>
      <w:r>
        <w:rPr>
          <w:spacing w:val="2"/>
        </w:rPr>
        <w:t>装</w:t>
      </w:r>
      <w:r>
        <w:rPr/>
        <w:t>修工程。</w:t>
      </w:r>
    </w:p>
    <w:p>
      <w:pPr>
        <w:pStyle w:val="Heading3"/>
        <w:numPr>
          <w:ilvl w:val="2"/>
          <w:numId w:val="4"/>
        </w:numPr>
        <w:tabs>
          <w:tab w:pos="822" w:val="left" w:leader="none"/>
          <w:tab w:pos="823" w:val="left" w:leader="none"/>
        </w:tabs>
        <w:spacing w:line="240" w:lineRule="auto" w:before="36" w:after="0"/>
        <w:ind w:left="822" w:right="0" w:hanging="720"/>
        <w:jc w:val="left"/>
      </w:pPr>
      <w:r>
        <w:rPr/>
        <w:t>施工准备阶段</w:t>
      </w:r>
    </w:p>
    <w:p>
      <w:pPr>
        <w:pStyle w:val="BodyText"/>
        <w:spacing w:line="357" w:lineRule="auto" w:before="135"/>
        <w:ind w:left="102" w:right="219" w:firstLine="480"/>
        <w:jc w:val="both"/>
      </w:pPr>
      <w:r>
        <w:rPr/>
        <w:t>施工单位（施工总承包单位</w:t>
      </w:r>
      <w:r>
        <w:rPr>
          <w:spacing w:val="1"/>
        </w:rPr>
        <w:t>或</w:t>
      </w:r>
      <w:r>
        <w:rPr/>
        <w:t>专业承包单位，下同）与建设单位签订建设工程</w:t>
      </w:r>
      <w:r>
        <w:rPr>
          <w:spacing w:val="2"/>
        </w:rPr>
        <w:t>施</w:t>
      </w:r>
      <w:r>
        <w:rPr/>
        <w:t>工合同后，进行施工准备至开工前的阶段。</w:t>
      </w:r>
    </w:p>
    <w:p>
      <w:pPr>
        <w:pStyle w:val="Heading3"/>
        <w:numPr>
          <w:ilvl w:val="2"/>
          <w:numId w:val="4"/>
        </w:numPr>
        <w:tabs>
          <w:tab w:pos="822" w:val="left" w:leader="none"/>
          <w:tab w:pos="823" w:val="left" w:leader="none"/>
        </w:tabs>
        <w:spacing w:line="240" w:lineRule="auto" w:before="36" w:after="0"/>
        <w:ind w:left="822" w:right="0" w:hanging="720"/>
        <w:jc w:val="left"/>
      </w:pPr>
      <w:r>
        <w:rPr/>
        <w:t>实施阶段</w:t>
      </w:r>
    </w:p>
    <w:p>
      <w:pPr>
        <w:pStyle w:val="BodyText"/>
        <w:spacing w:before="135"/>
        <w:ind w:left="582"/>
      </w:pPr>
      <w:r>
        <w:rPr/>
        <w:t>施工单位工程开工至申请工程竣工验收的阶段。</w:t>
      </w:r>
    </w:p>
    <w:p>
      <w:pPr>
        <w:pStyle w:val="Heading3"/>
        <w:numPr>
          <w:ilvl w:val="2"/>
          <w:numId w:val="4"/>
        </w:numPr>
        <w:tabs>
          <w:tab w:pos="822" w:val="left" w:leader="none"/>
          <w:tab w:pos="823" w:val="left" w:leader="none"/>
        </w:tabs>
        <w:spacing w:line="240" w:lineRule="auto" w:before="154" w:after="0"/>
        <w:ind w:left="822" w:right="0" w:hanging="720"/>
        <w:jc w:val="left"/>
      </w:pPr>
      <w:r>
        <w:rPr/>
        <w:t>竣工验收阶段</w:t>
      </w:r>
    </w:p>
    <w:p>
      <w:pPr>
        <w:pStyle w:val="BodyText"/>
        <w:spacing w:before="135"/>
        <w:ind w:left="582"/>
      </w:pPr>
      <w:r>
        <w:rPr/>
        <w:t>施工单位申报单位工程竣工验收至建设单位组织竣工验收结束的阶段。</w:t>
      </w:r>
    </w:p>
    <w:p>
      <w:pPr>
        <w:pStyle w:val="Heading3"/>
        <w:numPr>
          <w:ilvl w:val="2"/>
          <w:numId w:val="4"/>
        </w:numPr>
        <w:tabs>
          <w:tab w:pos="822" w:val="left" w:leader="none"/>
          <w:tab w:pos="823" w:val="left" w:leader="none"/>
        </w:tabs>
        <w:spacing w:line="240" w:lineRule="auto" w:before="154" w:after="0"/>
        <w:ind w:left="822" w:right="0" w:hanging="720"/>
        <w:jc w:val="left"/>
      </w:pPr>
      <w:r>
        <w:rPr/>
        <w:t>危大工程巡查记录</w:t>
      </w:r>
    </w:p>
    <w:p>
      <w:pPr>
        <w:pStyle w:val="BodyText"/>
        <w:spacing w:line="357" w:lineRule="auto" w:before="135"/>
        <w:ind w:left="102" w:right="219" w:firstLine="480"/>
        <w:jc w:val="both"/>
      </w:pPr>
      <w:r>
        <w:rPr/>
        <w:t>项目监理机构对危险性较大</w:t>
      </w:r>
      <w:r>
        <w:rPr>
          <w:spacing w:val="1"/>
        </w:rPr>
        <w:t>的</w:t>
      </w:r>
      <w:r>
        <w:rPr/>
        <w:t>分部分项工程（简称危大工程）进行专项巡视检</w:t>
      </w:r>
      <w:r>
        <w:rPr>
          <w:spacing w:val="2"/>
        </w:rPr>
        <w:t>查</w:t>
      </w:r>
      <w:r>
        <w:rPr/>
        <w:t>时填写的记录。</w:t>
      </w:r>
    </w:p>
    <w:p>
      <w:pPr>
        <w:pStyle w:val="Heading3"/>
        <w:numPr>
          <w:ilvl w:val="2"/>
          <w:numId w:val="4"/>
        </w:numPr>
        <w:tabs>
          <w:tab w:pos="822" w:val="left" w:leader="none"/>
          <w:tab w:pos="823" w:val="left" w:leader="none"/>
        </w:tabs>
        <w:spacing w:line="240" w:lineRule="auto" w:before="36" w:after="0"/>
        <w:ind w:left="822" w:right="0" w:hanging="720"/>
        <w:jc w:val="left"/>
      </w:pPr>
      <w:r>
        <w:rPr/>
        <w:t>监理报告</w:t>
      </w:r>
    </w:p>
    <w:p>
      <w:pPr>
        <w:pStyle w:val="BodyText"/>
        <w:spacing w:line="357" w:lineRule="auto" w:before="135"/>
        <w:ind w:left="102" w:right="100" w:firstLine="480"/>
      </w:pPr>
      <w:r>
        <w:rPr/>
        <w:t>监理人员发现工程施工中存</w:t>
      </w:r>
      <w:r>
        <w:rPr>
          <w:spacing w:val="1"/>
        </w:rPr>
        <w:t>在</w:t>
      </w:r>
      <w:r>
        <w:rPr/>
        <w:t>较大质量或安全事故隐患，已要求施工单位整改</w:t>
      </w:r>
      <w:r>
        <w:rPr>
          <w:spacing w:val="2"/>
        </w:rPr>
        <w:t>或</w:t>
      </w:r>
      <w:r>
        <w:rPr/>
        <w:t>停工</w:t>
      </w:r>
      <w:r>
        <w:rPr>
          <w:spacing w:val="-51"/>
        </w:rPr>
        <w:t>，</w:t>
      </w:r>
      <w:r>
        <w:rPr/>
        <w:t>而施工单位拒不执行时</w:t>
      </w:r>
      <w:r>
        <w:rPr>
          <w:spacing w:val="-51"/>
        </w:rPr>
        <w:t>，</w:t>
      </w:r>
      <w:r>
        <w:rPr/>
        <w:t>项目监理机构以书面方式向有关主管部门报告的监理文件。</w:t>
      </w:r>
    </w:p>
    <w:p>
      <w:pPr>
        <w:pStyle w:val="Heading3"/>
        <w:numPr>
          <w:ilvl w:val="2"/>
          <w:numId w:val="4"/>
        </w:numPr>
        <w:tabs>
          <w:tab w:pos="822" w:val="left" w:leader="none"/>
          <w:tab w:pos="823" w:val="left" w:leader="none"/>
        </w:tabs>
        <w:spacing w:line="240" w:lineRule="auto" w:before="36" w:after="0"/>
        <w:ind w:left="822" w:right="0" w:hanging="720"/>
        <w:jc w:val="left"/>
      </w:pPr>
      <w:r>
        <w:rPr/>
        <w:t>施工起重机械</w:t>
      </w:r>
    </w:p>
    <w:p>
      <w:pPr>
        <w:pStyle w:val="BodyText"/>
        <w:spacing w:before="135"/>
        <w:ind w:left="582"/>
      </w:pPr>
      <w:r>
        <w:rPr/>
        <w:t>纳入特种设备目录，在房屋建筑工地安装、使用、拆卸的工程起重机械。</w:t>
      </w:r>
    </w:p>
    <w:p>
      <w:pPr>
        <w:pStyle w:val="Heading3"/>
        <w:numPr>
          <w:ilvl w:val="2"/>
          <w:numId w:val="4"/>
        </w:numPr>
        <w:tabs>
          <w:tab w:pos="822" w:val="left" w:leader="none"/>
          <w:tab w:pos="823" w:val="left" w:leader="none"/>
        </w:tabs>
        <w:spacing w:line="240" w:lineRule="auto" w:before="154" w:after="0"/>
        <w:ind w:left="822" w:right="0" w:hanging="720"/>
        <w:jc w:val="left"/>
      </w:pPr>
      <w:r>
        <w:rPr/>
        <w:t>危大工程安全管理监理档案</w:t>
      </w:r>
    </w:p>
    <w:p>
      <w:pPr>
        <w:pStyle w:val="BodyText"/>
        <w:spacing w:line="357" w:lineRule="auto" w:before="135"/>
        <w:ind w:left="102" w:right="219" w:firstLine="480"/>
        <w:jc w:val="both"/>
      </w:pPr>
      <w:r>
        <w:rPr/>
        <w:t>项目监理机构按有关法律法</w:t>
      </w:r>
      <w:r>
        <w:rPr>
          <w:spacing w:val="1"/>
        </w:rPr>
        <w:t>规</w:t>
      </w:r>
      <w:r>
        <w:rPr/>
        <w:t>性文件收集、整理的反映危大工程实施管理过程</w:t>
      </w:r>
      <w:r>
        <w:rPr>
          <w:spacing w:val="2"/>
        </w:rPr>
        <w:t>中</w:t>
      </w:r>
      <w:r>
        <w:rPr/>
        <w:t>的有关安全管理文件、资料，包括</w:t>
      </w:r>
      <w:r>
        <w:rPr>
          <w:spacing w:val="1"/>
        </w:rPr>
        <w:t>：</w:t>
      </w:r>
      <w:r>
        <w:rPr/>
        <w:t>监理实施细则、专项施工方</w:t>
      </w:r>
      <w:r>
        <w:rPr>
          <w:spacing w:val="1"/>
        </w:rPr>
        <w:t>案</w:t>
      </w:r>
      <w:r>
        <w:rPr/>
        <w:t>审查、危大工程专项巡视检查、验收及整改等相关资料。</w:t>
      </w:r>
    </w:p>
    <w:p>
      <w:pPr>
        <w:pStyle w:val="Heading3"/>
        <w:numPr>
          <w:ilvl w:val="2"/>
          <w:numId w:val="4"/>
        </w:numPr>
        <w:tabs>
          <w:tab w:pos="822" w:val="left" w:leader="none"/>
          <w:tab w:pos="823" w:val="left" w:leader="none"/>
        </w:tabs>
        <w:spacing w:line="240" w:lineRule="auto" w:before="36" w:after="0"/>
        <w:ind w:left="822" w:right="0" w:hanging="720"/>
        <w:jc w:val="left"/>
      </w:pPr>
      <w:r>
        <w:rPr/>
        <w:t>监理文件</w:t>
      </w:r>
    </w:p>
    <w:p>
      <w:pPr>
        <w:pStyle w:val="BodyText"/>
        <w:spacing w:line="357" w:lineRule="auto" w:before="135"/>
        <w:ind w:left="102" w:right="219" w:firstLine="480"/>
        <w:jc w:val="both"/>
      </w:pPr>
      <w:r>
        <w:rPr/>
        <w:t>项目监理机构在房屋建筑工</w:t>
      </w:r>
      <w:r>
        <w:rPr>
          <w:spacing w:val="1"/>
        </w:rPr>
        <w:t>程</w:t>
      </w:r>
      <w:r>
        <w:rPr/>
        <w:t>监理过程中自身形成的主要文件资料，包括：监</w:t>
      </w:r>
      <w:r>
        <w:rPr>
          <w:spacing w:val="2"/>
        </w:rPr>
        <w:t>理</w:t>
      </w:r>
      <w:r>
        <w:rPr/>
        <w:t>规划、监理实施细则、监理日志、</w:t>
      </w:r>
      <w:r>
        <w:rPr>
          <w:spacing w:val="1"/>
        </w:rPr>
        <w:t>工</w:t>
      </w:r>
      <w:r>
        <w:rPr/>
        <w:t>程开工令、监理通知单、监</w:t>
      </w:r>
      <w:r>
        <w:rPr>
          <w:spacing w:val="1"/>
        </w:rPr>
        <w:t>理</w:t>
      </w:r>
      <w:r>
        <w:rPr/>
        <w:t>例会纪要、监理月报、工程暂停令、工程复工令、旁站</w:t>
      </w:r>
      <w:r>
        <w:rPr>
          <w:spacing w:val="1"/>
        </w:rPr>
        <w:t>记</w:t>
      </w:r>
      <w:r>
        <w:rPr/>
        <w:t>录、危大工程巡视检查记录</w:t>
      </w:r>
      <w:r>
        <w:rPr>
          <w:spacing w:val="1"/>
        </w:rPr>
        <w:t>、</w:t>
      </w:r>
      <w:r>
        <w:rPr/>
        <w:t>工程款支付证书、工程质量评估报告、监理报告、监理工作总结等。</w:t>
      </w:r>
    </w:p>
    <w:p>
      <w:pPr>
        <w:pStyle w:val="BodyText"/>
        <w:spacing w:before="11"/>
        <w:rPr>
          <w:sz w:val="22"/>
        </w:rPr>
      </w:pPr>
    </w:p>
    <w:p>
      <w:pPr>
        <w:spacing w:before="93"/>
        <w:ind w:left="240" w:right="0" w:firstLine="0"/>
        <w:jc w:val="center"/>
        <w:rPr>
          <w:rFonts w:ascii="Times New Roman"/>
          <w:sz w:val="18"/>
        </w:rPr>
      </w:pPr>
      <w:r>
        <w:rPr>
          <w:rFonts w:ascii="Times New Roman"/>
          <w:sz w:val="18"/>
        </w:rPr>
        <w:t>2</w:t>
      </w:r>
    </w:p>
    <w:p>
      <w:pPr>
        <w:spacing w:after="0"/>
        <w:jc w:val="center"/>
        <w:rPr>
          <w:rFonts w:ascii="Times New Roman"/>
          <w:sz w:val="18"/>
        </w:rPr>
        <w:sectPr>
          <w:pgSz w:w="11910" w:h="16840"/>
          <w:pgMar w:top="1600" w:bottom="280" w:left="1280" w:right="1160"/>
        </w:sectPr>
      </w:pPr>
    </w:p>
    <w:p>
      <w:pPr>
        <w:pStyle w:val="Heading3"/>
        <w:numPr>
          <w:ilvl w:val="2"/>
          <w:numId w:val="4"/>
        </w:numPr>
        <w:tabs>
          <w:tab w:pos="942" w:val="left" w:leader="none"/>
          <w:tab w:pos="943" w:val="left" w:leader="none"/>
        </w:tabs>
        <w:spacing w:line="240" w:lineRule="auto" w:before="6" w:after="0"/>
        <w:ind w:left="942" w:right="0" w:hanging="840"/>
        <w:jc w:val="left"/>
      </w:pPr>
      <w:r>
        <w:rPr/>
        <w:drawing>
          <wp:anchor distT="0" distB="0" distL="0" distR="0" allowOverlap="1" layoutInCell="1" locked="0" behindDoc="1" simplePos="0" relativeHeight="268285175">
            <wp:simplePos x="0" y="0"/>
            <wp:positionH relativeFrom="page">
              <wp:posOffset>0</wp:posOffset>
            </wp:positionH>
            <wp:positionV relativeFrom="page">
              <wp:posOffset>0</wp:posOffset>
            </wp:positionV>
            <wp:extent cx="7559293" cy="10693400"/>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监理资料</w:t>
      </w:r>
    </w:p>
    <w:p>
      <w:pPr>
        <w:pStyle w:val="BodyText"/>
        <w:spacing w:line="357" w:lineRule="auto" w:before="135"/>
        <w:ind w:left="102" w:right="99" w:firstLine="480"/>
      </w:pPr>
      <w:r>
        <w:rPr/>
        <w:t>项目监理机构在房屋建筑工</w:t>
      </w:r>
      <w:r>
        <w:rPr>
          <w:spacing w:val="1"/>
        </w:rPr>
        <w:t>程</w:t>
      </w:r>
      <w:r>
        <w:rPr/>
        <w:t>监理过程中形成或获取的，以一定形式记录、保</w:t>
      </w:r>
      <w:r>
        <w:rPr>
          <w:spacing w:val="2"/>
        </w:rPr>
        <w:t>存</w:t>
      </w:r>
      <w:r>
        <w:rPr/>
        <w:t>的工程文件资料，包含且不仅限于监理文件。</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pPr>
    </w:p>
    <w:p>
      <w:pPr>
        <w:spacing w:before="92"/>
        <w:ind w:left="360" w:right="0" w:firstLine="0"/>
        <w:jc w:val="center"/>
        <w:rPr>
          <w:rFonts w:ascii="Times New Roman"/>
          <w:sz w:val="18"/>
        </w:rPr>
      </w:pPr>
      <w:r>
        <w:rPr>
          <w:rFonts w:ascii="Times New Roman"/>
          <w:sz w:val="18"/>
        </w:rPr>
        <w:t>3</w:t>
      </w:r>
    </w:p>
    <w:p>
      <w:pPr>
        <w:spacing w:after="0"/>
        <w:jc w:val="center"/>
        <w:rPr>
          <w:rFonts w:ascii="Times New Roman"/>
          <w:sz w:val="18"/>
        </w:rPr>
        <w:sectPr>
          <w:pgSz w:w="11910" w:h="16840"/>
          <w:pgMar w:top="1440" w:bottom="280" w:left="1280" w:right="1280"/>
        </w:sectPr>
      </w:pPr>
    </w:p>
    <w:p>
      <w:pPr>
        <w:pStyle w:val="Heading1"/>
        <w:numPr>
          <w:ilvl w:val="0"/>
          <w:numId w:val="2"/>
        </w:numPr>
        <w:tabs>
          <w:tab w:pos="4191" w:val="left" w:leader="none"/>
        </w:tabs>
        <w:spacing w:line="440" w:lineRule="exact" w:before="0" w:after="0"/>
        <w:ind w:left="4190" w:right="0" w:hanging="321"/>
        <w:jc w:val="left"/>
      </w:pPr>
      <w:r>
        <w:rPr/>
        <w:drawing>
          <wp:anchor distT="0" distB="0" distL="0" distR="0" allowOverlap="1" layoutInCell="1" locked="0" behindDoc="1" simplePos="0" relativeHeight="268285199">
            <wp:simplePos x="0" y="0"/>
            <wp:positionH relativeFrom="page">
              <wp:posOffset>0</wp:posOffset>
            </wp:positionH>
            <wp:positionV relativeFrom="page">
              <wp:posOffset>0</wp:posOffset>
            </wp:positionV>
            <wp:extent cx="7559293" cy="10693400"/>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25" w:id="3"/>
      <w:bookmarkEnd w:id="3"/>
      <w:r>
        <w:rPr/>
        <w:t>基本规定</w:t>
      </w:r>
    </w:p>
    <w:p>
      <w:pPr>
        <w:pStyle w:val="Heading2"/>
        <w:spacing w:before="219"/>
      </w:pPr>
      <w:bookmarkStart w:name="_TOC_250024" w:id="4"/>
      <w:r>
        <w:rPr>
          <w:rFonts w:ascii="Times New Roman" w:eastAsia="Times New Roman"/>
        </w:rPr>
        <w:t>3.1</w:t>
      </w:r>
      <w:r>
        <w:rPr>
          <w:rFonts w:ascii="Times New Roman" w:eastAsia="Times New Roman"/>
          <w:spacing w:val="66"/>
        </w:rPr>
        <w:t> </w:t>
      </w:r>
      <w:bookmarkEnd w:id="4"/>
      <w:r>
        <w:rPr/>
        <w:t>项目监理机构</w:t>
      </w:r>
    </w:p>
    <w:p>
      <w:pPr>
        <w:pStyle w:val="BodyText"/>
        <w:spacing w:before="7"/>
        <w:rPr>
          <w:b/>
          <w:sz w:val="26"/>
        </w:rPr>
      </w:pPr>
    </w:p>
    <w:p>
      <w:pPr>
        <w:pStyle w:val="Heading3"/>
        <w:numPr>
          <w:ilvl w:val="2"/>
          <w:numId w:val="5"/>
        </w:numPr>
        <w:tabs>
          <w:tab w:pos="822" w:val="left" w:leader="none"/>
          <w:tab w:pos="823" w:val="left" w:leader="none"/>
        </w:tabs>
        <w:spacing w:line="240" w:lineRule="auto" w:before="0" w:after="0"/>
        <w:ind w:left="822" w:right="0" w:hanging="720"/>
        <w:jc w:val="left"/>
      </w:pPr>
      <w:r>
        <w:rPr/>
        <w:t>一般规定</w:t>
      </w:r>
    </w:p>
    <w:p>
      <w:pPr>
        <w:pStyle w:val="ListParagraph"/>
        <w:numPr>
          <w:ilvl w:val="0"/>
          <w:numId w:val="6"/>
        </w:numPr>
        <w:tabs>
          <w:tab w:pos="824" w:val="left" w:leader="none"/>
        </w:tabs>
        <w:spacing w:line="338" w:lineRule="auto" w:before="135" w:after="0"/>
        <w:ind w:left="102" w:right="219" w:firstLine="361"/>
        <w:jc w:val="both"/>
        <w:rPr>
          <w:sz w:val="24"/>
        </w:rPr>
      </w:pPr>
      <w:r>
        <w:rPr>
          <w:sz w:val="24"/>
        </w:rPr>
        <w:t>监理单位履行监理合同时，应在施工现</w:t>
      </w:r>
      <w:r>
        <w:rPr>
          <w:spacing w:val="1"/>
          <w:sz w:val="24"/>
        </w:rPr>
        <w:t>场</w:t>
      </w:r>
      <w:r>
        <w:rPr>
          <w:sz w:val="24"/>
        </w:rPr>
        <w:t>派驻项目监理机构。监理单位每半年至少检查项目监理机构一次。</w:t>
      </w:r>
    </w:p>
    <w:p>
      <w:pPr>
        <w:pStyle w:val="ListParagraph"/>
        <w:numPr>
          <w:ilvl w:val="0"/>
          <w:numId w:val="6"/>
        </w:numPr>
        <w:tabs>
          <w:tab w:pos="825" w:val="left" w:leader="none"/>
        </w:tabs>
        <w:spacing w:line="348" w:lineRule="auto" w:before="55" w:after="0"/>
        <w:ind w:left="102" w:right="220" w:firstLine="361"/>
        <w:jc w:val="both"/>
        <w:rPr>
          <w:sz w:val="24"/>
        </w:rPr>
      </w:pPr>
      <w:r>
        <w:rPr>
          <w:sz w:val="24"/>
        </w:rPr>
        <w:t>项目监理机构的人员数量、专业、资格</w:t>
      </w:r>
      <w:r>
        <w:rPr>
          <w:spacing w:val="1"/>
          <w:sz w:val="24"/>
        </w:rPr>
        <w:t>，</w:t>
      </w:r>
      <w:r>
        <w:rPr>
          <w:sz w:val="24"/>
        </w:rPr>
        <w:t>应根据监理合同约定的服务内容、服务期限及工程特点、不同实施阶段</w:t>
      </w:r>
      <w:r>
        <w:rPr>
          <w:spacing w:val="1"/>
          <w:sz w:val="24"/>
        </w:rPr>
        <w:t>、</w:t>
      </w:r>
      <w:r>
        <w:rPr>
          <w:sz w:val="24"/>
        </w:rPr>
        <w:t>监理工作强度和工程技术复</w:t>
      </w:r>
      <w:r>
        <w:rPr>
          <w:spacing w:val="1"/>
          <w:sz w:val="24"/>
        </w:rPr>
        <w:t>杂</w:t>
      </w:r>
      <w:r>
        <w:rPr>
          <w:sz w:val="24"/>
        </w:rPr>
        <w:t>程度等确定。项目监理机构的人员配备应满足监理开展工作需要，并在监理规划中明确。</w:t>
      </w:r>
    </w:p>
    <w:p>
      <w:pPr>
        <w:pStyle w:val="ListParagraph"/>
        <w:numPr>
          <w:ilvl w:val="0"/>
          <w:numId w:val="6"/>
        </w:numPr>
        <w:tabs>
          <w:tab w:pos="823" w:val="left" w:leader="none"/>
          <w:tab w:pos="824" w:val="left" w:leader="none"/>
        </w:tabs>
        <w:spacing w:line="240" w:lineRule="auto" w:before="46" w:after="0"/>
        <w:ind w:left="823" w:right="0" w:hanging="360"/>
        <w:jc w:val="left"/>
        <w:rPr>
          <w:sz w:val="24"/>
        </w:rPr>
      </w:pPr>
      <w:r>
        <w:rPr>
          <w:sz w:val="24"/>
        </w:rPr>
        <w:t>项目监理机构应存有以下相关文件资料：</w:t>
      </w:r>
    </w:p>
    <w:p>
      <w:pPr>
        <w:pStyle w:val="ListParagraph"/>
        <w:numPr>
          <w:ilvl w:val="1"/>
          <w:numId w:val="6"/>
        </w:numPr>
        <w:tabs>
          <w:tab w:pos="1063" w:val="left" w:leader="none"/>
        </w:tabs>
        <w:spacing w:line="240" w:lineRule="auto" w:before="135" w:after="0"/>
        <w:ind w:left="1062" w:right="0" w:hanging="240"/>
        <w:jc w:val="left"/>
        <w:rPr>
          <w:sz w:val="24"/>
        </w:rPr>
      </w:pPr>
      <w:r>
        <w:rPr>
          <w:sz w:val="24"/>
        </w:rPr>
        <w:t>监理单位资质证书复印件、营业执照复印件，监理合同复印件。</w:t>
      </w:r>
    </w:p>
    <w:p>
      <w:pPr>
        <w:pStyle w:val="ListParagraph"/>
        <w:numPr>
          <w:ilvl w:val="1"/>
          <w:numId w:val="6"/>
        </w:numPr>
        <w:tabs>
          <w:tab w:pos="1063" w:val="left" w:leader="none"/>
        </w:tabs>
        <w:spacing w:line="240" w:lineRule="auto" w:before="135" w:after="0"/>
        <w:ind w:left="1062" w:right="0" w:hanging="240"/>
        <w:jc w:val="left"/>
        <w:rPr>
          <w:sz w:val="24"/>
        </w:rPr>
      </w:pPr>
      <w:r>
        <w:rPr>
          <w:sz w:val="24"/>
        </w:rPr>
        <w:t>监理人员岗位证书复印件。</w:t>
      </w:r>
    </w:p>
    <w:p>
      <w:pPr>
        <w:pStyle w:val="ListParagraph"/>
        <w:numPr>
          <w:ilvl w:val="1"/>
          <w:numId w:val="6"/>
        </w:numPr>
        <w:tabs>
          <w:tab w:pos="1063" w:val="left" w:leader="none"/>
        </w:tabs>
        <w:spacing w:line="240" w:lineRule="auto" w:before="135" w:after="0"/>
        <w:ind w:left="1062" w:right="0" w:hanging="240"/>
        <w:jc w:val="left"/>
        <w:rPr>
          <w:sz w:val="24"/>
        </w:rPr>
      </w:pPr>
      <w:r>
        <w:rPr>
          <w:sz w:val="24"/>
        </w:rPr>
        <w:t>总监理工程师任命书；总监理工程师代表委托授权书（如有）。</w:t>
      </w:r>
    </w:p>
    <w:p>
      <w:pPr>
        <w:pStyle w:val="ListParagraph"/>
        <w:numPr>
          <w:ilvl w:val="1"/>
          <w:numId w:val="6"/>
        </w:numPr>
        <w:tabs>
          <w:tab w:pos="1063" w:val="left" w:leader="none"/>
        </w:tabs>
        <w:spacing w:line="240" w:lineRule="auto" w:before="135" w:after="0"/>
        <w:ind w:left="1062" w:right="0" w:hanging="240"/>
        <w:jc w:val="left"/>
        <w:rPr>
          <w:sz w:val="24"/>
        </w:rPr>
      </w:pPr>
      <w:r>
        <w:rPr>
          <w:sz w:val="24"/>
        </w:rPr>
        <w:t>项目监理机构组织机构图、人员进退场计划。</w:t>
      </w:r>
    </w:p>
    <w:p>
      <w:pPr>
        <w:pStyle w:val="ListParagraph"/>
        <w:numPr>
          <w:ilvl w:val="1"/>
          <w:numId w:val="6"/>
        </w:numPr>
        <w:tabs>
          <w:tab w:pos="1063" w:val="left" w:leader="none"/>
        </w:tabs>
        <w:spacing w:line="240" w:lineRule="auto" w:before="135" w:after="0"/>
        <w:ind w:left="1062" w:right="0" w:hanging="240"/>
        <w:jc w:val="left"/>
        <w:rPr>
          <w:sz w:val="24"/>
        </w:rPr>
      </w:pPr>
      <w:r>
        <w:rPr>
          <w:sz w:val="24"/>
        </w:rPr>
        <w:t>项目监理机构主要管理制度及工作流程、工作方法等。</w:t>
      </w:r>
    </w:p>
    <w:p>
      <w:pPr>
        <w:pStyle w:val="ListParagraph"/>
        <w:numPr>
          <w:ilvl w:val="1"/>
          <w:numId w:val="6"/>
        </w:numPr>
        <w:tabs>
          <w:tab w:pos="1063" w:val="left" w:leader="none"/>
        </w:tabs>
        <w:spacing w:line="240" w:lineRule="auto" w:before="135" w:after="0"/>
        <w:ind w:left="1062" w:right="0" w:hanging="240"/>
        <w:jc w:val="left"/>
        <w:rPr>
          <w:sz w:val="24"/>
        </w:rPr>
      </w:pPr>
      <w:r>
        <w:rPr>
          <w:sz w:val="24"/>
        </w:rPr>
        <w:t>房屋建筑工程相关施工验收规范、图集和标准等。</w:t>
      </w:r>
    </w:p>
    <w:p>
      <w:pPr>
        <w:pStyle w:val="ListParagraph"/>
        <w:numPr>
          <w:ilvl w:val="1"/>
          <w:numId w:val="6"/>
        </w:numPr>
        <w:tabs>
          <w:tab w:pos="1063" w:val="left" w:leader="none"/>
        </w:tabs>
        <w:spacing w:line="240" w:lineRule="auto" w:before="135" w:after="0"/>
        <w:ind w:left="1062" w:right="0" w:hanging="240"/>
        <w:jc w:val="left"/>
        <w:rPr>
          <w:sz w:val="24"/>
        </w:rPr>
      </w:pPr>
      <w:r>
        <w:rPr>
          <w:sz w:val="24"/>
        </w:rPr>
        <w:t>项目监理机构配备的仪器检定证书复印件。</w:t>
      </w:r>
    </w:p>
    <w:p>
      <w:pPr>
        <w:pStyle w:val="ListParagraph"/>
        <w:numPr>
          <w:ilvl w:val="1"/>
          <w:numId w:val="6"/>
        </w:numPr>
        <w:tabs>
          <w:tab w:pos="1063" w:val="left" w:leader="none"/>
        </w:tabs>
        <w:spacing w:line="240" w:lineRule="auto" w:before="135" w:after="0"/>
        <w:ind w:left="1062" w:right="0" w:hanging="240"/>
        <w:jc w:val="left"/>
        <w:rPr>
          <w:sz w:val="24"/>
        </w:rPr>
      </w:pPr>
      <w:r>
        <w:rPr>
          <w:sz w:val="24"/>
        </w:rPr>
        <w:t>监理人员变更资料。</w:t>
      </w:r>
    </w:p>
    <w:p>
      <w:pPr>
        <w:pStyle w:val="BodyText"/>
        <w:spacing w:line="338" w:lineRule="auto" w:before="135"/>
        <w:ind w:left="582" w:right="100"/>
      </w:pPr>
      <w:r>
        <w:rPr/>
        <w:t>复印件应加盖项目监理机构印章</w:t>
      </w:r>
      <w:r>
        <w:rPr>
          <w:spacing w:val="-119"/>
        </w:rPr>
        <w:t>，</w:t>
      </w:r>
      <w:r>
        <w:rPr/>
        <w:t>项目监理机构印章应为</w:t>
      </w:r>
      <w:r>
        <w:rPr>
          <w:spacing w:val="-119"/>
        </w:rPr>
        <w:t>：</w:t>
      </w:r>
      <w:r>
        <w:rPr/>
        <w:t>监理公司名称</w:t>
      </w:r>
      <w:r>
        <w:rPr>
          <w:rFonts w:ascii="Times New Roman" w:eastAsia="Times New Roman"/>
          <w:b/>
        </w:rPr>
        <w:t>+</w:t>
      </w:r>
      <w:r>
        <w:rPr/>
        <w:t>项目名称。总监理工程师任命书应按本标准表</w:t>
      </w:r>
      <w:r>
        <w:rPr>
          <w:spacing w:val="-60"/>
        </w:rPr>
        <w:t> </w:t>
      </w:r>
      <w:r>
        <w:rPr>
          <w:rFonts w:ascii="Times New Roman" w:eastAsia="Times New Roman"/>
          <w:spacing w:val="-1"/>
        </w:rPr>
        <w:t>A.0.</w:t>
      </w:r>
      <w:r>
        <w:rPr>
          <w:rFonts w:ascii="Times New Roman" w:eastAsia="Times New Roman"/>
        </w:rPr>
        <w:t>1 </w:t>
      </w:r>
      <w:r>
        <w:rPr/>
        <w:t>的要求填写。</w:t>
      </w:r>
    </w:p>
    <w:p>
      <w:pPr>
        <w:pStyle w:val="ListParagraph"/>
        <w:numPr>
          <w:ilvl w:val="0"/>
          <w:numId w:val="6"/>
        </w:numPr>
        <w:tabs>
          <w:tab w:pos="825" w:val="left" w:leader="none"/>
        </w:tabs>
        <w:spacing w:line="348" w:lineRule="auto" w:before="27" w:after="0"/>
        <w:ind w:left="102" w:right="220" w:firstLine="361"/>
        <w:jc w:val="both"/>
        <w:rPr>
          <w:sz w:val="24"/>
        </w:rPr>
      </w:pPr>
      <w:r>
        <w:rPr>
          <w:sz w:val="24"/>
        </w:rPr>
        <w:t>项目监理机构应按监理合同约定，配备</w:t>
      </w:r>
      <w:r>
        <w:rPr>
          <w:spacing w:val="1"/>
          <w:sz w:val="24"/>
        </w:rPr>
        <w:t>满</w:t>
      </w:r>
      <w:r>
        <w:rPr>
          <w:sz w:val="24"/>
        </w:rPr>
        <w:t>足开展监理工作需要的电脑、打印机等办公设施，及水准仪、经纬仪（</w:t>
      </w:r>
      <w:r>
        <w:rPr>
          <w:spacing w:val="1"/>
          <w:sz w:val="24"/>
        </w:rPr>
        <w:t>或</w:t>
      </w:r>
      <w:r>
        <w:rPr>
          <w:sz w:val="24"/>
        </w:rPr>
        <w:t>全站仪）、激光测距仪、游</w:t>
      </w:r>
      <w:r>
        <w:rPr>
          <w:spacing w:val="1"/>
          <w:sz w:val="24"/>
        </w:rPr>
        <w:t>标</w:t>
      </w:r>
      <w:r>
        <w:rPr>
          <w:sz w:val="24"/>
        </w:rPr>
        <w:t>卡尺、卷尺等测量仪器设备，并满足相关要求。</w:t>
      </w:r>
    </w:p>
    <w:p>
      <w:pPr>
        <w:pStyle w:val="ListParagraph"/>
        <w:numPr>
          <w:ilvl w:val="0"/>
          <w:numId w:val="6"/>
        </w:numPr>
        <w:tabs>
          <w:tab w:pos="824" w:val="left" w:leader="none"/>
        </w:tabs>
        <w:spacing w:line="338" w:lineRule="auto" w:before="46" w:after="0"/>
        <w:ind w:left="102" w:right="219" w:firstLine="361"/>
        <w:jc w:val="both"/>
        <w:rPr>
          <w:sz w:val="24"/>
        </w:rPr>
      </w:pPr>
      <w:r>
        <w:rPr>
          <w:sz w:val="24"/>
        </w:rPr>
        <w:t>监理单位更换总监理工程师时，应提前</w:t>
      </w:r>
      <w:r>
        <w:rPr>
          <w:spacing w:val="-51"/>
          <w:sz w:val="24"/>
        </w:rPr>
        <w:t> </w:t>
      </w:r>
      <w:r>
        <w:rPr>
          <w:rFonts w:ascii="Times New Roman" w:eastAsia="Times New Roman"/>
          <w:sz w:val="24"/>
        </w:rPr>
        <w:t>7</w:t>
      </w:r>
      <w:r>
        <w:rPr>
          <w:rFonts w:ascii="Times New Roman" w:eastAsia="Times New Roman"/>
          <w:spacing w:val="9"/>
          <w:sz w:val="24"/>
        </w:rPr>
        <w:t> </w:t>
      </w:r>
      <w:r>
        <w:rPr>
          <w:sz w:val="24"/>
        </w:rPr>
        <w:t>天向建设单位书面报告，经建设单位同意后更换</w:t>
      </w:r>
      <w:r>
        <w:rPr>
          <w:spacing w:val="-51"/>
          <w:sz w:val="24"/>
        </w:rPr>
        <w:t>。</w:t>
      </w:r>
      <w:r>
        <w:rPr>
          <w:sz w:val="24"/>
        </w:rPr>
        <w:t>项目监理机构调换专业监理工程师时</w:t>
      </w:r>
      <w:r>
        <w:rPr>
          <w:spacing w:val="-51"/>
          <w:sz w:val="24"/>
        </w:rPr>
        <w:t>，</w:t>
      </w:r>
      <w:r>
        <w:rPr>
          <w:sz w:val="24"/>
        </w:rPr>
        <w:t>总监理工程师应提前</w:t>
      </w:r>
      <w:r>
        <w:rPr>
          <w:spacing w:val="-60"/>
          <w:sz w:val="24"/>
        </w:rPr>
        <w:t> </w:t>
      </w:r>
      <w:r>
        <w:rPr>
          <w:rFonts w:ascii="Times New Roman" w:eastAsia="Times New Roman"/>
          <w:sz w:val="24"/>
        </w:rPr>
        <w:t>48 </w:t>
      </w:r>
      <w:r>
        <w:rPr>
          <w:sz w:val="24"/>
        </w:rPr>
        <w:t>小时书面通知建设单位。</w:t>
      </w:r>
    </w:p>
    <w:p>
      <w:pPr>
        <w:pStyle w:val="ListParagraph"/>
        <w:numPr>
          <w:ilvl w:val="0"/>
          <w:numId w:val="6"/>
        </w:numPr>
        <w:tabs>
          <w:tab w:pos="825" w:val="left" w:leader="none"/>
        </w:tabs>
        <w:spacing w:line="348" w:lineRule="auto" w:before="55" w:after="0"/>
        <w:ind w:left="102" w:right="220" w:firstLine="361"/>
        <w:jc w:val="both"/>
        <w:rPr>
          <w:sz w:val="24"/>
        </w:rPr>
      </w:pPr>
      <w:r>
        <w:rPr>
          <w:sz w:val="24"/>
        </w:rPr>
        <w:t>监理单位应当依法依规为监理人员办理</w:t>
      </w:r>
      <w:r>
        <w:rPr>
          <w:spacing w:val="1"/>
          <w:sz w:val="24"/>
        </w:rPr>
        <w:t>工</w:t>
      </w:r>
      <w:r>
        <w:rPr>
          <w:sz w:val="24"/>
        </w:rPr>
        <w:t>伤保险，并缴纳工伤保险费。监理单位应为监理人员提供符合国家规定</w:t>
      </w:r>
      <w:r>
        <w:rPr>
          <w:spacing w:val="1"/>
          <w:sz w:val="24"/>
        </w:rPr>
        <w:t>的</w:t>
      </w:r>
      <w:r>
        <w:rPr>
          <w:sz w:val="24"/>
        </w:rPr>
        <w:t>劳动安全卫生条件和必要的</w:t>
      </w:r>
      <w:r>
        <w:rPr>
          <w:spacing w:val="1"/>
          <w:sz w:val="24"/>
        </w:rPr>
        <w:t>劳</w:t>
      </w:r>
      <w:r>
        <w:rPr>
          <w:sz w:val="24"/>
        </w:rPr>
        <w:t>动防护用品。应当保障监理人员在工作场所内的生命安全和身体健康。</w:t>
      </w:r>
    </w:p>
    <w:p>
      <w:pPr>
        <w:pStyle w:val="BodyText"/>
        <w:spacing w:before="1"/>
        <w:rPr>
          <w:sz w:val="29"/>
        </w:rPr>
      </w:pPr>
    </w:p>
    <w:p>
      <w:pPr>
        <w:spacing w:before="93"/>
        <w:ind w:left="240" w:right="0" w:firstLine="0"/>
        <w:jc w:val="center"/>
        <w:rPr>
          <w:rFonts w:ascii="Times New Roman"/>
          <w:sz w:val="18"/>
        </w:rPr>
      </w:pPr>
      <w:r>
        <w:rPr>
          <w:rFonts w:ascii="Times New Roman"/>
          <w:sz w:val="18"/>
        </w:rPr>
        <w:t>4</w:t>
      </w:r>
    </w:p>
    <w:p>
      <w:pPr>
        <w:spacing w:after="0"/>
        <w:jc w:val="center"/>
        <w:rPr>
          <w:rFonts w:ascii="Times New Roman"/>
          <w:sz w:val="18"/>
        </w:rPr>
        <w:sectPr>
          <w:pgSz w:w="11910" w:h="16840"/>
          <w:pgMar w:top="1540" w:bottom="280" w:left="1280" w:right="1160"/>
        </w:sectPr>
      </w:pPr>
    </w:p>
    <w:p>
      <w:pPr>
        <w:pStyle w:val="Heading3"/>
        <w:numPr>
          <w:ilvl w:val="2"/>
          <w:numId w:val="5"/>
        </w:numPr>
        <w:tabs>
          <w:tab w:pos="822" w:val="left" w:leader="none"/>
          <w:tab w:pos="823" w:val="left" w:leader="none"/>
        </w:tabs>
        <w:spacing w:line="240" w:lineRule="auto" w:before="12" w:after="0"/>
        <w:ind w:left="822" w:right="0" w:hanging="720"/>
        <w:jc w:val="left"/>
      </w:pPr>
      <w:r>
        <w:rPr/>
        <w:drawing>
          <wp:anchor distT="0" distB="0" distL="0" distR="0" allowOverlap="1" layoutInCell="1" locked="0" behindDoc="1" simplePos="0" relativeHeight="268285223">
            <wp:simplePos x="0" y="0"/>
            <wp:positionH relativeFrom="page">
              <wp:posOffset>0</wp:posOffset>
            </wp:positionH>
            <wp:positionV relativeFrom="page">
              <wp:posOffset>0</wp:posOffset>
            </wp:positionV>
            <wp:extent cx="7559293" cy="10693400"/>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监理人员工作内容</w:t>
      </w:r>
    </w:p>
    <w:p>
      <w:pPr>
        <w:pStyle w:val="BodyText"/>
        <w:tabs>
          <w:tab w:pos="823" w:val="left" w:leader="none"/>
        </w:tabs>
        <w:spacing w:before="125"/>
        <w:ind w:left="463"/>
      </w:pPr>
      <w:r>
        <w:rPr>
          <w:rFonts w:ascii="Times New Roman" w:eastAsia="Times New Roman"/>
          <w:b/>
        </w:rPr>
        <w:t>1</w:t>
        <w:tab/>
      </w:r>
      <w:r>
        <w:rPr/>
        <w:t>总监理工程师主要工作内容：</w:t>
      </w:r>
    </w:p>
    <w:p>
      <w:pPr>
        <w:pStyle w:val="ListParagraph"/>
        <w:numPr>
          <w:ilvl w:val="0"/>
          <w:numId w:val="7"/>
        </w:numPr>
        <w:tabs>
          <w:tab w:pos="1063" w:val="left" w:leader="none"/>
        </w:tabs>
        <w:spacing w:line="240" w:lineRule="auto" w:before="126" w:after="0"/>
        <w:ind w:left="1062" w:right="0" w:hanging="240"/>
        <w:jc w:val="left"/>
        <w:rPr>
          <w:sz w:val="24"/>
        </w:rPr>
      </w:pPr>
      <w:r>
        <w:rPr>
          <w:sz w:val="24"/>
        </w:rPr>
        <w:t>确定项目监理机构人员及岗位分工。</w:t>
      </w:r>
    </w:p>
    <w:p>
      <w:pPr>
        <w:pStyle w:val="ListParagraph"/>
        <w:numPr>
          <w:ilvl w:val="0"/>
          <w:numId w:val="7"/>
        </w:numPr>
        <w:tabs>
          <w:tab w:pos="1063" w:val="left" w:leader="none"/>
        </w:tabs>
        <w:spacing w:line="240" w:lineRule="auto" w:before="126" w:after="0"/>
        <w:ind w:left="1062" w:right="0" w:hanging="240"/>
        <w:jc w:val="left"/>
        <w:rPr>
          <w:sz w:val="24"/>
        </w:rPr>
      </w:pPr>
      <w:r>
        <w:rPr>
          <w:sz w:val="24"/>
        </w:rPr>
        <w:t>组织编制监理规划，审批监理实施细则。</w:t>
      </w:r>
    </w:p>
    <w:p>
      <w:pPr>
        <w:pStyle w:val="ListParagraph"/>
        <w:numPr>
          <w:ilvl w:val="0"/>
          <w:numId w:val="7"/>
        </w:numPr>
        <w:tabs>
          <w:tab w:pos="1063" w:val="left" w:leader="none"/>
        </w:tabs>
        <w:spacing w:line="331" w:lineRule="auto" w:before="125" w:after="0"/>
        <w:ind w:left="1062" w:right="99" w:hanging="240"/>
        <w:jc w:val="left"/>
        <w:rPr>
          <w:sz w:val="24"/>
        </w:rPr>
      </w:pPr>
      <w:r>
        <w:rPr>
          <w:sz w:val="24"/>
        </w:rPr>
        <w:t>根据工程进展及监理工作情况调配监理</w:t>
      </w:r>
      <w:r>
        <w:rPr>
          <w:spacing w:val="1"/>
          <w:sz w:val="24"/>
        </w:rPr>
        <w:t>人</w:t>
      </w:r>
      <w:r>
        <w:rPr>
          <w:sz w:val="24"/>
        </w:rPr>
        <w:t>员，检查监理人员工作；审</w:t>
      </w:r>
      <w:r>
        <w:rPr>
          <w:spacing w:val="2"/>
          <w:sz w:val="24"/>
        </w:rPr>
        <w:t>阅</w:t>
      </w:r>
      <w:r>
        <w:rPr>
          <w:sz w:val="24"/>
        </w:rPr>
        <w:t>监</w:t>
      </w:r>
      <w:r>
        <w:rPr>
          <w:spacing w:val="2"/>
          <w:sz w:val="24"/>
        </w:rPr>
        <w:t>理</w:t>
      </w:r>
      <w:r>
        <w:rPr>
          <w:sz w:val="24"/>
        </w:rPr>
        <w:t>日志。</w:t>
      </w:r>
    </w:p>
    <w:p>
      <w:pPr>
        <w:pStyle w:val="ListParagraph"/>
        <w:numPr>
          <w:ilvl w:val="0"/>
          <w:numId w:val="7"/>
        </w:numPr>
        <w:tabs>
          <w:tab w:pos="1063" w:val="left" w:leader="none"/>
        </w:tabs>
        <w:spacing w:line="240" w:lineRule="auto" w:before="53" w:after="0"/>
        <w:ind w:left="1062" w:right="0" w:hanging="240"/>
        <w:jc w:val="left"/>
        <w:rPr>
          <w:sz w:val="24"/>
        </w:rPr>
      </w:pPr>
      <w:r>
        <w:rPr>
          <w:sz w:val="24"/>
        </w:rPr>
        <w:t>组织检查施工单位现场质量、安全生产管理体系的建立及运行情况。</w:t>
      </w:r>
    </w:p>
    <w:p>
      <w:pPr>
        <w:pStyle w:val="ListParagraph"/>
        <w:numPr>
          <w:ilvl w:val="0"/>
          <w:numId w:val="7"/>
        </w:numPr>
        <w:tabs>
          <w:tab w:pos="1063" w:val="left" w:leader="none"/>
        </w:tabs>
        <w:spacing w:line="240" w:lineRule="auto" w:before="125" w:after="0"/>
        <w:ind w:left="1062" w:right="0" w:hanging="240"/>
        <w:jc w:val="left"/>
        <w:rPr>
          <w:sz w:val="24"/>
        </w:rPr>
      </w:pPr>
      <w:r>
        <w:rPr>
          <w:sz w:val="24"/>
        </w:rPr>
        <w:t>组织监理人员参加由建设单位主持的设计交底和图纸会审会议。</w:t>
      </w:r>
    </w:p>
    <w:p>
      <w:pPr>
        <w:pStyle w:val="ListParagraph"/>
        <w:numPr>
          <w:ilvl w:val="0"/>
          <w:numId w:val="7"/>
        </w:numPr>
        <w:tabs>
          <w:tab w:pos="1063" w:val="left" w:leader="none"/>
        </w:tabs>
        <w:spacing w:line="240" w:lineRule="auto" w:before="126" w:after="0"/>
        <w:ind w:left="1062" w:right="0" w:hanging="240"/>
        <w:jc w:val="left"/>
        <w:rPr>
          <w:sz w:val="24"/>
        </w:rPr>
      </w:pPr>
      <w:r>
        <w:rPr>
          <w:sz w:val="24"/>
        </w:rPr>
        <w:t>组织审核施工组织设计、施工方案。</w:t>
      </w:r>
    </w:p>
    <w:p>
      <w:pPr>
        <w:pStyle w:val="ListParagraph"/>
        <w:numPr>
          <w:ilvl w:val="0"/>
          <w:numId w:val="7"/>
        </w:numPr>
        <w:tabs>
          <w:tab w:pos="1063" w:val="left" w:leader="none"/>
        </w:tabs>
        <w:spacing w:line="240" w:lineRule="auto" w:before="126" w:after="0"/>
        <w:ind w:left="1062" w:right="0" w:hanging="240"/>
        <w:jc w:val="left"/>
        <w:rPr>
          <w:sz w:val="24"/>
        </w:rPr>
      </w:pPr>
      <w:r>
        <w:rPr>
          <w:sz w:val="24"/>
        </w:rPr>
        <w:t>审核工程开工、复工申请，签发工程开工令、暂停令和复工令。</w:t>
      </w:r>
    </w:p>
    <w:p>
      <w:pPr>
        <w:pStyle w:val="ListParagraph"/>
        <w:numPr>
          <w:ilvl w:val="0"/>
          <w:numId w:val="7"/>
        </w:numPr>
        <w:tabs>
          <w:tab w:pos="1063" w:val="left" w:leader="none"/>
        </w:tabs>
        <w:spacing w:line="240" w:lineRule="auto" w:before="125" w:after="0"/>
        <w:ind w:left="1062" w:right="0" w:hanging="240"/>
        <w:jc w:val="left"/>
        <w:rPr>
          <w:sz w:val="24"/>
        </w:rPr>
      </w:pPr>
      <w:r>
        <w:rPr>
          <w:sz w:val="24"/>
        </w:rPr>
        <w:t>组织审核施工单位提交的施工进度计划，组织审核施工进度计划的调整。</w:t>
      </w:r>
    </w:p>
    <w:p>
      <w:pPr>
        <w:pStyle w:val="ListParagraph"/>
        <w:numPr>
          <w:ilvl w:val="0"/>
          <w:numId w:val="7"/>
        </w:numPr>
        <w:tabs>
          <w:tab w:pos="1063" w:val="left" w:leader="none"/>
        </w:tabs>
        <w:spacing w:line="331" w:lineRule="auto" w:before="126" w:after="0"/>
        <w:ind w:left="1062" w:right="99" w:hanging="240"/>
        <w:jc w:val="left"/>
        <w:rPr>
          <w:sz w:val="24"/>
        </w:rPr>
      </w:pPr>
      <w:r>
        <w:rPr>
          <w:sz w:val="24"/>
        </w:rPr>
        <w:t>组织审核施工单位提交的采用新材料、</w:t>
      </w:r>
      <w:r>
        <w:rPr>
          <w:spacing w:val="1"/>
          <w:sz w:val="24"/>
        </w:rPr>
        <w:t>新</w:t>
      </w:r>
      <w:r>
        <w:rPr>
          <w:sz w:val="24"/>
        </w:rPr>
        <w:t>工艺、新技术、新设备的论</w:t>
      </w:r>
      <w:r>
        <w:rPr>
          <w:spacing w:val="2"/>
          <w:sz w:val="24"/>
        </w:rPr>
        <w:t>证</w:t>
      </w:r>
      <w:r>
        <w:rPr>
          <w:sz w:val="24"/>
        </w:rPr>
        <w:t>材</w:t>
      </w:r>
      <w:r>
        <w:rPr>
          <w:spacing w:val="2"/>
          <w:sz w:val="24"/>
        </w:rPr>
        <w:t>料</w:t>
      </w:r>
      <w:r>
        <w:rPr>
          <w:sz w:val="24"/>
        </w:rPr>
        <w:t>及相关验收标准。</w:t>
      </w:r>
    </w:p>
    <w:p>
      <w:pPr>
        <w:pStyle w:val="BodyText"/>
        <w:spacing w:before="52"/>
        <w:ind w:left="822"/>
      </w:pPr>
      <w:r>
        <w:rPr>
          <w:rFonts w:ascii="Times New Roman" w:eastAsia="Times New Roman"/>
        </w:rPr>
        <w:t>10)</w:t>
      </w:r>
      <w:r>
        <w:rPr/>
        <w:t>审核分包单位资格。</w:t>
      </w:r>
    </w:p>
    <w:p>
      <w:pPr>
        <w:pStyle w:val="BodyText"/>
        <w:spacing w:before="126"/>
        <w:ind w:left="822"/>
      </w:pPr>
      <w:r>
        <w:rPr>
          <w:rFonts w:ascii="Times New Roman" w:eastAsia="Times New Roman"/>
        </w:rPr>
        <w:t>11)</w:t>
      </w:r>
      <w:r>
        <w:rPr/>
        <w:t>主持监理例会，并根据需要主持或参加专题会议。</w:t>
      </w:r>
    </w:p>
    <w:p>
      <w:pPr>
        <w:pStyle w:val="BodyText"/>
        <w:spacing w:before="126"/>
        <w:ind w:left="822"/>
      </w:pPr>
      <w:r>
        <w:rPr>
          <w:rFonts w:ascii="Times New Roman" w:eastAsia="Times New Roman"/>
        </w:rPr>
        <w:t>12)</w:t>
      </w:r>
      <w:r>
        <w:rPr/>
        <w:t>组织建立危大工程安全管理档案。</w:t>
      </w:r>
    </w:p>
    <w:p>
      <w:pPr>
        <w:pStyle w:val="BodyText"/>
        <w:spacing w:before="125"/>
        <w:ind w:left="822"/>
      </w:pPr>
      <w:r>
        <w:rPr>
          <w:rFonts w:ascii="Times New Roman" w:eastAsia="Times New Roman"/>
        </w:rPr>
        <w:t>13)</w:t>
      </w:r>
      <w:r>
        <w:rPr/>
        <w:t>组织实施向有关主管部门报告。</w:t>
      </w:r>
    </w:p>
    <w:p>
      <w:pPr>
        <w:pStyle w:val="BodyText"/>
        <w:spacing w:line="331" w:lineRule="auto" w:before="126"/>
        <w:ind w:left="1062" w:right="99" w:hanging="240"/>
      </w:pPr>
      <w:r>
        <w:rPr>
          <w:rFonts w:ascii="Times New Roman" w:eastAsia="Times New Roman"/>
        </w:rPr>
        <w:t>14)</w:t>
      </w:r>
      <w:r>
        <w:rPr/>
        <w:t>参加超过一定规模的危大工程专项施工方案专家论证会</w:t>
      </w:r>
      <w:r>
        <w:rPr>
          <w:spacing w:val="-60"/>
        </w:rPr>
        <w:t>，</w:t>
      </w:r>
      <w:r>
        <w:rPr/>
        <w:t>参与组织危大工程验收。</w:t>
      </w:r>
    </w:p>
    <w:p>
      <w:pPr>
        <w:pStyle w:val="BodyText"/>
        <w:spacing w:before="52"/>
        <w:ind w:left="822"/>
      </w:pPr>
      <w:r>
        <w:rPr>
          <w:rFonts w:ascii="Times New Roman" w:eastAsia="Times New Roman"/>
        </w:rPr>
        <w:t>15)</w:t>
      </w:r>
      <w:r>
        <w:rPr/>
        <w:t>组织编写监理月报。</w:t>
      </w:r>
    </w:p>
    <w:p>
      <w:pPr>
        <w:pStyle w:val="BodyText"/>
        <w:spacing w:line="331" w:lineRule="auto" w:before="126"/>
        <w:ind w:left="1062" w:right="99" w:hanging="240"/>
      </w:pPr>
      <w:r>
        <w:rPr>
          <w:rFonts w:ascii="Times New Roman" w:eastAsia="Times New Roman"/>
        </w:rPr>
        <w:t>16)</w:t>
      </w:r>
      <w:r>
        <w:rPr/>
        <w:t>组织审核施工单位的工程付款申请</w:t>
      </w:r>
      <w:r>
        <w:rPr>
          <w:spacing w:val="-30"/>
        </w:rPr>
        <w:t>，</w:t>
      </w:r>
      <w:r>
        <w:rPr/>
        <w:t>签发工程款支付证书</w:t>
      </w:r>
      <w:r>
        <w:rPr>
          <w:spacing w:val="-30"/>
        </w:rPr>
        <w:t>，</w:t>
      </w:r>
      <w:r>
        <w:rPr/>
        <w:t>按合同约定组织审核竣工结算。</w:t>
      </w:r>
    </w:p>
    <w:p>
      <w:pPr>
        <w:pStyle w:val="BodyText"/>
        <w:spacing w:before="52"/>
        <w:ind w:left="822"/>
      </w:pPr>
      <w:r>
        <w:rPr>
          <w:rFonts w:ascii="Times New Roman" w:eastAsia="Times New Roman"/>
        </w:rPr>
        <w:t>17)</w:t>
      </w:r>
      <w:r>
        <w:rPr/>
        <w:t>组织审核工程变更。</w:t>
      </w:r>
    </w:p>
    <w:p>
      <w:pPr>
        <w:pStyle w:val="BodyText"/>
        <w:spacing w:before="126"/>
        <w:ind w:left="822"/>
      </w:pPr>
      <w:r>
        <w:rPr>
          <w:rFonts w:ascii="Times New Roman" w:eastAsia="Times New Roman"/>
        </w:rPr>
        <w:t>18)</w:t>
      </w:r>
      <w:r>
        <w:rPr/>
        <w:t>组织审核工程索赔。</w:t>
      </w:r>
    </w:p>
    <w:p>
      <w:pPr>
        <w:pStyle w:val="BodyText"/>
        <w:spacing w:before="126"/>
        <w:ind w:left="822"/>
      </w:pPr>
      <w:r>
        <w:rPr>
          <w:rFonts w:ascii="Times New Roman" w:eastAsia="Times New Roman"/>
        </w:rPr>
        <w:t>19)</w:t>
      </w:r>
      <w:r>
        <w:rPr/>
        <w:t>调解建设单位与施工单位的合同争议。</w:t>
      </w:r>
    </w:p>
    <w:p>
      <w:pPr>
        <w:pStyle w:val="BodyText"/>
        <w:spacing w:before="125"/>
        <w:ind w:left="822"/>
      </w:pPr>
      <w:r>
        <w:rPr>
          <w:rFonts w:ascii="Times New Roman" w:eastAsia="Times New Roman"/>
        </w:rPr>
        <w:t>20)</w:t>
      </w:r>
      <w:r>
        <w:rPr/>
        <w:t>组织分部（子分部）工程验收。</w:t>
      </w:r>
    </w:p>
    <w:p>
      <w:pPr>
        <w:pStyle w:val="BodyText"/>
        <w:spacing w:line="331" w:lineRule="auto" w:before="126"/>
        <w:ind w:left="1062" w:right="99" w:hanging="240"/>
      </w:pPr>
      <w:r>
        <w:rPr>
          <w:rFonts w:ascii="Times New Roman" w:eastAsia="Times New Roman"/>
        </w:rPr>
        <w:t>21)</w:t>
      </w:r>
      <w:r>
        <w:rPr/>
        <w:t>组织审查施工单位的工程竣工申请</w:t>
      </w:r>
      <w:r>
        <w:rPr>
          <w:spacing w:val="-30"/>
        </w:rPr>
        <w:t>，</w:t>
      </w:r>
      <w:r>
        <w:rPr/>
        <w:t>组织工程竣工预验收</w:t>
      </w:r>
      <w:r>
        <w:rPr>
          <w:spacing w:val="-30"/>
        </w:rPr>
        <w:t>，</w:t>
      </w:r>
      <w:r>
        <w:rPr/>
        <w:t>签署施工单位的工程竣工预验收意见，组织编写工程质量评估报告。</w:t>
      </w:r>
    </w:p>
    <w:p>
      <w:pPr>
        <w:pStyle w:val="BodyText"/>
        <w:spacing w:before="52"/>
        <w:ind w:left="822"/>
      </w:pPr>
      <w:r>
        <w:rPr>
          <w:rFonts w:ascii="Times New Roman" w:eastAsia="Times New Roman"/>
        </w:rPr>
        <w:t>22)</w:t>
      </w:r>
      <w:r>
        <w:rPr/>
        <w:t>参与工程竣工验收，签署工程竣工验收意见。</w:t>
      </w:r>
    </w:p>
    <w:p>
      <w:pPr>
        <w:pStyle w:val="BodyText"/>
        <w:spacing w:before="126"/>
        <w:ind w:left="822"/>
      </w:pPr>
      <w:r>
        <w:rPr>
          <w:rFonts w:ascii="Times New Roman" w:eastAsia="Times New Roman"/>
        </w:rPr>
        <w:t>23)</w:t>
      </w:r>
      <w:r>
        <w:rPr/>
        <w:t>配合工程质量、安全事故的调查和处理，配合质量投诉调查和处理等。</w:t>
      </w:r>
    </w:p>
    <w:p>
      <w:pPr>
        <w:pStyle w:val="BodyText"/>
        <w:spacing w:before="4"/>
        <w:rPr>
          <w:sz w:val="25"/>
        </w:rPr>
      </w:pPr>
    </w:p>
    <w:p>
      <w:pPr>
        <w:spacing w:before="93"/>
        <w:ind w:left="360" w:right="0" w:firstLine="0"/>
        <w:jc w:val="center"/>
        <w:rPr>
          <w:rFonts w:ascii="Times New Roman"/>
          <w:sz w:val="18"/>
        </w:rPr>
      </w:pPr>
      <w:r>
        <w:rPr>
          <w:rFonts w:ascii="Times New Roman"/>
          <w:sz w:val="18"/>
        </w:rPr>
        <w:t>5</w:t>
      </w:r>
    </w:p>
    <w:p>
      <w:pPr>
        <w:spacing w:after="0"/>
        <w:jc w:val="center"/>
        <w:rPr>
          <w:rFonts w:ascii="Times New Roman"/>
          <w:sz w:val="18"/>
        </w:rPr>
        <w:sectPr>
          <w:pgSz w:w="11910" w:h="16840"/>
          <w:pgMar w:top="1480" w:bottom="280" w:left="1280" w:right="1280"/>
        </w:sectPr>
      </w:pPr>
    </w:p>
    <w:p>
      <w:pPr>
        <w:pStyle w:val="BodyText"/>
        <w:spacing w:before="11"/>
        <w:ind w:left="462"/>
      </w:pPr>
      <w:r>
        <w:rPr/>
        <w:drawing>
          <wp:anchor distT="0" distB="0" distL="0" distR="0" allowOverlap="1" layoutInCell="1" locked="0" behindDoc="1" simplePos="0" relativeHeight="268285247">
            <wp:simplePos x="0" y="0"/>
            <wp:positionH relativeFrom="page">
              <wp:posOffset>0</wp:posOffset>
            </wp:positionH>
            <wp:positionV relativeFrom="page">
              <wp:posOffset>0</wp:posOffset>
            </wp:positionV>
            <wp:extent cx="7559293" cy="10693400"/>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rFonts w:ascii="Times New Roman" w:eastAsia="Times New Roman"/>
        </w:rPr>
        <w:t>24)</w:t>
      </w:r>
      <w:r>
        <w:rPr/>
        <w:t>组织编写监理工作总结。</w:t>
      </w:r>
    </w:p>
    <w:p>
      <w:pPr>
        <w:pStyle w:val="BodyText"/>
        <w:spacing w:before="123"/>
        <w:ind w:left="462"/>
      </w:pPr>
      <w:r>
        <w:rPr>
          <w:rFonts w:ascii="Times New Roman" w:eastAsia="Times New Roman"/>
        </w:rPr>
        <w:t>25)</w:t>
      </w:r>
      <w:r>
        <w:rPr/>
        <w:t>组织整理监理资料，签发工程监理竣工资料移交单。</w:t>
      </w:r>
    </w:p>
    <w:p>
      <w:pPr>
        <w:pStyle w:val="ListParagraph"/>
        <w:numPr>
          <w:ilvl w:val="0"/>
          <w:numId w:val="8"/>
        </w:numPr>
        <w:tabs>
          <w:tab w:pos="463" w:val="left" w:leader="none"/>
          <w:tab w:pos="464" w:val="left" w:leader="none"/>
        </w:tabs>
        <w:spacing w:line="240" w:lineRule="auto" w:before="123" w:after="0"/>
        <w:ind w:left="463" w:right="0" w:hanging="360"/>
        <w:jc w:val="left"/>
        <w:rPr>
          <w:sz w:val="24"/>
        </w:rPr>
      </w:pPr>
      <w:r>
        <w:rPr>
          <w:sz w:val="24"/>
        </w:rPr>
        <w:t>总监理工程师不得将下列工作委托给总监理工程师代表：</w:t>
      </w:r>
    </w:p>
    <w:p>
      <w:pPr>
        <w:pStyle w:val="ListParagraph"/>
        <w:numPr>
          <w:ilvl w:val="1"/>
          <w:numId w:val="8"/>
        </w:numPr>
        <w:tabs>
          <w:tab w:pos="703" w:val="left" w:leader="none"/>
        </w:tabs>
        <w:spacing w:line="240" w:lineRule="auto" w:before="123" w:after="0"/>
        <w:ind w:left="702" w:right="0" w:hanging="240"/>
        <w:jc w:val="left"/>
        <w:rPr>
          <w:sz w:val="24"/>
        </w:rPr>
      </w:pPr>
      <w:r>
        <w:rPr>
          <w:sz w:val="24"/>
        </w:rPr>
        <w:t>组织编制监理规划，审批监理实施细则。</w:t>
      </w:r>
    </w:p>
    <w:p>
      <w:pPr>
        <w:pStyle w:val="ListParagraph"/>
        <w:numPr>
          <w:ilvl w:val="1"/>
          <w:numId w:val="8"/>
        </w:numPr>
        <w:tabs>
          <w:tab w:pos="703" w:val="left" w:leader="none"/>
        </w:tabs>
        <w:spacing w:line="240" w:lineRule="auto" w:before="123" w:after="0"/>
        <w:ind w:left="702" w:right="0" w:hanging="240"/>
        <w:jc w:val="left"/>
        <w:rPr>
          <w:sz w:val="24"/>
        </w:rPr>
      </w:pPr>
      <w:r>
        <w:rPr>
          <w:sz w:val="24"/>
        </w:rPr>
        <w:t>根据工程进展及监理工作情况调配监理人员。</w:t>
      </w:r>
    </w:p>
    <w:p>
      <w:pPr>
        <w:pStyle w:val="ListParagraph"/>
        <w:numPr>
          <w:ilvl w:val="1"/>
          <w:numId w:val="8"/>
        </w:numPr>
        <w:tabs>
          <w:tab w:pos="703" w:val="left" w:leader="none"/>
        </w:tabs>
        <w:spacing w:line="328" w:lineRule="auto" w:before="123" w:after="0"/>
        <w:ind w:left="702" w:right="219" w:hanging="240"/>
        <w:jc w:val="left"/>
        <w:rPr>
          <w:sz w:val="24"/>
        </w:rPr>
      </w:pPr>
      <w:r>
        <w:rPr>
          <w:sz w:val="24"/>
        </w:rPr>
        <w:t>组织审查施工组织设计、施工方案。参</w:t>
      </w:r>
      <w:r>
        <w:rPr>
          <w:spacing w:val="1"/>
          <w:sz w:val="24"/>
        </w:rPr>
        <w:t>加</w:t>
      </w:r>
      <w:r>
        <w:rPr>
          <w:sz w:val="24"/>
        </w:rPr>
        <w:t>超过一定规模的危大工程专</w:t>
      </w:r>
      <w:r>
        <w:rPr>
          <w:spacing w:val="2"/>
          <w:sz w:val="24"/>
        </w:rPr>
        <w:t>项</w:t>
      </w:r>
      <w:r>
        <w:rPr>
          <w:sz w:val="24"/>
        </w:rPr>
        <w:t>施</w:t>
      </w:r>
      <w:r>
        <w:rPr>
          <w:spacing w:val="2"/>
          <w:sz w:val="24"/>
        </w:rPr>
        <w:t>工</w:t>
      </w:r>
      <w:r>
        <w:rPr>
          <w:sz w:val="24"/>
        </w:rPr>
        <w:t>方案专家论证会。参与组织危大工程验收。</w:t>
      </w:r>
    </w:p>
    <w:p>
      <w:pPr>
        <w:pStyle w:val="ListParagraph"/>
        <w:numPr>
          <w:ilvl w:val="1"/>
          <w:numId w:val="8"/>
        </w:numPr>
        <w:tabs>
          <w:tab w:pos="703" w:val="left" w:leader="none"/>
        </w:tabs>
        <w:spacing w:line="240" w:lineRule="auto" w:before="53" w:after="0"/>
        <w:ind w:left="702" w:right="0" w:hanging="240"/>
        <w:jc w:val="left"/>
        <w:rPr>
          <w:sz w:val="24"/>
        </w:rPr>
      </w:pPr>
      <w:r>
        <w:rPr>
          <w:sz w:val="24"/>
        </w:rPr>
        <w:t>签发工程开工令、暂停令和复工令。</w:t>
      </w:r>
    </w:p>
    <w:p>
      <w:pPr>
        <w:pStyle w:val="ListParagraph"/>
        <w:numPr>
          <w:ilvl w:val="1"/>
          <w:numId w:val="8"/>
        </w:numPr>
        <w:tabs>
          <w:tab w:pos="703" w:val="left" w:leader="none"/>
        </w:tabs>
        <w:spacing w:line="240" w:lineRule="auto" w:before="123" w:after="0"/>
        <w:ind w:left="702" w:right="0" w:hanging="240"/>
        <w:jc w:val="left"/>
        <w:rPr>
          <w:sz w:val="24"/>
        </w:rPr>
      </w:pPr>
      <w:r>
        <w:rPr>
          <w:sz w:val="24"/>
        </w:rPr>
        <w:t>签发工程款支付证书，组织审核竣工结算。</w:t>
      </w:r>
    </w:p>
    <w:p>
      <w:pPr>
        <w:pStyle w:val="ListParagraph"/>
        <w:numPr>
          <w:ilvl w:val="1"/>
          <w:numId w:val="8"/>
        </w:numPr>
        <w:tabs>
          <w:tab w:pos="703" w:val="left" w:leader="none"/>
        </w:tabs>
        <w:spacing w:line="240" w:lineRule="auto" w:before="123" w:after="0"/>
        <w:ind w:left="702" w:right="0" w:hanging="240"/>
        <w:jc w:val="left"/>
        <w:rPr>
          <w:sz w:val="24"/>
        </w:rPr>
      </w:pPr>
      <w:r>
        <w:rPr>
          <w:sz w:val="24"/>
        </w:rPr>
        <w:t>调解建设单位与施工单位的合同争议，处理工程索赔。</w:t>
      </w:r>
    </w:p>
    <w:p>
      <w:pPr>
        <w:pStyle w:val="ListParagraph"/>
        <w:numPr>
          <w:ilvl w:val="1"/>
          <w:numId w:val="8"/>
        </w:numPr>
        <w:tabs>
          <w:tab w:pos="703" w:val="left" w:leader="none"/>
        </w:tabs>
        <w:spacing w:line="328" w:lineRule="auto" w:before="123" w:after="0"/>
        <w:ind w:left="702" w:right="100" w:hanging="240"/>
        <w:jc w:val="left"/>
        <w:rPr>
          <w:sz w:val="24"/>
        </w:rPr>
      </w:pPr>
      <w:r>
        <w:rPr>
          <w:sz w:val="24"/>
        </w:rPr>
        <w:t>审查施工单位的竣工申请</w:t>
      </w:r>
      <w:r>
        <w:rPr>
          <w:spacing w:val="-51"/>
          <w:sz w:val="24"/>
        </w:rPr>
        <w:t>，</w:t>
      </w:r>
      <w:r>
        <w:rPr>
          <w:sz w:val="24"/>
        </w:rPr>
        <w:t>组织工程竣工预验收</w:t>
      </w:r>
      <w:r>
        <w:rPr>
          <w:spacing w:val="-51"/>
          <w:sz w:val="24"/>
        </w:rPr>
        <w:t>，</w:t>
      </w:r>
      <w:r>
        <w:rPr>
          <w:sz w:val="24"/>
        </w:rPr>
        <w:t>组织编写工程质量评估报告，参与工程竣工验收。</w:t>
      </w:r>
    </w:p>
    <w:p>
      <w:pPr>
        <w:pStyle w:val="ListParagraph"/>
        <w:numPr>
          <w:ilvl w:val="1"/>
          <w:numId w:val="8"/>
        </w:numPr>
        <w:tabs>
          <w:tab w:pos="703" w:val="left" w:leader="none"/>
        </w:tabs>
        <w:spacing w:line="240" w:lineRule="auto" w:before="53" w:after="0"/>
        <w:ind w:left="702" w:right="0" w:hanging="240"/>
        <w:jc w:val="left"/>
        <w:rPr>
          <w:sz w:val="24"/>
        </w:rPr>
      </w:pPr>
      <w:r>
        <w:rPr>
          <w:sz w:val="24"/>
        </w:rPr>
        <w:t>参与或配合工程质量、安全事故及质量投诉的调查和处理。</w:t>
      </w:r>
    </w:p>
    <w:p>
      <w:pPr>
        <w:pStyle w:val="ListParagraph"/>
        <w:numPr>
          <w:ilvl w:val="0"/>
          <w:numId w:val="8"/>
        </w:numPr>
        <w:tabs>
          <w:tab w:pos="463" w:val="left" w:leader="none"/>
          <w:tab w:pos="464" w:val="left" w:leader="none"/>
        </w:tabs>
        <w:spacing w:line="240" w:lineRule="auto" w:before="123" w:after="0"/>
        <w:ind w:left="463" w:right="0" w:hanging="360"/>
        <w:jc w:val="left"/>
        <w:rPr>
          <w:sz w:val="24"/>
        </w:rPr>
      </w:pPr>
      <w:r>
        <w:rPr>
          <w:sz w:val="24"/>
        </w:rPr>
        <w:t>专业监理工程师主要工作内容：</w:t>
      </w:r>
    </w:p>
    <w:p>
      <w:pPr>
        <w:pStyle w:val="ListParagraph"/>
        <w:numPr>
          <w:ilvl w:val="1"/>
          <w:numId w:val="8"/>
        </w:numPr>
        <w:tabs>
          <w:tab w:pos="703" w:val="left" w:leader="none"/>
        </w:tabs>
        <w:spacing w:line="240" w:lineRule="auto" w:before="123" w:after="0"/>
        <w:ind w:left="702" w:right="0" w:hanging="240"/>
        <w:jc w:val="left"/>
        <w:rPr>
          <w:sz w:val="24"/>
        </w:rPr>
      </w:pPr>
      <w:r>
        <w:rPr>
          <w:sz w:val="24"/>
        </w:rPr>
        <w:t>参与编制监理规划，负责编制本专业监理实施细则。</w:t>
      </w:r>
    </w:p>
    <w:p>
      <w:pPr>
        <w:pStyle w:val="ListParagraph"/>
        <w:numPr>
          <w:ilvl w:val="1"/>
          <w:numId w:val="8"/>
        </w:numPr>
        <w:tabs>
          <w:tab w:pos="703" w:val="left" w:leader="none"/>
        </w:tabs>
        <w:spacing w:line="240" w:lineRule="auto" w:before="123" w:after="0"/>
        <w:ind w:left="702" w:right="0" w:hanging="240"/>
        <w:jc w:val="left"/>
        <w:rPr>
          <w:sz w:val="24"/>
        </w:rPr>
      </w:pPr>
      <w:r>
        <w:rPr>
          <w:sz w:val="24"/>
        </w:rPr>
        <w:t>参与审查施工单位现场质量、安全生产管理体系建立情况，检查其运行情况。</w:t>
      </w:r>
    </w:p>
    <w:p>
      <w:pPr>
        <w:pStyle w:val="ListParagraph"/>
        <w:numPr>
          <w:ilvl w:val="1"/>
          <w:numId w:val="8"/>
        </w:numPr>
        <w:tabs>
          <w:tab w:pos="703" w:val="left" w:leader="none"/>
        </w:tabs>
        <w:spacing w:line="328" w:lineRule="auto" w:before="123" w:after="0"/>
        <w:ind w:left="702" w:right="219" w:hanging="240"/>
        <w:jc w:val="left"/>
        <w:rPr>
          <w:sz w:val="24"/>
        </w:rPr>
      </w:pPr>
      <w:r>
        <w:rPr>
          <w:sz w:val="24"/>
        </w:rPr>
        <w:t>审查施工单位提交的涉及本专业的施工组织设计</w:t>
      </w:r>
      <w:r>
        <w:rPr>
          <w:rFonts w:ascii="Times New Roman" w:eastAsia="Times New Roman"/>
          <w:sz w:val="24"/>
        </w:rPr>
        <w:t>/</w:t>
      </w:r>
      <w:r>
        <w:rPr>
          <w:sz w:val="24"/>
        </w:rPr>
        <w:t>专项施工方案</w:t>
      </w:r>
      <w:r>
        <w:rPr>
          <w:spacing w:val="-47"/>
          <w:sz w:val="24"/>
        </w:rPr>
        <w:t>，</w:t>
      </w:r>
      <w:r>
        <w:rPr>
          <w:sz w:val="24"/>
        </w:rPr>
        <w:t>并向总监理工程师报告。</w:t>
      </w:r>
    </w:p>
    <w:p>
      <w:pPr>
        <w:pStyle w:val="ListParagraph"/>
        <w:numPr>
          <w:ilvl w:val="1"/>
          <w:numId w:val="8"/>
        </w:numPr>
        <w:tabs>
          <w:tab w:pos="703" w:val="left" w:leader="none"/>
        </w:tabs>
        <w:spacing w:line="240" w:lineRule="auto" w:before="53" w:after="0"/>
        <w:ind w:left="702" w:right="0" w:hanging="240"/>
        <w:jc w:val="left"/>
        <w:rPr>
          <w:sz w:val="24"/>
        </w:rPr>
      </w:pPr>
      <w:r>
        <w:rPr>
          <w:sz w:val="24"/>
        </w:rPr>
        <w:t>审查施工单位提交的涉及本专业施工进度计划</w:t>
      </w:r>
      <w:r>
        <w:rPr>
          <w:spacing w:val="-100"/>
          <w:sz w:val="24"/>
        </w:rPr>
        <w:t>，</w:t>
      </w:r>
      <w:r>
        <w:rPr>
          <w:sz w:val="24"/>
        </w:rPr>
        <w:t>核查施工进度计划的执行情况。</w:t>
      </w:r>
    </w:p>
    <w:p>
      <w:pPr>
        <w:pStyle w:val="ListParagraph"/>
        <w:numPr>
          <w:ilvl w:val="1"/>
          <w:numId w:val="8"/>
        </w:numPr>
        <w:tabs>
          <w:tab w:pos="703" w:val="left" w:leader="none"/>
        </w:tabs>
        <w:spacing w:line="240" w:lineRule="auto" w:before="123" w:after="0"/>
        <w:ind w:left="702" w:right="0" w:hanging="240"/>
        <w:jc w:val="left"/>
        <w:rPr>
          <w:sz w:val="24"/>
        </w:rPr>
      </w:pPr>
      <w:r>
        <w:rPr>
          <w:sz w:val="24"/>
        </w:rPr>
        <w:t>审查涉及本专业的分包单位资格。</w:t>
      </w:r>
    </w:p>
    <w:p>
      <w:pPr>
        <w:pStyle w:val="ListParagraph"/>
        <w:numPr>
          <w:ilvl w:val="1"/>
          <w:numId w:val="8"/>
        </w:numPr>
        <w:tabs>
          <w:tab w:pos="703" w:val="left" w:leader="none"/>
        </w:tabs>
        <w:spacing w:line="240" w:lineRule="auto" w:before="123" w:after="0"/>
        <w:ind w:left="702" w:right="0" w:hanging="240"/>
        <w:jc w:val="left"/>
        <w:rPr>
          <w:sz w:val="24"/>
        </w:rPr>
      </w:pPr>
      <w:r>
        <w:rPr>
          <w:spacing w:val="-3"/>
          <w:sz w:val="24"/>
        </w:rPr>
        <w:t>指导、检查本专业监理员工作，定期向总监理工程师报告本专业监理实施情况。</w:t>
      </w:r>
    </w:p>
    <w:p>
      <w:pPr>
        <w:pStyle w:val="ListParagraph"/>
        <w:numPr>
          <w:ilvl w:val="1"/>
          <w:numId w:val="8"/>
        </w:numPr>
        <w:tabs>
          <w:tab w:pos="703" w:val="left" w:leader="none"/>
        </w:tabs>
        <w:spacing w:line="240" w:lineRule="auto" w:before="123" w:after="0"/>
        <w:ind w:left="702" w:right="0" w:hanging="240"/>
        <w:jc w:val="left"/>
        <w:rPr>
          <w:sz w:val="24"/>
        </w:rPr>
      </w:pPr>
      <w:r>
        <w:rPr>
          <w:sz w:val="24"/>
        </w:rPr>
        <w:t>验收本专业工程材料、构配件、设备的质量。</w:t>
      </w:r>
    </w:p>
    <w:p>
      <w:pPr>
        <w:pStyle w:val="ListParagraph"/>
        <w:numPr>
          <w:ilvl w:val="1"/>
          <w:numId w:val="8"/>
        </w:numPr>
        <w:tabs>
          <w:tab w:pos="703" w:val="left" w:leader="none"/>
        </w:tabs>
        <w:spacing w:line="328" w:lineRule="auto" w:before="123" w:after="0"/>
        <w:ind w:left="702" w:right="219" w:hanging="240"/>
        <w:jc w:val="left"/>
        <w:rPr>
          <w:sz w:val="24"/>
        </w:rPr>
      </w:pPr>
      <w:r>
        <w:rPr>
          <w:sz w:val="24"/>
        </w:rPr>
        <w:t>审查施工单位提交的涉及本专业采用新</w:t>
      </w:r>
      <w:r>
        <w:rPr>
          <w:spacing w:val="1"/>
          <w:sz w:val="24"/>
        </w:rPr>
        <w:t>材</w:t>
      </w:r>
      <w:r>
        <w:rPr>
          <w:sz w:val="24"/>
        </w:rPr>
        <w:t>料、新工艺、新技术、新设</w:t>
      </w:r>
      <w:r>
        <w:rPr>
          <w:spacing w:val="2"/>
          <w:sz w:val="24"/>
        </w:rPr>
        <w:t>备</w:t>
      </w:r>
      <w:r>
        <w:rPr>
          <w:sz w:val="24"/>
        </w:rPr>
        <w:t>的</w:t>
      </w:r>
      <w:r>
        <w:rPr>
          <w:spacing w:val="2"/>
          <w:sz w:val="24"/>
        </w:rPr>
        <w:t>论</w:t>
      </w:r>
      <w:r>
        <w:rPr>
          <w:sz w:val="24"/>
        </w:rPr>
        <w:t>证材料及相关验收标准。</w:t>
      </w:r>
    </w:p>
    <w:p>
      <w:pPr>
        <w:pStyle w:val="ListParagraph"/>
        <w:numPr>
          <w:ilvl w:val="1"/>
          <w:numId w:val="8"/>
        </w:numPr>
        <w:tabs>
          <w:tab w:pos="703" w:val="left" w:leader="none"/>
        </w:tabs>
        <w:spacing w:line="240" w:lineRule="auto" w:before="53" w:after="0"/>
        <w:ind w:left="702" w:right="0" w:hanging="240"/>
        <w:jc w:val="left"/>
        <w:rPr>
          <w:sz w:val="24"/>
        </w:rPr>
      </w:pPr>
      <w:r>
        <w:rPr>
          <w:sz w:val="24"/>
        </w:rPr>
        <w:t>复核本专业的施工测量放线成果。</w:t>
      </w:r>
    </w:p>
    <w:p>
      <w:pPr>
        <w:pStyle w:val="BodyText"/>
        <w:spacing w:line="328" w:lineRule="auto" w:before="123"/>
        <w:ind w:left="702" w:right="219" w:hanging="240"/>
      </w:pPr>
      <w:r>
        <w:rPr>
          <w:rFonts w:ascii="Times New Roman" w:eastAsia="Times New Roman"/>
        </w:rPr>
        <w:t>10)</w:t>
      </w:r>
      <w:r>
        <w:rPr/>
        <w:t>参加涉及本专业的危大工程专项施工方案专家论证会</w:t>
      </w:r>
      <w:r>
        <w:rPr>
          <w:spacing w:val="-60"/>
        </w:rPr>
        <w:t>，</w:t>
      </w:r>
      <w:r>
        <w:rPr/>
        <w:t>参与危大工程验收及开展危大工程专项巡视检查。</w:t>
      </w:r>
    </w:p>
    <w:p>
      <w:pPr>
        <w:pStyle w:val="BodyText"/>
        <w:spacing w:before="53"/>
        <w:ind w:left="462"/>
      </w:pPr>
      <w:r>
        <w:rPr>
          <w:rFonts w:ascii="Times New Roman" w:eastAsia="Times New Roman"/>
          <w:spacing w:val="-5"/>
        </w:rPr>
        <w:t>11)</w:t>
      </w:r>
      <w:r>
        <w:rPr>
          <w:spacing w:val="-5"/>
        </w:rPr>
        <w:t>负责本专业检验批、隐蔽工程、分项工程验收，参与分部（子分部）工程验收。</w:t>
      </w:r>
    </w:p>
    <w:p>
      <w:pPr>
        <w:pStyle w:val="BodyText"/>
        <w:spacing w:before="123"/>
        <w:ind w:left="462"/>
      </w:pPr>
      <w:r>
        <w:rPr>
          <w:rFonts w:ascii="Times New Roman" w:eastAsia="Times New Roman"/>
        </w:rPr>
        <w:t>12)</w:t>
      </w:r>
      <w:r>
        <w:rPr/>
        <w:t>签发监理通知单。</w:t>
      </w:r>
    </w:p>
    <w:p>
      <w:pPr>
        <w:pStyle w:val="BodyText"/>
        <w:spacing w:before="123"/>
        <w:ind w:left="462"/>
      </w:pPr>
      <w:r>
        <w:rPr>
          <w:rFonts w:ascii="Times New Roman" w:eastAsia="Times New Roman"/>
        </w:rPr>
        <w:t>13)</w:t>
      </w:r>
      <w:r>
        <w:rPr/>
        <w:t>进行工程计量。</w:t>
      </w:r>
    </w:p>
    <w:p>
      <w:pPr>
        <w:pStyle w:val="BodyText"/>
        <w:spacing w:before="11"/>
        <w:rPr>
          <w:sz w:val="29"/>
        </w:rPr>
      </w:pPr>
    </w:p>
    <w:p>
      <w:pPr>
        <w:spacing w:before="92"/>
        <w:ind w:left="0" w:right="117" w:firstLine="0"/>
        <w:jc w:val="center"/>
        <w:rPr>
          <w:rFonts w:ascii="Times New Roman"/>
          <w:sz w:val="18"/>
        </w:rPr>
      </w:pPr>
      <w:r>
        <w:rPr>
          <w:rFonts w:ascii="Times New Roman"/>
          <w:sz w:val="18"/>
        </w:rPr>
        <w:t>6</w:t>
      </w:r>
    </w:p>
    <w:p>
      <w:pPr>
        <w:spacing w:after="0"/>
        <w:jc w:val="center"/>
        <w:rPr>
          <w:rFonts w:ascii="Times New Roman"/>
          <w:sz w:val="18"/>
        </w:rPr>
        <w:sectPr>
          <w:pgSz w:w="11910" w:h="16840"/>
          <w:pgMar w:top="1480" w:bottom="280" w:left="1640" w:right="1160"/>
        </w:sectPr>
      </w:pPr>
    </w:p>
    <w:p>
      <w:pPr>
        <w:pStyle w:val="BodyText"/>
        <w:spacing w:line="338" w:lineRule="auto" w:before="6"/>
        <w:ind w:left="1062" w:right="219" w:hanging="240"/>
      </w:pPr>
      <w:r>
        <w:rPr/>
        <w:drawing>
          <wp:anchor distT="0" distB="0" distL="0" distR="0" allowOverlap="1" layoutInCell="1" locked="0" behindDoc="1" simplePos="0" relativeHeight="268285271">
            <wp:simplePos x="0" y="0"/>
            <wp:positionH relativeFrom="page">
              <wp:posOffset>0</wp:posOffset>
            </wp:positionH>
            <wp:positionV relativeFrom="page">
              <wp:posOffset>0</wp:posOffset>
            </wp:positionV>
            <wp:extent cx="7559293" cy="10693400"/>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rFonts w:ascii="Times New Roman" w:eastAsia="Times New Roman"/>
        </w:rPr>
        <w:t>14)</w:t>
      </w:r>
      <w:r>
        <w:rPr/>
        <w:t>检查施工单位安全文明施工及安全费用的使用情况</w:t>
      </w:r>
      <w:r>
        <w:rPr>
          <w:spacing w:val="-60"/>
        </w:rPr>
        <w:t>。</w:t>
      </w:r>
      <w:r>
        <w:rPr/>
        <w:t>发现并处置施工过程中的工程质量、安全事故隐患，并及时报告总监理工程师。</w:t>
      </w:r>
    </w:p>
    <w:p>
      <w:pPr>
        <w:pStyle w:val="BodyText"/>
        <w:spacing w:line="338" w:lineRule="auto" w:before="55"/>
        <w:ind w:left="1062" w:right="220" w:hanging="240"/>
      </w:pPr>
      <w:r>
        <w:rPr>
          <w:rFonts w:ascii="Times New Roman" w:eastAsia="Times New Roman"/>
        </w:rPr>
        <w:t>15)</w:t>
      </w:r>
      <w:r>
        <w:rPr/>
        <w:t>审查施工单位提交的涉及本专业工程变更</w:t>
      </w:r>
      <w:r>
        <w:rPr>
          <w:spacing w:val="-21"/>
        </w:rPr>
        <w:t>，</w:t>
      </w:r>
      <w:r>
        <w:rPr/>
        <w:t>参与处理施工进度</w:t>
      </w:r>
      <w:r>
        <w:rPr>
          <w:spacing w:val="-21"/>
        </w:rPr>
        <w:t>、</w:t>
      </w:r>
      <w:r>
        <w:rPr/>
        <w:t>索赔</w:t>
      </w:r>
      <w:r>
        <w:rPr>
          <w:spacing w:val="-21"/>
        </w:rPr>
        <w:t>、</w:t>
      </w:r>
      <w:r>
        <w:rPr/>
        <w:t>合同争议等事项。</w:t>
      </w:r>
    </w:p>
    <w:p>
      <w:pPr>
        <w:pStyle w:val="BodyText"/>
        <w:spacing w:before="55"/>
        <w:ind w:left="822"/>
      </w:pPr>
      <w:r>
        <w:rPr>
          <w:rFonts w:ascii="Times New Roman" w:eastAsia="Times New Roman"/>
        </w:rPr>
        <w:t>16)</w:t>
      </w:r>
      <w:r>
        <w:rPr/>
        <w:t>编写监理日志，参与编写监理月报。</w:t>
      </w:r>
    </w:p>
    <w:p>
      <w:pPr>
        <w:pStyle w:val="BodyText"/>
        <w:spacing w:line="338" w:lineRule="auto" w:before="135"/>
        <w:ind w:left="1062" w:right="219" w:hanging="240"/>
      </w:pPr>
      <w:r>
        <w:rPr>
          <w:rFonts w:ascii="Times New Roman" w:eastAsia="Times New Roman"/>
        </w:rPr>
        <w:t>17)</w:t>
      </w:r>
      <w:r>
        <w:rPr/>
        <w:t>参与单位工程竣工预验收</w:t>
      </w:r>
      <w:r>
        <w:rPr>
          <w:spacing w:val="-30"/>
        </w:rPr>
        <w:t>，</w:t>
      </w:r>
      <w:r>
        <w:rPr/>
        <w:t>参与编写工程质量评估报告</w:t>
      </w:r>
      <w:r>
        <w:rPr>
          <w:spacing w:val="-30"/>
        </w:rPr>
        <w:t>，</w:t>
      </w:r>
      <w:r>
        <w:rPr/>
        <w:t>参与审核本专业的工程竣工结算，参与编写监理工程总结。</w:t>
      </w:r>
    </w:p>
    <w:p>
      <w:pPr>
        <w:pStyle w:val="BodyText"/>
        <w:spacing w:before="55"/>
        <w:ind w:left="822"/>
      </w:pPr>
      <w:r>
        <w:rPr>
          <w:rFonts w:ascii="Times New Roman" w:eastAsia="Times New Roman"/>
        </w:rPr>
        <w:t>18)</w:t>
      </w:r>
      <w:r>
        <w:rPr/>
        <w:t>收集、整理、汇总本专业监理文件、监理资料，参与整理工程监理竣工资料。</w:t>
      </w:r>
    </w:p>
    <w:p>
      <w:pPr>
        <w:pStyle w:val="ListParagraph"/>
        <w:numPr>
          <w:ilvl w:val="0"/>
          <w:numId w:val="8"/>
        </w:numPr>
        <w:tabs>
          <w:tab w:pos="823" w:val="left" w:leader="none"/>
          <w:tab w:pos="824" w:val="left" w:leader="none"/>
        </w:tabs>
        <w:spacing w:line="240" w:lineRule="auto" w:before="135" w:after="0"/>
        <w:ind w:left="823" w:right="0" w:hanging="360"/>
        <w:jc w:val="left"/>
        <w:rPr>
          <w:sz w:val="24"/>
        </w:rPr>
      </w:pPr>
      <w:r>
        <w:rPr>
          <w:sz w:val="24"/>
        </w:rPr>
        <w:t>监理员主要工作内容：</w:t>
      </w:r>
    </w:p>
    <w:p>
      <w:pPr>
        <w:pStyle w:val="ListParagraph"/>
        <w:numPr>
          <w:ilvl w:val="1"/>
          <w:numId w:val="8"/>
        </w:numPr>
        <w:tabs>
          <w:tab w:pos="1063" w:val="left" w:leader="none"/>
        </w:tabs>
        <w:spacing w:line="338" w:lineRule="auto" w:before="135" w:after="0"/>
        <w:ind w:left="1062" w:right="219" w:hanging="240"/>
        <w:jc w:val="left"/>
        <w:rPr>
          <w:sz w:val="24"/>
        </w:rPr>
      </w:pPr>
      <w:r>
        <w:rPr>
          <w:sz w:val="24"/>
        </w:rPr>
        <w:t>检查施工单位投入工程的人力</w:t>
      </w:r>
      <w:r>
        <w:rPr>
          <w:spacing w:val="-16"/>
          <w:sz w:val="24"/>
        </w:rPr>
        <w:t>、</w:t>
      </w:r>
      <w:r>
        <w:rPr>
          <w:sz w:val="24"/>
        </w:rPr>
        <w:t>材料</w:t>
      </w:r>
      <w:r>
        <w:rPr>
          <w:rFonts w:ascii="Times New Roman" w:eastAsia="Times New Roman"/>
          <w:sz w:val="24"/>
        </w:rPr>
        <w:t>/</w:t>
      </w:r>
      <w:r>
        <w:rPr>
          <w:sz w:val="24"/>
        </w:rPr>
        <w:t>设备</w:t>
      </w:r>
      <w:r>
        <w:rPr>
          <w:spacing w:val="-16"/>
          <w:sz w:val="24"/>
        </w:rPr>
        <w:t>、</w:t>
      </w:r>
      <w:r>
        <w:rPr>
          <w:sz w:val="24"/>
        </w:rPr>
        <w:t>主要施工机械等资源的投入</w:t>
      </w:r>
      <w:r>
        <w:rPr>
          <w:spacing w:val="-16"/>
          <w:sz w:val="24"/>
        </w:rPr>
        <w:t>、</w:t>
      </w:r>
      <w:r>
        <w:rPr>
          <w:sz w:val="24"/>
        </w:rPr>
        <w:t>使用及运行状况。</w:t>
      </w:r>
    </w:p>
    <w:p>
      <w:pPr>
        <w:pStyle w:val="ListParagraph"/>
        <w:numPr>
          <w:ilvl w:val="1"/>
          <w:numId w:val="8"/>
        </w:numPr>
        <w:tabs>
          <w:tab w:pos="1063" w:val="left" w:leader="none"/>
        </w:tabs>
        <w:spacing w:line="240" w:lineRule="auto" w:before="55" w:after="0"/>
        <w:ind w:left="1062" w:right="0" w:hanging="240"/>
        <w:jc w:val="left"/>
        <w:rPr>
          <w:sz w:val="24"/>
        </w:rPr>
      </w:pPr>
      <w:r>
        <w:rPr>
          <w:sz w:val="24"/>
        </w:rPr>
        <w:t>参与检查本专业工程材料、构配件、设备的质量，开展平行检验或见证取样。</w:t>
      </w:r>
    </w:p>
    <w:p>
      <w:pPr>
        <w:pStyle w:val="ListParagraph"/>
        <w:numPr>
          <w:ilvl w:val="1"/>
          <w:numId w:val="8"/>
        </w:numPr>
        <w:tabs>
          <w:tab w:pos="1063" w:val="left" w:leader="none"/>
        </w:tabs>
        <w:spacing w:line="240" w:lineRule="auto" w:before="135" w:after="0"/>
        <w:ind w:left="1062" w:right="0" w:hanging="240"/>
        <w:jc w:val="left"/>
        <w:rPr>
          <w:sz w:val="24"/>
        </w:rPr>
      </w:pPr>
      <w:r>
        <w:rPr>
          <w:sz w:val="24"/>
        </w:rPr>
        <w:t>复核本专业工程计量有关数据。</w:t>
      </w:r>
    </w:p>
    <w:p>
      <w:pPr>
        <w:pStyle w:val="ListParagraph"/>
        <w:numPr>
          <w:ilvl w:val="1"/>
          <w:numId w:val="8"/>
        </w:numPr>
        <w:tabs>
          <w:tab w:pos="1063" w:val="left" w:leader="none"/>
        </w:tabs>
        <w:spacing w:line="240" w:lineRule="auto" w:before="135" w:after="0"/>
        <w:ind w:left="1062" w:right="0" w:hanging="240"/>
        <w:jc w:val="left"/>
        <w:rPr>
          <w:sz w:val="24"/>
        </w:rPr>
      </w:pPr>
      <w:r>
        <w:rPr>
          <w:sz w:val="24"/>
        </w:rPr>
        <w:t>检查本专业工序施工结果，参与检验批、隐蔽工程、分项工程验收。</w:t>
      </w:r>
    </w:p>
    <w:p>
      <w:pPr>
        <w:pStyle w:val="ListParagraph"/>
        <w:numPr>
          <w:ilvl w:val="1"/>
          <w:numId w:val="8"/>
        </w:numPr>
        <w:tabs>
          <w:tab w:pos="1063" w:val="left" w:leader="none"/>
        </w:tabs>
        <w:spacing w:line="240" w:lineRule="auto" w:before="135" w:after="0"/>
        <w:ind w:left="1062" w:right="0" w:hanging="240"/>
        <w:jc w:val="left"/>
        <w:rPr>
          <w:sz w:val="24"/>
        </w:rPr>
      </w:pPr>
      <w:r>
        <w:rPr>
          <w:sz w:val="24"/>
        </w:rPr>
        <w:t>记录施工现场作业情况和监理工作情况。</w:t>
      </w:r>
    </w:p>
    <w:p>
      <w:pPr>
        <w:pStyle w:val="ListParagraph"/>
        <w:numPr>
          <w:ilvl w:val="1"/>
          <w:numId w:val="8"/>
        </w:numPr>
        <w:tabs>
          <w:tab w:pos="1063" w:val="left" w:leader="none"/>
        </w:tabs>
        <w:spacing w:line="338" w:lineRule="auto" w:before="135" w:after="0"/>
        <w:ind w:left="1062" w:right="219" w:hanging="240"/>
        <w:jc w:val="left"/>
        <w:rPr>
          <w:sz w:val="24"/>
        </w:rPr>
      </w:pPr>
      <w:r>
        <w:rPr>
          <w:sz w:val="24"/>
        </w:rPr>
        <w:t>发现施工作业中的质量、安全问题，督</w:t>
      </w:r>
      <w:r>
        <w:rPr>
          <w:spacing w:val="1"/>
          <w:sz w:val="24"/>
        </w:rPr>
        <w:t>促</w:t>
      </w:r>
      <w:r>
        <w:rPr>
          <w:sz w:val="24"/>
        </w:rPr>
        <w:t>施工单位整改，并向专业监</w:t>
      </w:r>
      <w:r>
        <w:rPr>
          <w:spacing w:val="2"/>
          <w:sz w:val="24"/>
        </w:rPr>
        <w:t>理</w:t>
      </w:r>
      <w:r>
        <w:rPr>
          <w:sz w:val="24"/>
        </w:rPr>
        <w:t>工</w:t>
      </w:r>
      <w:r>
        <w:rPr>
          <w:spacing w:val="2"/>
          <w:sz w:val="24"/>
        </w:rPr>
        <w:t>程</w:t>
      </w:r>
      <w:r>
        <w:rPr>
          <w:sz w:val="24"/>
        </w:rPr>
        <w:t>师或总监理工程师汇报。</w:t>
      </w:r>
    </w:p>
    <w:p>
      <w:pPr>
        <w:pStyle w:val="ListParagraph"/>
        <w:numPr>
          <w:ilvl w:val="1"/>
          <w:numId w:val="8"/>
        </w:numPr>
        <w:tabs>
          <w:tab w:pos="1063" w:val="left" w:leader="none"/>
        </w:tabs>
        <w:spacing w:line="240" w:lineRule="auto" w:before="55" w:after="0"/>
        <w:ind w:left="1062" w:right="0" w:hanging="240"/>
        <w:jc w:val="left"/>
        <w:rPr>
          <w:sz w:val="24"/>
        </w:rPr>
      </w:pPr>
      <w:r>
        <w:rPr>
          <w:sz w:val="24"/>
        </w:rPr>
        <w:t>检查施工单位专职安全生产管理人员、质量员的到岗履职情况。</w:t>
      </w:r>
    </w:p>
    <w:p>
      <w:pPr>
        <w:pStyle w:val="BodyText"/>
        <w:spacing w:before="8"/>
        <w:rPr>
          <w:sz w:val="37"/>
        </w:rPr>
      </w:pPr>
    </w:p>
    <w:p>
      <w:pPr>
        <w:pStyle w:val="Heading2"/>
        <w:ind w:left="2881"/>
      </w:pPr>
      <w:bookmarkStart w:name="_TOC_250023" w:id="5"/>
      <w:r>
        <w:rPr>
          <w:rFonts w:ascii="Times New Roman" w:eastAsia="Times New Roman"/>
        </w:rPr>
        <w:t>3.2</w:t>
      </w:r>
      <w:r>
        <w:rPr>
          <w:rFonts w:ascii="Times New Roman" w:eastAsia="Times New Roman"/>
          <w:spacing w:val="64"/>
        </w:rPr>
        <w:t> </w:t>
      </w:r>
      <w:bookmarkEnd w:id="5"/>
      <w:r>
        <w:rPr/>
        <w:t>监理规划及监理实施细则</w:t>
      </w:r>
    </w:p>
    <w:p>
      <w:pPr>
        <w:pStyle w:val="BodyText"/>
        <w:spacing w:before="7"/>
        <w:rPr>
          <w:b/>
          <w:sz w:val="26"/>
        </w:rPr>
      </w:pPr>
    </w:p>
    <w:p>
      <w:pPr>
        <w:pStyle w:val="Heading3"/>
        <w:numPr>
          <w:ilvl w:val="2"/>
          <w:numId w:val="9"/>
        </w:numPr>
        <w:tabs>
          <w:tab w:pos="822" w:val="left" w:leader="none"/>
          <w:tab w:pos="823" w:val="left" w:leader="none"/>
        </w:tabs>
        <w:spacing w:line="240" w:lineRule="auto" w:before="0" w:after="0"/>
        <w:ind w:left="822" w:right="0" w:hanging="720"/>
        <w:jc w:val="left"/>
      </w:pPr>
      <w:r>
        <w:rPr/>
        <w:t>一般规定</w:t>
      </w:r>
    </w:p>
    <w:p>
      <w:pPr>
        <w:pStyle w:val="ListParagraph"/>
        <w:numPr>
          <w:ilvl w:val="0"/>
          <w:numId w:val="10"/>
        </w:numPr>
        <w:tabs>
          <w:tab w:pos="823" w:val="left" w:leader="none"/>
          <w:tab w:pos="824" w:val="left" w:leader="none"/>
        </w:tabs>
        <w:spacing w:line="240" w:lineRule="auto" w:before="135" w:after="0"/>
        <w:ind w:left="102" w:right="0" w:firstLine="361"/>
        <w:jc w:val="left"/>
        <w:rPr>
          <w:sz w:val="24"/>
        </w:rPr>
      </w:pPr>
      <w:r>
        <w:rPr>
          <w:sz w:val="24"/>
        </w:rPr>
        <w:t>监理规划应具有指导性和针对性</w:t>
      </w:r>
      <w:r>
        <w:rPr>
          <w:spacing w:val="-101"/>
          <w:sz w:val="24"/>
        </w:rPr>
        <w:t>。</w:t>
      </w:r>
      <w:r>
        <w:rPr>
          <w:sz w:val="24"/>
        </w:rPr>
        <w:t>监理规划应在第一次工地会议前报送建设单位。</w:t>
      </w:r>
    </w:p>
    <w:p>
      <w:pPr>
        <w:pStyle w:val="ListParagraph"/>
        <w:numPr>
          <w:ilvl w:val="0"/>
          <w:numId w:val="10"/>
        </w:numPr>
        <w:tabs>
          <w:tab w:pos="823" w:val="left" w:leader="none"/>
          <w:tab w:pos="824" w:val="left" w:leader="none"/>
        </w:tabs>
        <w:spacing w:line="338" w:lineRule="auto" w:before="135" w:after="0"/>
        <w:ind w:left="102" w:right="219" w:firstLine="361"/>
        <w:jc w:val="left"/>
        <w:rPr>
          <w:sz w:val="24"/>
        </w:rPr>
      </w:pPr>
      <w:r>
        <w:rPr>
          <w:sz w:val="24"/>
        </w:rPr>
        <w:t>监理实施细则应按监理规划的要求，结</w:t>
      </w:r>
      <w:r>
        <w:rPr>
          <w:spacing w:val="1"/>
          <w:sz w:val="24"/>
        </w:rPr>
        <w:t>合</w:t>
      </w:r>
      <w:r>
        <w:rPr>
          <w:sz w:val="24"/>
        </w:rPr>
        <w:t>工程特点，具有针对性、可操作性，应有详细的控制要点、具体的监理工作方法和措施。</w:t>
      </w:r>
    </w:p>
    <w:p>
      <w:pPr>
        <w:pStyle w:val="ListParagraph"/>
        <w:numPr>
          <w:ilvl w:val="0"/>
          <w:numId w:val="10"/>
        </w:numPr>
        <w:tabs>
          <w:tab w:pos="823" w:val="left" w:leader="none"/>
          <w:tab w:pos="824" w:val="left" w:leader="none"/>
        </w:tabs>
        <w:spacing w:line="240" w:lineRule="auto" w:before="55" w:after="0"/>
        <w:ind w:left="823" w:right="0" w:hanging="360"/>
        <w:jc w:val="left"/>
        <w:rPr>
          <w:sz w:val="24"/>
        </w:rPr>
      </w:pPr>
      <w:r>
        <w:rPr>
          <w:sz w:val="24"/>
        </w:rPr>
        <w:t>监理实施细则编制应在专业工程施工之前完成。</w:t>
      </w:r>
    </w:p>
    <w:p>
      <w:pPr>
        <w:pStyle w:val="ListParagraph"/>
        <w:numPr>
          <w:ilvl w:val="0"/>
          <w:numId w:val="10"/>
        </w:numPr>
        <w:tabs>
          <w:tab w:pos="823" w:val="left" w:leader="none"/>
          <w:tab w:pos="824" w:val="left" w:leader="none"/>
        </w:tabs>
        <w:spacing w:line="240" w:lineRule="auto" w:before="135" w:after="0"/>
        <w:ind w:left="823" w:right="0" w:hanging="360"/>
        <w:jc w:val="left"/>
        <w:rPr>
          <w:sz w:val="24"/>
        </w:rPr>
      </w:pPr>
      <w:r>
        <w:rPr>
          <w:sz w:val="24"/>
        </w:rPr>
        <w:t>项目监理机构应要求施工单位在专业工程施工前完成施工方案报审。</w:t>
      </w:r>
    </w:p>
    <w:p>
      <w:pPr>
        <w:pStyle w:val="Heading3"/>
        <w:numPr>
          <w:ilvl w:val="2"/>
          <w:numId w:val="9"/>
        </w:numPr>
        <w:tabs>
          <w:tab w:pos="822" w:val="left" w:leader="none"/>
          <w:tab w:pos="823" w:val="left" w:leader="none"/>
        </w:tabs>
        <w:spacing w:line="240" w:lineRule="auto" w:before="135" w:after="0"/>
        <w:ind w:left="822" w:right="0" w:hanging="720"/>
        <w:jc w:val="left"/>
      </w:pPr>
      <w:r>
        <w:rPr/>
        <w:t>监理规划</w:t>
      </w:r>
    </w:p>
    <w:p>
      <w:pPr>
        <w:pStyle w:val="ListParagraph"/>
        <w:numPr>
          <w:ilvl w:val="0"/>
          <w:numId w:val="11"/>
        </w:numPr>
        <w:tabs>
          <w:tab w:pos="823" w:val="left" w:leader="none"/>
          <w:tab w:pos="824" w:val="left" w:leader="none"/>
        </w:tabs>
        <w:spacing w:line="240" w:lineRule="auto" w:before="135" w:after="0"/>
        <w:ind w:left="102" w:right="0" w:firstLine="361"/>
        <w:jc w:val="left"/>
        <w:rPr>
          <w:sz w:val="24"/>
        </w:rPr>
      </w:pPr>
      <w:r>
        <w:rPr>
          <w:sz w:val="24"/>
        </w:rPr>
        <w:t>监理规划编制依据：</w:t>
      </w:r>
    </w:p>
    <w:p>
      <w:pPr>
        <w:pStyle w:val="ListParagraph"/>
        <w:numPr>
          <w:ilvl w:val="1"/>
          <w:numId w:val="11"/>
        </w:numPr>
        <w:tabs>
          <w:tab w:pos="1063" w:val="left" w:leader="none"/>
        </w:tabs>
        <w:spacing w:line="240" w:lineRule="auto" w:before="135" w:after="0"/>
        <w:ind w:left="1062" w:right="0" w:hanging="240"/>
        <w:jc w:val="left"/>
        <w:rPr>
          <w:sz w:val="24"/>
        </w:rPr>
      </w:pPr>
      <w:r>
        <w:rPr>
          <w:sz w:val="24"/>
        </w:rPr>
        <w:t>相关法律、法规和规范性文件。</w:t>
      </w:r>
    </w:p>
    <w:p>
      <w:pPr>
        <w:pStyle w:val="BodyText"/>
        <w:rPr>
          <w:sz w:val="20"/>
        </w:rPr>
      </w:pPr>
    </w:p>
    <w:p>
      <w:pPr>
        <w:pStyle w:val="BodyText"/>
        <w:spacing w:before="7"/>
        <w:rPr>
          <w:sz w:val="17"/>
        </w:rPr>
      </w:pPr>
    </w:p>
    <w:p>
      <w:pPr>
        <w:spacing w:before="0"/>
        <w:ind w:left="240" w:right="0" w:firstLine="0"/>
        <w:jc w:val="center"/>
        <w:rPr>
          <w:rFonts w:ascii="Times New Roman"/>
          <w:sz w:val="18"/>
        </w:rPr>
      </w:pPr>
      <w:r>
        <w:rPr>
          <w:rFonts w:ascii="Times New Roman"/>
          <w:sz w:val="18"/>
        </w:rPr>
        <w:t>7</w:t>
      </w:r>
    </w:p>
    <w:p>
      <w:pPr>
        <w:spacing w:after="0"/>
        <w:jc w:val="center"/>
        <w:rPr>
          <w:rFonts w:ascii="Times New Roman"/>
          <w:sz w:val="18"/>
        </w:rPr>
        <w:sectPr>
          <w:pgSz w:w="11910" w:h="16840"/>
          <w:pgMar w:top="1440" w:bottom="280" w:left="1280" w:right="1160"/>
        </w:sectPr>
      </w:pPr>
    </w:p>
    <w:p>
      <w:pPr>
        <w:pStyle w:val="ListParagraph"/>
        <w:numPr>
          <w:ilvl w:val="1"/>
          <w:numId w:val="11"/>
        </w:numPr>
        <w:tabs>
          <w:tab w:pos="1063" w:val="left" w:leader="none"/>
        </w:tabs>
        <w:spacing w:line="240" w:lineRule="auto" w:before="11" w:after="0"/>
        <w:ind w:left="1062" w:right="0" w:hanging="240"/>
        <w:jc w:val="left"/>
        <w:rPr>
          <w:sz w:val="24"/>
        </w:rPr>
      </w:pPr>
      <w:r>
        <w:rPr/>
        <w:drawing>
          <wp:anchor distT="0" distB="0" distL="0" distR="0" allowOverlap="1" layoutInCell="1" locked="0" behindDoc="1" simplePos="0" relativeHeight="268285295">
            <wp:simplePos x="0" y="0"/>
            <wp:positionH relativeFrom="page">
              <wp:posOffset>0</wp:posOffset>
            </wp:positionH>
            <wp:positionV relativeFrom="page">
              <wp:posOffset>0</wp:posOffset>
            </wp:positionV>
            <wp:extent cx="7559293" cy="10693400"/>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工程项目相关标准、验收规范。</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工程勘察文件、设计文件及相关技术资料（含施工图评审意见）。</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审批通过的施工组织设计，施工单位合同文件。</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监理大纲、监理合同文件及工程项目相关的合同文件。</w:t>
      </w:r>
    </w:p>
    <w:p>
      <w:pPr>
        <w:pStyle w:val="ListParagraph"/>
        <w:numPr>
          <w:ilvl w:val="0"/>
          <w:numId w:val="11"/>
        </w:numPr>
        <w:tabs>
          <w:tab w:pos="823" w:val="left" w:leader="none"/>
          <w:tab w:pos="824" w:val="left" w:leader="none"/>
        </w:tabs>
        <w:spacing w:line="240" w:lineRule="auto" w:before="123" w:after="0"/>
        <w:ind w:left="823" w:right="0" w:hanging="360"/>
        <w:jc w:val="left"/>
        <w:rPr>
          <w:sz w:val="24"/>
        </w:rPr>
      </w:pPr>
      <w:r>
        <w:rPr>
          <w:sz w:val="24"/>
        </w:rPr>
        <w:t>监理规划主要内容：</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工程概况。</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监理工作的范围、内容、目标。</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监理工作依据。</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监理组织形式、人员配备及进退场计划、监理人员岗位职责。</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监理工作制度。</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工程质量控制。</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工程造价控制。</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工程进度控制。</w:t>
      </w:r>
    </w:p>
    <w:p>
      <w:pPr>
        <w:pStyle w:val="ListParagraph"/>
        <w:numPr>
          <w:ilvl w:val="1"/>
          <w:numId w:val="11"/>
        </w:numPr>
        <w:tabs>
          <w:tab w:pos="1063" w:val="left" w:leader="none"/>
        </w:tabs>
        <w:spacing w:line="240" w:lineRule="auto" w:before="123" w:after="0"/>
        <w:ind w:left="1062" w:right="0" w:hanging="240"/>
        <w:jc w:val="left"/>
        <w:rPr>
          <w:sz w:val="24"/>
        </w:rPr>
      </w:pPr>
      <w:r>
        <w:rPr>
          <w:sz w:val="24"/>
        </w:rPr>
        <w:t>安全生产管理的监理工作。</w:t>
      </w:r>
    </w:p>
    <w:p>
      <w:pPr>
        <w:pStyle w:val="BodyText"/>
        <w:spacing w:before="123"/>
        <w:ind w:left="822"/>
      </w:pPr>
      <w:r>
        <w:rPr>
          <w:rFonts w:ascii="Times New Roman" w:eastAsia="Times New Roman"/>
        </w:rPr>
        <w:t>10)</w:t>
      </w:r>
      <w:r>
        <w:rPr/>
        <w:t>合同与信息管理。</w:t>
      </w:r>
    </w:p>
    <w:p>
      <w:pPr>
        <w:pStyle w:val="BodyText"/>
        <w:spacing w:before="123"/>
        <w:ind w:left="822"/>
      </w:pPr>
      <w:r>
        <w:rPr>
          <w:rFonts w:ascii="Times New Roman" w:eastAsia="Times New Roman"/>
        </w:rPr>
        <w:t>11)</w:t>
      </w:r>
      <w:r>
        <w:rPr/>
        <w:t>组织协调。</w:t>
      </w:r>
    </w:p>
    <w:p>
      <w:pPr>
        <w:pStyle w:val="BodyText"/>
        <w:spacing w:before="123"/>
        <w:ind w:left="822"/>
      </w:pPr>
      <w:r>
        <w:rPr>
          <w:rFonts w:ascii="Times New Roman" w:eastAsia="Times New Roman"/>
        </w:rPr>
        <w:t>12)</w:t>
      </w:r>
      <w:r>
        <w:rPr/>
        <w:t>监理工作设施。</w:t>
      </w:r>
    </w:p>
    <w:p>
      <w:pPr>
        <w:pStyle w:val="BodyText"/>
        <w:spacing w:before="123"/>
        <w:ind w:left="822"/>
      </w:pPr>
      <w:r>
        <w:rPr>
          <w:rFonts w:ascii="Times New Roman" w:eastAsia="Times New Roman"/>
        </w:rPr>
        <w:t>13)</w:t>
      </w:r>
      <w:r>
        <w:rPr/>
        <w:t>本工程的重点、特点、难点分析及监理对策。</w:t>
      </w:r>
    </w:p>
    <w:p>
      <w:pPr>
        <w:pStyle w:val="BodyText"/>
        <w:spacing w:before="123"/>
        <w:ind w:left="822"/>
      </w:pPr>
      <w:r>
        <w:rPr>
          <w:rFonts w:ascii="Times New Roman" w:eastAsia="Times New Roman"/>
        </w:rPr>
        <w:t>14)</w:t>
      </w:r>
      <w:r>
        <w:rPr/>
        <w:t>拟编制的本工程危大工程监理实施细则清单。</w:t>
      </w:r>
    </w:p>
    <w:p>
      <w:pPr>
        <w:pStyle w:val="BodyText"/>
        <w:spacing w:line="348" w:lineRule="auto" w:before="123"/>
        <w:ind w:left="582" w:right="841"/>
      </w:pPr>
      <w:r>
        <w:rPr/>
        <w:t>监理规划的编制内容中还应包括建筑节能、人防工程（如有）等相关内容。监理规划应按本标准表</w:t>
      </w:r>
      <w:r>
        <w:rPr>
          <w:spacing w:val="-60"/>
        </w:rPr>
        <w:t> </w:t>
      </w:r>
      <w:r>
        <w:rPr>
          <w:rFonts w:ascii="Times New Roman" w:eastAsia="Times New Roman"/>
          <w:spacing w:val="-1"/>
        </w:rPr>
        <w:t>A.0.</w:t>
      </w:r>
      <w:r>
        <w:rPr>
          <w:rFonts w:ascii="Times New Roman" w:eastAsia="Times New Roman"/>
          <w:spacing w:val="-9"/>
        </w:rPr>
        <w:t>1</w:t>
      </w:r>
      <w:r>
        <w:rPr>
          <w:rFonts w:ascii="Times New Roman" w:eastAsia="Times New Roman"/>
        </w:rPr>
        <w:t>1 </w:t>
      </w:r>
      <w:r>
        <w:rPr/>
        <w:t>的要求编制。</w:t>
      </w:r>
    </w:p>
    <w:p>
      <w:pPr>
        <w:pStyle w:val="ListParagraph"/>
        <w:numPr>
          <w:ilvl w:val="0"/>
          <w:numId w:val="11"/>
        </w:numPr>
        <w:tabs>
          <w:tab w:pos="823" w:val="left" w:leader="none"/>
          <w:tab w:pos="824" w:val="left" w:leader="none"/>
        </w:tabs>
        <w:spacing w:line="328" w:lineRule="auto" w:before="4" w:after="0"/>
        <w:ind w:left="102" w:right="99" w:firstLine="361"/>
        <w:jc w:val="left"/>
        <w:rPr>
          <w:sz w:val="24"/>
        </w:rPr>
      </w:pPr>
      <w:r>
        <w:rPr>
          <w:sz w:val="24"/>
        </w:rPr>
        <w:t>总监理工程师应向专业监理工程师、监</w:t>
      </w:r>
      <w:r>
        <w:rPr>
          <w:spacing w:val="1"/>
          <w:sz w:val="24"/>
        </w:rPr>
        <w:t>理</w:t>
      </w:r>
      <w:r>
        <w:rPr>
          <w:sz w:val="24"/>
        </w:rPr>
        <w:t>员等进行监理规划交底，交底应形成书面交底记录，并作为监理规划的附件。</w:t>
      </w:r>
    </w:p>
    <w:p>
      <w:pPr>
        <w:pStyle w:val="ListParagraph"/>
        <w:numPr>
          <w:ilvl w:val="0"/>
          <w:numId w:val="11"/>
        </w:numPr>
        <w:tabs>
          <w:tab w:pos="823" w:val="left" w:leader="none"/>
          <w:tab w:pos="824" w:val="left" w:leader="none"/>
        </w:tabs>
        <w:spacing w:line="328" w:lineRule="auto" w:before="53" w:after="0"/>
        <w:ind w:left="102" w:right="99" w:firstLine="361"/>
        <w:jc w:val="left"/>
        <w:rPr>
          <w:sz w:val="24"/>
        </w:rPr>
      </w:pPr>
      <w:r>
        <w:rPr>
          <w:sz w:val="24"/>
        </w:rPr>
        <w:t>当项目实际情况或条件发生较大的变化</w:t>
      </w:r>
      <w:r>
        <w:rPr>
          <w:spacing w:val="1"/>
          <w:sz w:val="24"/>
        </w:rPr>
        <w:t>时</w:t>
      </w:r>
      <w:r>
        <w:rPr>
          <w:sz w:val="24"/>
        </w:rPr>
        <w:t>，应及时做好监理规划的修改、调整，并按原程序报审。</w:t>
      </w:r>
    </w:p>
    <w:p>
      <w:pPr>
        <w:pStyle w:val="Heading3"/>
        <w:numPr>
          <w:ilvl w:val="2"/>
          <w:numId w:val="9"/>
        </w:numPr>
        <w:tabs>
          <w:tab w:pos="822" w:val="left" w:leader="none"/>
          <w:tab w:pos="823" w:val="left" w:leader="none"/>
        </w:tabs>
        <w:spacing w:line="240" w:lineRule="auto" w:before="53" w:after="0"/>
        <w:ind w:left="822" w:right="0" w:hanging="720"/>
        <w:jc w:val="left"/>
      </w:pPr>
      <w:r>
        <w:rPr/>
        <w:t>监理实施细则</w:t>
      </w:r>
    </w:p>
    <w:p>
      <w:pPr>
        <w:pStyle w:val="ListParagraph"/>
        <w:numPr>
          <w:ilvl w:val="0"/>
          <w:numId w:val="12"/>
        </w:numPr>
        <w:tabs>
          <w:tab w:pos="823" w:val="left" w:leader="none"/>
          <w:tab w:pos="824" w:val="left" w:leader="none"/>
        </w:tabs>
        <w:spacing w:line="240" w:lineRule="auto" w:before="123" w:after="0"/>
        <w:ind w:left="102" w:right="0" w:firstLine="361"/>
        <w:jc w:val="left"/>
        <w:rPr>
          <w:sz w:val="24"/>
        </w:rPr>
      </w:pPr>
      <w:r>
        <w:rPr>
          <w:sz w:val="24"/>
        </w:rPr>
        <w:t>项目监理机构按下列要求编制监理实施细则。</w:t>
      </w:r>
    </w:p>
    <w:p>
      <w:pPr>
        <w:pStyle w:val="ListParagraph"/>
        <w:numPr>
          <w:ilvl w:val="1"/>
          <w:numId w:val="12"/>
        </w:numPr>
        <w:tabs>
          <w:tab w:pos="1063" w:val="left" w:leader="none"/>
        </w:tabs>
        <w:spacing w:line="240" w:lineRule="auto" w:before="123" w:after="0"/>
        <w:ind w:left="1062" w:right="0" w:hanging="240"/>
        <w:jc w:val="left"/>
        <w:rPr>
          <w:sz w:val="24"/>
        </w:rPr>
      </w:pPr>
      <w:r>
        <w:rPr>
          <w:sz w:val="24"/>
        </w:rPr>
        <w:t>涉及下列监理内容的应编写监理实施细则：</w:t>
      </w:r>
    </w:p>
    <w:p>
      <w:pPr>
        <w:pStyle w:val="BodyText"/>
        <w:spacing w:before="123"/>
        <w:ind w:left="822"/>
      </w:pPr>
      <w:r>
        <w:rPr/>
        <w:t>①专业性较强的分部、分项工程。</w:t>
      </w:r>
    </w:p>
    <w:p>
      <w:pPr>
        <w:pStyle w:val="BodyText"/>
        <w:spacing w:before="142"/>
        <w:ind w:left="822"/>
      </w:pPr>
      <w:r>
        <w:rPr/>
        <w:t>②采用新材料、新工艺、新技术、新设备的工程。</w:t>
      </w:r>
    </w:p>
    <w:p>
      <w:pPr>
        <w:pStyle w:val="BodyText"/>
        <w:rPr>
          <w:sz w:val="20"/>
        </w:rPr>
      </w:pPr>
    </w:p>
    <w:p>
      <w:pPr>
        <w:pStyle w:val="BodyText"/>
        <w:spacing w:before="4"/>
        <w:rPr>
          <w:sz w:val="18"/>
        </w:rPr>
      </w:pPr>
    </w:p>
    <w:p>
      <w:pPr>
        <w:spacing w:before="0"/>
        <w:ind w:left="360" w:right="0" w:firstLine="0"/>
        <w:jc w:val="center"/>
        <w:rPr>
          <w:rFonts w:ascii="Times New Roman"/>
          <w:sz w:val="18"/>
        </w:rPr>
      </w:pPr>
      <w:r>
        <w:rPr>
          <w:rFonts w:ascii="Times New Roman"/>
          <w:sz w:val="18"/>
        </w:rPr>
        <w:t>8</w:t>
      </w:r>
    </w:p>
    <w:p>
      <w:pPr>
        <w:spacing w:after="0"/>
        <w:jc w:val="center"/>
        <w:rPr>
          <w:rFonts w:ascii="Times New Roman"/>
          <w:sz w:val="18"/>
        </w:rPr>
        <w:sectPr>
          <w:pgSz w:w="11910" w:h="16840"/>
          <w:pgMar w:top="1480" w:bottom="280" w:left="1280" w:right="1280"/>
        </w:sectPr>
      </w:pPr>
    </w:p>
    <w:p>
      <w:pPr>
        <w:pStyle w:val="BodyText"/>
        <w:spacing w:before="12"/>
        <w:ind w:left="822"/>
      </w:pPr>
      <w:r>
        <w:rPr/>
        <w:drawing>
          <wp:anchor distT="0" distB="0" distL="0" distR="0" allowOverlap="1" layoutInCell="1" locked="0" behindDoc="1" simplePos="0" relativeHeight="268285319">
            <wp:simplePos x="0" y="0"/>
            <wp:positionH relativeFrom="page">
              <wp:posOffset>0</wp:posOffset>
            </wp:positionH>
            <wp:positionV relativeFrom="page">
              <wp:posOffset>0</wp:posOffset>
            </wp:positionV>
            <wp:extent cx="7559293" cy="10693400"/>
            <wp:effectExtent l="0" t="0" r="0" b="0"/>
            <wp:wrapNone/>
            <wp:docPr id="21" name="image1.png" descr=""/>
            <wp:cNvGraphicFramePr>
              <a:graphicFrameLocks noChangeAspect="1"/>
            </wp:cNvGraphicFramePr>
            <a:graphic>
              <a:graphicData uri="http://schemas.openxmlformats.org/drawingml/2006/picture">
                <pic:pic>
                  <pic:nvPicPr>
                    <pic:cNvPr id="2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③防空地下室工程（土建和安装应分开编写）。</w:t>
      </w:r>
    </w:p>
    <w:p>
      <w:pPr>
        <w:pStyle w:val="BodyText"/>
        <w:spacing w:before="143"/>
        <w:ind w:left="822"/>
      </w:pPr>
      <w:r>
        <w:rPr/>
        <w:t>④危险性较大的分部分项工程。</w:t>
      </w:r>
    </w:p>
    <w:p>
      <w:pPr>
        <w:pStyle w:val="BodyText"/>
        <w:spacing w:before="144"/>
        <w:ind w:left="822"/>
      </w:pPr>
      <w:r>
        <w:rPr/>
        <w:t>⑤旁站监理。</w:t>
      </w:r>
    </w:p>
    <w:p>
      <w:pPr>
        <w:pStyle w:val="BodyText"/>
        <w:spacing w:before="144"/>
        <w:ind w:left="822"/>
      </w:pPr>
      <w:r>
        <w:rPr/>
        <w:t>⑥建筑节能。</w:t>
      </w:r>
    </w:p>
    <w:p>
      <w:pPr>
        <w:pStyle w:val="BodyText"/>
        <w:spacing w:before="143"/>
        <w:ind w:left="822"/>
      </w:pPr>
      <w:r>
        <w:rPr/>
        <w:t>⑦项目所在地主管部门有专门要求的，或监理委托合同中有约定的。</w:t>
      </w:r>
    </w:p>
    <w:p>
      <w:pPr>
        <w:pStyle w:val="ListParagraph"/>
        <w:numPr>
          <w:ilvl w:val="1"/>
          <w:numId w:val="12"/>
        </w:numPr>
        <w:tabs>
          <w:tab w:pos="1063" w:val="left" w:leader="none"/>
        </w:tabs>
        <w:spacing w:line="240" w:lineRule="auto" w:before="144" w:after="0"/>
        <w:ind w:left="1062" w:right="0" w:hanging="240"/>
        <w:jc w:val="left"/>
        <w:rPr>
          <w:sz w:val="24"/>
        </w:rPr>
      </w:pPr>
      <w:r>
        <w:rPr>
          <w:sz w:val="24"/>
        </w:rPr>
        <w:t>涉及下列监理内容的宜编写监理实施细则：</w:t>
      </w:r>
    </w:p>
    <w:p>
      <w:pPr>
        <w:pStyle w:val="BodyText"/>
        <w:spacing w:before="126"/>
        <w:ind w:left="822"/>
      </w:pPr>
      <w:r>
        <w:rPr/>
        <w:t>①施工测量。</w:t>
      </w:r>
    </w:p>
    <w:p>
      <w:pPr>
        <w:pStyle w:val="BodyText"/>
        <w:spacing w:before="143"/>
        <w:ind w:left="822"/>
      </w:pPr>
      <w:r>
        <w:rPr/>
        <w:t>②进度控制。</w:t>
      </w:r>
    </w:p>
    <w:p>
      <w:pPr>
        <w:pStyle w:val="BodyText"/>
        <w:spacing w:before="144"/>
        <w:ind w:left="822"/>
      </w:pPr>
      <w:r>
        <w:rPr/>
        <w:t>③造价控制。</w:t>
      </w:r>
    </w:p>
    <w:p>
      <w:pPr>
        <w:pStyle w:val="BodyText"/>
        <w:spacing w:before="144"/>
        <w:ind w:left="822"/>
      </w:pPr>
      <w:r>
        <w:rPr/>
        <w:t>④见证取样抽样检验。</w:t>
      </w:r>
    </w:p>
    <w:p>
      <w:pPr>
        <w:pStyle w:val="BodyText"/>
        <w:spacing w:before="143"/>
        <w:ind w:left="822"/>
      </w:pPr>
      <w:r>
        <w:rPr/>
        <w:t>⑤平行检验。</w:t>
      </w:r>
    </w:p>
    <w:p>
      <w:pPr>
        <w:pStyle w:val="BodyText"/>
        <w:spacing w:before="144"/>
        <w:ind w:left="822"/>
      </w:pPr>
      <w:r>
        <w:rPr/>
        <w:t>⑥住宅工程质量通病防治。</w:t>
      </w:r>
    </w:p>
    <w:p>
      <w:pPr>
        <w:pStyle w:val="ListParagraph"/>
        <w:numPr>
          <w:ilvl w:val="0"/>
          <w:numId w:val="12"/>
        </w:numPr>
        <w:tabs>
          <w:tab w:pos="823" w:val="left" w:leader="none"/>
          <w:tab w:pos="824" w:val="left" w:leader="none"/>
        </w:tabs>
        <w:spacing w:line="240" w:lineRule="auto" w:before="144" w:after="0"/>
        <w:ind w:left="823" w:right="0" w:hanging="360"/>
        <w:jc w:val="left"/>
        <w:rPr>
          <w:sz w:val="24"/>
        </w:rPr>
      </w:pPr>
      <w:r>
        <w:rPr>
          <w:sz w:val="24"/>
        </w:rPr>
        <w:t>监理实施细则编制依据：</w:t>
      </w:r>
    </w:p>
    <w:p>
      <w:pPr>
        <w:pStyle w:val="ListParagraph"/>
        <w:numPr>
          <w:ilvl w:val="1"/>
          <w:numId w:val="12"/>
        </w:numPr>
        <w:tabs>
          <w:tab w:pos="1063" w:val="left" w:leader="none"/>
        </w:tabs>
        <w:spacing w:line="240" w:lineRule="auto" w:before="125" w:after="0"/>
        <w:ind w:left="1062" w:right="0" w:hanging="240"/>
        <w:jc w:val="left"/>
        <w:rPr>
          <w:sz w:val="24"/>
        </w:rPr>
      </w:pPr>
      <w:r>
        <w:rPr>
          <w:sz w:val="24"/>
        </w:rPr>
        <w:t>监理规划。</w:t>
      </w:r>
    </w:p>
    <w:p>
      <w:pPr>
        <w:pStyle w:val="ListParagraph"/>
        <w:numPr>
          <w:ilvl w:val="1"/>
          <w:numId w:val="12"/>
        </w:numPr>
        <w:tabs>
          <w:tab w:pos="1063" w:val="left" w:leader="none"/>
        </w:tabs>
        <w:spacing w:line="240" w:lineRule="auto" w:before="126" w:after="0"/>
        <w:ind w:left="1062" w:right="0" w:hanging="240"/>
        <w:jc w:val="left"/>
        <w:rPr>
          <w:sz w:val="24"/>
        </w:rPr>
      </w:pPr>
      <w:r>
        <w:rPr>
          <w:sz w:val="24"/>
        </w:rPr>
        <w:t>工程建设标准、勘察文件、工程设计文件。</w:t>
      </w:r>
    </w:p>
    <w:p>
      <w:pPr>
        <w:pStyle w:val="ListParagraph"/>
        <w:numPr>
          <w:ilvl w:val="1"/>
          <w:numId w:val="12"/>
        </w:numPr>
        <w:tabs>
          <w:tab w:pos="1063" w:val="left" w:leader="none"/>
        </w:tabs>
        <w:spacing w:line="240" w:lineRule="auto" w:before="126" w:after="0"/>
        <w:ind w:left="1062" w:right="0" w:hanging="240"/>
        <w:jc w:val="left"/>
        <w:rPr>
          <w:sz w:val="24"/>
        </w:rPr>
      </w:pPr>
      <w:r>
        <w:rPr>
          <w:sz w:val="24"/>
        </w:rPr>
        <w:t>审批通过的施工组织设计、（专项）施工方案。</w:t>
      </w:r>
    </w:p>
    <w:p>
      <w:pPr>
        <w:pStyle w:val="ListParagraph"/>
        <w:numPr>
          <w:ilvl w:val="1"/>
          <w:numId w:val="12"/>
        </w:numPr>
        <w:tabs>
          <w:tab w:pos="1063" w:val="left" w:leader="none"/>
        </w:tabs>
        <w:spacing w:line="240" w:lineRule="auto" w:before="125" w:after="0"/>
        <w:ind w:left="1062" w:right="0" w:hanging="240"/>
        <w:jc w:val="left"/>
        <w:rPr>
          <w:sz w:val="24"/>
        </w:rPr>
      </w:pPr>
      <w:r>
        <w:rPr>
          <w:sz w:val="24"/>
        </w:rPr>
        <w:t>法律法规及有关主管部门的规定。</w:t>
      </w:r>
    </w:p>
    <w:p>
      <w:pPr>
        <w:pStyle w:val="ListParagraph"/>
        <w:numPr>
          <w:ilvl w:val="0"/>
          <w:numId w:val="12"/>
        </w:numPr>
        <w:tabs>
          <w:tab w:pos="823" w:val="left" w:leader="none"/>
          <w:tab w:pos="824" w:val="left" w:leader="none"/>
        </w:tabs>
        <w:spacing w:line="240" w:lineRule="auto" w:before="126" w:after="0"/>
        <w:ind w:left="823" w:right="0" w:hanging="360"/>
        <w:jc w:val="left"/>
        <w:rPr>
          <w:sz w:val="24"/>
        </w:rPr>
      </w:pPr>
      <w:r>
        <w:rPr>
          <w:sz w:val="24"/>
        </w:rPr>
        <w:t>监理实施细则主要内容：</w:t>
      </w:r>
    </w:p>
    <w:p>
      <w:pPr>
        <w:pStyle w:val="ListParagraph"/>
        <w:numPr>
          <w:ilvl w:val="1"/>
          <w:numId w:val="12"/>
        </w:numPr>
        <w:tabs>
          <w:tab w:pos="1063" w:val="left" w:leader="none"/>
        </w:tabs>
        <w:spacing w:line="240" w:lineRule="auto" w:before="126" w:after="0"/>
        <w:ind w:left="1062" w:right="0" w:hanging="240"/>
        <w:jc w:val="left"/>
        <w:rPr>
          <w:sz w:val="24"/>
        </w:rPr>
      </w:pPr>
      <w:r>
        <w:rPr>
          <w:sz w:val="24"/>
        </w:rPr>
        <w:t>项目简介，包括设计要求和项目周边环境的基本情况。</w:t>
      </w:r>
    </w:p>
    <w:p>
      <w:pPr>
        <w:pStyle w:val="ListParagraph"/>
        <w:numPr>
          <w:ilvl w:val="1"/>
          <w:numId w:val="12"/>
        </w:numPr>
        <w:tabs>
          <w:tab w:pos="1063" w:val="left" w:leader="none"/>
        </w:tabs>
        <w:spacing w:line="331" w:lineRule="auto" w:before="125" w:after="0"/>
        <w:ind w:left="1062" w:right="99" w:hanging="240"/>
        <w:jc w:val="left"/>
        <w:rPr>
          <w:sz w:val="24"/>
        </w:rPr>
      </w:pPr>
      <w:r>
        <w:rPr>
          <w:sz w:val="24"/>
        </w:rPr>
        <w:t>专业工程概况，包括重要的设计参数和</w:t>
      </w:r>
      <w:r>
        <w:rPr>
          <w:spacing w:val="1"/>
          <w:sz w:val="24"/>
        </w:rPr>
        <w:t>说</w:t>
      </w:r>
      <w:r>
        <w:rPr>
          <w:sz w:val="24"/>
        </w:rPr>
        <w:t>明；及施工方法和主要的质</w:t>
      </w:r>
      <w:r>
        <w:rPr>
          <w:spacing w:val="2"/>
          <w:sz w:val="24"/>
        </w:rPr>
        <w:t>量</w:t>
      </w:r>
      <w:r>
        <w:rPr>
          <w:sz w:val="24"/>
        </w:rPr>
        <w:t>安</w:t>
      </w:r>
      <w:r>
        <w:rPr>
          <w:spacing w:val="2"/>
          <w:sz w:val="24"/>
        </w:rPr>
        <w:t>全</w:t>
      </w:r>
      <w:r>
        <w:rPr>
          <w:sz w:val="24"/>
        </w:rPr>
        <w:t>技术措施。</w:t>
      </w:r>
    </w:p>
    <w:p>
      <w:pPr>
        <w:pStyle w:val="ListParagraph"/>
        <w:numPr>
          <w:ilvl w:val="1"/>
          <w:numId w:val="12"/>
        </w:numPr>
        <w:tabs>
          <w:tab w:pos="1063" w:val="left" w:leader="none"/>
        </w:tabs>
        <w:spacing w:line="240" w:lineRule="auto" w:before="53" w:after="0"/>
        <w:ind w:left="1062" w:right="0" w:hanging="240"/>
        <w:jc w:val="left"/>
        <w:rPr>
          <w:sz w:val="24"/>
        </w:rPr>
      </w:pPr>
      <w:r>
        <w:rPr>
          <w:sz w:val="24"/>
        </w:rPr>
        <w:t>编制依据：现行的法律法规、标准、规范、图集。</w:t>
      </w:r>
    </w:p>
    <w:p>
      <w:pPr>
        <w:pStyle w:val="ListParagraph"/>
        <w:numPr>
          <w:ilvl w:val="1"/>
          <w:numId w:val="12"/>
        </w:numPr>
        <w:tabs>
          <w:tab w:pos="1063" w:val="left" w:leader="none"/>
        </w:tabs>
        <w:spacing w:line="240" w:lineRule="auto" w:before="125" w:after="0"/>
        <w:ind w:left="1062" w:right="0" w:hanging="240"/>
        <w:jc w:val="left"/>
        <w:rPr>
          <w:sz w:val="24"/>
        </w:rPr>
      </w:pPr>
      <w:r>
        <w:rPr>
          <w:sz w:val="24"/>
        </w:rPr>
        <w:t>专业工程特点、重点、难点。</w:t>
      </w:r>
    </w:p>
    <w:p>
      <w:pPr>
        <w:pStyle w:val="ListParagraph"/>
        <w:numPr>
          <w:ilvl w:val="1"/>
          <w:numId w:val="12"/>
        </w:numPr>
        <w:tabs>
          <w:tab w:pos="1063" w:val="left" w:leader="none"/>
        </w:tabs>
        <w:spacing w:line="240" w:lineRule="auto" w:before="126" w:after="0"/>
        <w:ind w:left="1062" w:right="0" w:hanging="240"/>
        <w:jc w:val="left"/>
        <w:rPr>
          <w:sz w:val="24"/>
        </w:rPr>
      </w:pPr>
      <w:r>
        <w:rPr>
          <w:sz w:val="24"/>
        </w:rPr>
        <w:t>监理工作流程。</w:t>
      </w:r>
    </w:p>
    <w:p>
      <w:pPr>
        <w:pStyle w:val="ListParagraph"/>
        <w:numPr>
          <w:ilvl w:val="1"/>
          <w:numId w:val="12"/>
        </w:numPr>
        <w:tabs>
          <w:tab w:pos="1063" w:val="left" w:leader="none"/>
        </w:tabs>
        <w:spacing w:line="331" w:lineRule="auto" w:before="126" w:after="0"/>
        <w:ind w:left="1062" w:right="99" w:hanging="240"/>
        <w:jc w:val="left"/>
        <w:rPr>
          <w:sz w:val="24"/>
        </w:rPr>
      </w:pPr>
      <w:r>
        <w:rPr>
          <w:sz w:val="24"/>
        </w:rPr>
        <w:t>根据施工合同、设计文件、工程建设标</w:t>
      </w:r>
      <w:r>
        <w:rPr>
          <w:spacing w:val="1"/>
          <w:sz w:val="24"/>
        </w:rPr>
        <w:t>准</w:t>
      </w:r>
      <w:r>
        <w:rPr>
          <w:sz w:val="24"/>
        </w:rPr>
        <w:t>等要求，具体列出主要控制</w:t>
      </w:r>
      <w:r>
        <w:rPr>
          <w:spacing w:val="2"/>
          <w:sz w:val="24"/>
        </w:rPr>
        <w:t>要</w:t>
      </w:r>
      <w:r>
        <w:rPr>
          <w:sz w:val="24"/>
        </w:rPr>
        <w:t>点</w:t>
      </w:r>
      <w:r>
        <w:rPr>
          <w:spacing w:val="2"/>
          <w:sz w:val="24"/>
        </w:rPr>
        <w:t>和</w:t>
      </w:r>
      <w:r>
        <w:rPr>
          <w:sz w:val="24"/>
        </w:rPr>
        <w:t>控制目标值。</w:t>
      </w:r>
    </w:p>
    <w:p>
      <w:pPr>
        <w:pStyle w:val="ListParagraph"/>
        <w:numPr>
          <w:ilvl w:val="1"/>
          <w:numId w:val="12"/>
        </w:numPr>
        <w:tabs>
          <w:tab w:pos="1063" w:val="left" w:leader="none"/>
        </w:tabs>
        <w:spacing w:line="240" w:lineRule="auto" w:before="53" w:after="0"/>
        <w:ind w:left="1062" w:right="0" w:hanging="240"/>
        <w:jc w:val="left"/>
        <w:rPr>
          <w:sz w:val="24"/>
        </w:rPr>
      </w:pPr>
      <w:r>
        <w:rPr>
          <w:sz w:val="24"/>
        </w:rPr>
        <w:t>监理工作方法和措施。</w:t>
      </w:r>
    </w:p>
    <w:p>
      <w:pPr>
        <w:pStyle w:val="BodyText"/>
        <w:spacing w:before="126"/>
        <w:ind w:left="601"/>
      </w:pPr>
      <w:r>
        <w:rPr/>
        <w:t>监理实施细则应按本标准表</w:t>
      </w:r>
      <w:r>
        <w:rPr>
          <w:spacing w:val="-65"/>
        </w:rPr>
        <w:t> </w:t>
      </w:r>
      <w:r>
        <w:rPr>
          <w:rFonts w:ascii="Times New Roman" w:eastAsia="Times New Roman"/>
        </w:rPr>
        <w:t>A.0.12 </w:t>
      </w:r>
      <w:r>
        <w:rPr/>
        <w:t>的要求编制。</w:t>
      </w:r>
    </w:p>
    <w:p>
      <w:pPr>
        <w:pStyle w:val="ListParagraph"/>
        <w:numPr>
          <w:ilvl w:val="0"/>
          <w:numId w:val="12"/>
        </w:numPr>
        <w:tabs>
          <w:tab w:pos="824" w:val="left" w:leader="none"/>
          <w:tab w:pos="825" w:val="left" w:leader="none"/>
        </w:tabs>
        <w:spacing w:line="331" w:lineRule="auto" w:before="125" w:after="0"/>
        <w:ind w:left="102" w:right="100" w:firstLine="361"/>
        <w:jc w:val="left"/>
        <w:rPr>
          <w:sz w:val="24"/>
        </w:rPr>
      </w:pPr>
      <w:r>
        <w:rPr>
          <w:sz w:val="24"/>
        </w:rPr>
        <w:t>专业监理工程师应向监理员进行监理实</w:t>
      </w:r>
      <w:r>
        <w:rPr>
          <w:spacing w:val="1"/>
          <w:sz w:val="24"/>
        </w:rPr>
        <w:t>施</w:t>
      </w:r>
      <w:r>
        <w:rPr>
          <w:sz w:val="24"/>
        </w:rPr>
        <w:t>细则交底，交底应形成书面交底记录，并作为监理实施细则的附件。监理实施细则内部交底应在专业工程施工前完成。</w:t>
      </w:r>
    </w:p>
    <w:p>
      <w:pPr>
        <w:pStyle w:val="BodyText"/>
        <w:spacing w:before="10"/>
        <w:rPr>
          <w:sz w:val="19"/>
        </w:rPr>
      </w:pPr>
    </w:p>
    <w:p>
      <w:pPr>
        <w:spacing w:before="92"/>
        <w:ind w:left="360" w:right="0" w:firstLine="0"/>
        <w:jc w:val="center"/>
        <w:rPr>
          <w:rFonts w:ascii="Times New Roman"/>
          <w:sz w:val="18"/>
        </w:rPr>
      </w:pPr>
      <w:r>
        <w:rPr>
          <w:rFonts w:ascii="Times New Roman"/>
          <w:sz w:val="18"/>
        </w:rPr>
        <w:t>9</w:t>
      </w:r>
    </w:p>
    <w:p>
      <w:pPr>
        <w:spacing w:after="0"/>
        <w:jc w:val="center"/>
        <w:rPr>
          <w:rFonts w:ascii="Times New Roman"/>
          <w:sz w:val="18"/>
        </w:rPr>
        <w:sectPr>
          <w:pgSz w:w="11910" w:h="16840"/>
          <w:pgMar w:top="1480" w:bottom="280" w:left="1280" w:right="1280"/>
        </w:sectPr>
      </w:pPr>
    </w:p>
    <w:p>
      <w:pPr>
        <w:pStyle w:val="ListParagraph"/>
        <w:numPr>
          <w:ilvl w:val="0"/>
          <w:numId w:val="12"/>
        </w:numPr>
        <w:tabs>
          <w:tab w:pos="823" w:val="left" w:leader="none"/>
          <w:tab w:pos="824" w:val="left" w:leader="none"/>
        </w:tabs>
        <w:spacing w:line="338" w:lineRule="auto" w:before="6" w:after="0"/>
        <w:ind w:left="102" w:right="219" w:firstLine="361"/>
        <w:jc w:val="left"/>
        <w:rPr>
          <w:sz w:val="24"/>
        </w:rPr>
      </w:pPr>
      <w:r>
        <w:rPr/>
        <w:drawing>
          <wp:anchor distT="0" distB="0" distL="0" distR="0" allowOverlap="1" layoutInCell="1" locked="0" behindDoc="1" simplePos="0" relativeHeight="268285343">
            <wp:simplePos x="0" y="0"/>
            <wp:positionH relativeFrom="page">
              <wp:posOffset>0</wp:posOffset>
            </wp:positionH>
            <wp:positionV relativeFrom="page">
              <wp:posOffset>0</wp:posOffset>
            </wp:positionV>
            <wp:extent cx="7559293" cy="10693400"/>
            <wp:effectExtent l="0" t="0" r="0" b="0"/>
            <wp:wrapNone/>
            <wp:docPr id="23" name="image1.png" descr=""/>
            <wp:cNvGraphicFramePr>
              <a:graphicFrameLocks noChangeAspect="1"/>
            </wp:cNvGraphicFramePr>
            <a:graphic>
              <a:graphicData uri="http://schemas.openxmlformats.org/drawingml/2006/picture">
                <pic:pic>
                  <pic:nvPicPr>
                    <pic:cNvPr id="2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当项目情况发生较大变化或专业工程发</w:t>
      </w:r>
      <w:r>
        <w:rPr>
          <w:spacing w:val="1"/>
          <w:sz w:val="24"/>
        </w:rPr>
        <w:t>生</w:t>
      </w:r>
      <w:r>
        <w:rPr>
          <w:sz w:val="24"/>
        </w:rPr>
        <w:t>重大变更时，专业监理工程师应做好监理实施细则的修改、调整，并经总监理工程师批准后实施。</w:t>
      </w:r>
    </w:p>
    <w:p>
      <w:pPr>
        <w:pStyle w:val="BodyText"/>
        <w:spacing w:before="6"/>
        <w:rPr>
          <w:sz w:val="31"/>
        </w:rPr>
      </w:pPr>
    </w:p>
    <w:p>
      <w:pPr>
        <w:pStyle w:val="Heading2"/>
        <w:ind w:left="3443"/>
      </w:pPr>
      <w:bookmarkStart w:name="_TOC_250022" w:id="6"/>
      <w:r>
        <w:rPr>
          <w:rFonts w:ascii="Times New Roman" w:eastAsia="Times New Roman"/>
        </w:rPr>
        <w:t>3.3</w:t>
      </w:r>
      <w:r>
        <w:rPr>
          <w:rFonts w:ascii="Times New Roman" w:eastAsia="Times New Roman"/>
          <w:spacing w:val="66"/>
        </w:rPr>
        <w:t> </w:t>
      </w:r>
      <w:bookmarkEnd w:id="6"/>
      <w:r>
        <w:rPr/>
        <w:t>监理文件的编制</w:t>
      </w:r>
    </w:p>
    <w:p>
      <w:pPr>
        <w:pStyle w:val="BodyText"/>
        <w:spacing w:before="7"/>
        <w:rPr>
          <w:b/>
          <w:sz w:val="26"/>
        </w:rPr>
      </w:pPr>
    </w:p>
    <w:p>
      <w:pPr>
        <w:pStyle w:val="ListParagraph"/>
        <w:numPr>
          <w:ilvl w:val="2"/>
          <w:numId w:val="13"/>
        </w:numPr>
        <w:tabs>
          <w:tab w:pos="822" w:val="left" w:leader="none"/>
          <w:tab w:pos="823" w:val="left" w:leader="none"/>
        </w:tabs>
        <w:spacing w:line="240" w:lineRule="auto" w:before="0" w:after="0"/>
        <w:ind w:left="822" w:right="0" w:hanging="720"/>
        <w:jc w:val="left"/>
        <w:rPr>
          <w:sz w:val="24"/>
        </w:rPr>
      </w:pPr>
      <w:r>
        <w:rPr>
          <w:sz w:val="24"/>
        </w:rPr>
        <w:t>监理日志</w:t>
      </w:r>
    </w:p>
    <w:p>
      <w:pPr>
        <w:pStyle w:val="BodyText"/>
        <w:spacing w:line="357" w:lineRule="auto" w:before="135"/>
        <w:ind w:left="102" w:right="219" w:firstLine="480"/>
      </w:pPr>
      <w:r>
        <w:rPr/>
        <w:t>项目监理机构应安排专人每</w:t>
      </w:r>
      <w:r>
        <w:rPr>
          <w:spacing w:val="1"/>
        </w:rPr>
        <w:t>日</w:t>
      </w:r>
      <w:r>
        <w:rPr/>
        <w:t>对房屋建筑工程监理工作、施工进展情况及其他</w:t>
      </w:r>
      <w:r>
        <w:rPr>
          <w:spacing w:val="2"/>
        </w:rPr>
        <w:t>相</w:t>
      </w:r>
      <w:r>
        <w:rPr/>
        <w:t>关事项所做的记录。监理日志应经总监或总监授权人员签字确认。包括下列主要内容：</w:t>
      </w:r>
    </w:p>
    <w:p>
      <w:pPr>
        <w:pStyle w:val="ListParagraph"/>
        <w:numPr>
          <w:ilvl w:val="0"/>
          <w:numId w:val="14"/>
        </w:numPr>
        <w:tabs>
          <w:tab w:pos="823" w:val="left" w:leader="none"/>
          <w:tab w:pos="824" w:val="left" w:leader="none"/>
        </w:tabs>
        <w:spacing w:line="240" w:lineRule="auto" w:before="36" w:after="0"/>
        <w:ind w:left="102" w:right="0" w:firstLine="361"/>
        <w:jc w:val="left"/>
        <w:rPr>
          <w:sz w:val="24"/>
        </w:rPr>
      </w:pPr>
      <w:r>
        <w:rPr>
          <w:sz w:val="24"/>
        </w:rPr>
        <w:t>监理现场巡查、见证取样、平行检验、旁站等（包括口头指令、协调等）。</w:t>
      </w:r>
    </w:p>
    <w:p>
      <w:pPr>
        <w:pStyle w:val="ListParagraph"/>
        <w:numPr>
          <w:ilvl w:val="0"/>
          <w:numId w:val="14"/>
        </w:numPr>
        <w:tabs>
          <w:tab w:pos="823" w:val="left" w:leader="none"/>
          <w:tab w:pos="824" w:val="left" w:leader="none"/>
        </w:tabs>
        <w:spacing w:line="240" w:lineRule="auto" w:before="135" w:after="0"/>
        <w:ind w:left="823" w:right="0" w:hanging="360"/>
        <w:jc w:val="left"/>
        <w:rPr>
          <w:sz w:val="24"/>
        </w:rPr>
      </w:pPr>
      <w:r>
        <w:rPr>
          <w:sz w:val="24"/>
        </w:rPr>
        <w:t>检验批验收情况（包括测量放线等）。</w:t>
      </w:r>
    </w:p>
    <w:p>
      <w:pPr>
        <w:pStyle w:val="ListParagraph"/>
        <w:numPr>
          <w:ilvl w:val="0"/>
          <w:numId w:val="14"/>
        </w:numPr>
        <w:tabs>
          <w:tab w:pos="824" w:val="left" w:leader="none"/>
        </w:tabs>
        <w:spacing w:line="338" w:lineRule="auto" w:before="135" w:after="0"/>
        <w:ind w:left="102" w:right="218" w:firstLine="361"/>
        <w:jc w:val="both"/>
        <w:rPr>
          <w:sz w:val="24"/>
        </w:rPr>
      </w:pPr>
      <w:r>
        <w:rPr>
          <w:sz w:val="24"/>
        </w:rPr>
        <w:t>除检验批以外的施工单位各种报验、报</w:t>
      </w:r>
      <w:r>
        <w:rPr>
          <w:spacing w:val="1"/>
          <w:sz w:val="24"/>
        </w:rPr>
        <w:t>审</w:t>
      </w:r>
      <w:r>
        <w:rPr>
          <w:sz w:val="24"/>
        </w:rPr>
        <w:t>等（如施工组织设计（施工方案）、分</w:t>
      </w:r>
      <w:r>
        <w:rPr>
          <w:spacing w:val="1"/>
          <w:sz w:val="24"/>
        </w:rPr>
        <w:t>包单位资质、工程材</w:t>
      </w:r>
      <w:r>
        <w:rPr>
          <w:spacing w:val="2"/>
          <w:sz w:val="24"/>
        </w:rPr>
        <w:t>料</w:t>
      </w:r>
      <w:r>
        <w:rPr>
          <w:rFonts w:ascii="Times New Roman" w:eastAsia="Times New Roman"/>
          <w:spacing w:val="1"/>
          <w:sz w:val="24"/>
        </w:rPr>
        <w:t>/</w:t>
      </w:r>
      <w:r>
        <w:rPr>
          <w:spacing w:val="1"/>
          <w:sz w:val="24"/>
        </w:rPr>
        <w:t>构配件</w:t>
      </w:r>
      <w:r>
        <w:rPr>
          <w:rFonts w:ascii="Times New Roman" w:eastAsia="Times New Roman"/>
          <w:spacing w:val="1"/>
          <w:sz w:val="24"/>
        </w:rPr>
        <w:t>/</w:t>
      </w:r>
      <w:r>
        <w:rPr>
          <w:spacing w:val="1"/>
          <w:sz w:val="24"/>
        </w:rPr>
        <w:t>设备、工程款支付、进度计划、工程变更、费</w:t>
      </w:r>
      <w:r>
        <w:rPr>
          <w:spacing w:val="2"/>
          <w:sz w:val="24"/>
        </w:rPr>
        <w:t>用</w:t>
      </w:r>
      <w:r>
        <w:rPr>
          <w:rFonts w:ascii="Times New Roman" w:eastAsia="Times New Roman"/>
          <w:spacing w:val="1"/>
          <w:sz w:val="24"/>
        </w:rPr>
        <w:t>/</w:t>
      </w:r>
      <w:r>
        <w:rPr>
          <w:spacing w:val="2"/>
          <w:sz w:val="24"/>
        </w:rPr>
        <w:t>工程临</w:t>
      </w:r>
      <w:r>
        <w:rPr>
          <w:sz w:val="24"/>
        </w:rPr>
        <w:t>时</w:t>
      </w:r>
      <w:r>
        <w:rPr>
          <w:rFonts w:ascii="Times New Roman" w:eastAsia="Times New Roman"/>
          <w:sz w:val="24"/>
        </w:rPr>
        <w:t>/</w:t>
      </w:r>
      <w:r>
        <w:rPr>
          <w:sz w:val="24"/>
        </w:rPr>
        <w:t>最终延期索赔等报审）。</w:t>
      </w:r>
    </w:p>
    <w:p>
      <w:pPr>
        <w:pStyle w:val="ListParagraph"/>
        <w:numPr>
          <w:ilvl w:val="0"/>
          <w:numId w:val="14"/>
        </w:numPr>
        <w:tabs>
          <w:tab w:pos="823" w:val="left" w:leader="none"/>
          <w:tab w:pos="824" w:val="left" w:leader="none"/>
        </w:tabs>
        <w:spacing w:line="338" w:lineRule="auto" w:before="27" w:after="0"/>
        <w:ind w:left="102" w:right="219" w:firstLine="361"/>
        <w:jc w:val="left"/>
        <w:rPr>
          <w:sz w:val="24"/>
        </w:rPr>
      </w:pPr>
      <w:r>
        <w:rPr>
          <w:sz w:val="24"/>
        </w:rPr>
        <w:t>安全生产管理的监理工作（专项施工方</w:t>
      </w:r>
      <w:r>
        <w:rPr>
          <w:spacing w:val="1"/>
          <w:sz w:val="24"/>
        </w:rPr>
        <w:t>案</w:t>
      </w:r>
      <w:r>
        <w:rPr>
          <w:sz w:val="24"/>
        </w:rPr>
        <w:t>与安全技术措施审核、特种作业人员持证情况的核查、危大工程专项巡视、危大工程验收等）。</w:t>
      </w:r>
    </w:p>
    <w:p>
      <w:pPr>
        <w:pStyle w:val="ListParagraph"/>
        <w:numPr>
          <w:ilvl w:val="0"/>
          <w:numId w:val="14"/>
        </w:numPr>
        <w:tabs>
          <w:tab w:pos="823" w:val="left" w:leader="none"/>
          <w:tab w:pos="824" w:val="left" w:leader="none"/>
        </w:tabs>
        <w:spacing w:line="240" w:lineRule="auto" w:before="55" w:after="0"/>
        <w:ind w:left="823" w:right="0" w:hanging="360"/>
        <w:jc w:val="left"/>
        <w:rPr>
          <w:sz w:val="24"/>
        </w:rPr>
      </w:pPr>
      <w:r>
        <w:rPr>
          <w:sz w:val="24"/>
        </w:rPr>
        <w:t>召开的各种会议（可只注明会议纪要编号）。</w:t>
      </w:r>
    </w:p>
    <w:p>
      <w:pPr>
        <w:pStyle w:val="ListParagraph"/>
        <w:numPr>
          <w:ilvl w:val="0"/>
          <w:numId w:val="14"/>
        </w:numPr>
        <w:tabs>
          <w:tab w:pos="823" w:val="left" w:leader="none"/>
          <w:tab w:pos="824" w:val="left" w:leader="none"/>
        </w:tabs>
        <w:spacing w:line="240" w:lineRule="auto" w:before="135" w:after="0"/>
        <w:ind w:left="823" w:right="0" w:hanging="360"/>
        <w:jc w:val="left"/>
        <w:rPr>
          <w:sz w:val="24"/>
        </w:rPr>
      </w:pPr>
      <w:r>
        <w:rPr>
          <w:sz w:val="24"/>
        </w:rPr>
        <w:t>异常事件的发生及处理（如质量安全事故、停复工、索赔、质量投诉等）。</w:t>
      </w:r>
    </w:p>
    <w:p>
      <w:pPr>
        <w:pStyle w:val="ListParagraph"/>
        <w:numPr>
          <w:ilvl w:val="0"/>
          <w:numId w:val="14"/>
        </w:numPr>
        <w:tabs>
          <w:tab w:pos="823" w:val="left" w:leader="none"/>
          <w:tab w:pos="824" w:val="left" w:leader="none"/>
        </w:tabs>
        <w:spacing w:line="240" w:lineRule="auto" w:before="135" w:after="0"/>
        <w:ind w:left="823" w:right="0" w:hanging="360"/>
        <w:jc w:val="left"/>
        <w:rPr>
          <w:sz w:val="24"/>
        </w:rPr>
      </w:pPr>
      <w:r>
        <w:rPr>
          <w:sz w:val="24"/>
        </w:rPr>
        <w:t>政府检查、建设单位来文和要求、监理单位来文。</w:t>
      </w:r>
    </w:p>
    <w:p>
      <w:pPr>
        <w:pStyle w:val="ListParagraph"/>
        <w:numPr>
          <w:ilvl w:val="0"/>
          <w:numId w:val="14"/>
        </w:numPr>
        <w:tabs>
          <w:tab w:pos="823" w:val="left" w:leader="none"/>
          <w:tab w:pos="824" w:val="left" w:leader="none"/>
        </w:tabs>
        <w:spacing w:line="338" w:lineRule="auto" w:before="135" w:after="0"/>
        <w:ind w:left="601" w:right="105" w:hanging="138"/>
        <w:jc w:val="left"/>
        <w:rPr>
          <w:sz w:val="24"/>
        </w:rPr>
      </w:pPr>
      <w:r>
        <w:rPr>
          <w:sz w:val="24"/>
        </w:rPr>
        <w:t>其他应记录的主要工作事项（如混凝土浇筑、施工起重机械安装</w:t>
      </w:r>
      <w:r>
        <w:rPr>
          <w:rFonts w:ascii="Times New Roman" w:eastAsia="Times New Roman"/>
          <w:sz w:val="24"/>
        </w:rPr>
        <w:t>/</w:t>
      </w:r>
      <w:r>
        <w:rPr>
          <w:sz w:val="24"/>
        </w:rPr>
        <w:t>使用</w:t>
      </w:r>
      <w:r>
        <w:rPr>
          <w:rFonts w:ascii="Times New Roman" w:eastAsia="Times New Roman"/>
          <w:sz w:val="24"/>
        </w:rPr>
        <w:t>/</w:t>
      </w:r>
      <w:r>
        <w:rPr>
          <w:spacing w:val="-1"/>
          <w:sz w:val="24"/>
        </w:rPr>
        <w:t>拆卸等）。</w:t>
      </w:r>
      <w:r>
        <w:rPr>
          <w:sz w:val="24"/>
        </w:rPr>
        <w:t>监理日志应按本标准表</w:t>
      </w:r>
      <w:r>
        <w:rPr>
          <w:spacing w:val="-60"/>
          <w:sz w:val="24"/>
        </w:rPr>
        <w:t> </w:t>
      </w:r>
      <w:r>
        <w:rPr>
          <w:rFonts w:ascii="Times New Roman" w:eastAsia="Times New Roman"/>
          <w:spacing w:val="-1"/>
          <w:sz w:val="24"/>
        </w:rPr>
        <w:t>A.0.</w:t>
      </w:r>
      <w:r>
        <w:rPr>
          <w:rFonts w:ascii="Times New Roman" w:eastAsia="Times New Roman"/>
          <w:sz w:val="24"/>
        </w:rPr>
        <w:t>9 </w:t>
      </w:r>
      <w:r>
        <w:rPr>
          <w:sz w:val="24"/>
        </w:rPr>
        <w:t>的要求填写。</w:t>
      </w:r>
    </w:p>
    <w:p>
      <w:pPr>
        <w:pStyle w:val="ListParagraph"/>
        <w:numPr>
          <w:ilvl w:val="2"/>
          <w:numId w:val="13"/>
        </w:numPr>
        <w:tabs>
          <w:tab w:pos="822" w:val="left" w:leader="none"/>
          <w:tab w:pos="823" w:val="left" w:leader="none"/>
        </w:tabs>
        <w:spacing w:line="240" w:lineRule="auto" w:before="27" w:after="0"/>
        <w:ind w:left="822" w:right="0" w:hanging="720"/>
        <w:jc w:val="left"/>
        <w:rPr>
          <w:sz w:val="24"/>
        </w:rPr>
      </w:pPr>
      <w:r>
        <w:rPr>
          <w:sz w:val="24"/>
        </w:rPr>
        <w:t>工程开工令</w:t>
      </w:r>
    </w:p>
    <w:p>
      <w:pPr>
        <w:pStyle w:val="BodyText"/>
        <w:spacing w:before="135"/>
        <w:ind w:left="582"/>
      </w:pPr>
      <w:r>
        <w:rPr/>
        <w:t>项目监理机构同意施工单位开始施工的监理指令文件。施工单位工程开工报审表</w:t>
      </w:r>
    </w:p>
    <w:p>
      <w:pPr>
        <w:pStyle w:val="BodyText"/>
        <w:spacing w:line="338" w:lineRule="auto" w:before="154"/>
        <w:ind w:left="102" w:right="219"/>
      </w:pPr>
      <w:r>
        <w:rPr/>
        <w:t>（</w:t>
      </w:r>
      <w:r>
        <w:rPr>
          <w:rFonts w:ascii="Times New Roman" w:eastAsia="Times New Roman"/>
          <w:spacing w:val="-1"/>
        </w:rPr>
        <w:t>B.0.2</w:t>
      </w:r>
      <w:r>
        <w:rPr>
          <w:spacing w:val="-5"/>
        </w:rPr>
        <w:t>）</w:t>
      </w:r>
      <w:r>
        <w:rPr/>
        <w:t>经监理审核同意</w:t>
      </w:r>
      <w:r>
        <w:rPr>
          <w:spacing w:val="-5"/>
        </w:rPr>
        <w:t>、</w:t>
      </w:r>
      <w:r>
        <w:rPr/>
        <w:t>建设单位审批同时</w:t>
      </w:r>
      <w:r>
        <w:rPr>
          <w:spacing w:val="-5"/>
        </w:rPr>
        <w:t>，</w:t>
      </w:r>
      <w:r>
        <w:rPr/>
        <w:t>且同时具备下列条件</w:t>
      </w:r>
      <w:r>
        <w:rPr>
          <w:spacing w:val="-5"/>
        </w:rPr>
        <w:t>，</w:t>
      </w:r>
      <w:r>
        <w:rPr/>
        <w:t>总监理工程师才能签发工程开工令：</w:t>
      </w:r>
    </w:p>
    <w:p>
      <w:pPr>
        <w:pStyle w:val="ListParagraph"/>
        <w:numPr>
          <w:ilvl w:val="0"/>
          <w:numId w:val="15"/>
        </w:numPr>
        <w:tabs>
          <w:tab w:pos="823" w:val="left" w:leader="none"/>
          <w:tab w:pos="824" w:val="left" w:leader="none"/>
        </w:tabs>
        <w:spacing w:line="240" w:lineRule="auto" w:before="55" w:after="0"/>
        <w:ind w:left="823" w:right="0" w:hanging="360"/>
        <w:jc w:val="left"/>
        <w:rPr>
          <w:sz w:val="24"/>
        </w:rPr>
      </w:pPr>
      <w:r>
        <w:rPr>
          <w:sz w:val="24"/>
        </w:rPr>
        <w:t>建设单位对工程开工报审表签署同意开工意见。</w:t>
      </w:r>
    </w:p>
    <w:p>
      <w:pPr>
        <w:pStyle w:val="ListParagraph"/>
        <w:numPr>
          <w:ilvl w:val="0"/>
          <w:numId w:val="15"/>
        </w:numPr>
        <w:tabs>
          <w:tab w:pos="823" w:val="left" w:leader="none"/>
          <w:tab w:pos="824" w:val="left" w:leader="none"/>
        </w:tabs>
        <w:spacing w:line="240" w:lineRule="auto" w:before="135" w:after="0"/>
        <w:ind w:left="823" w:right="0" w:hanging="360"/>
        <w:jc w:val="left"/>
        <w:rPr>
          <w:sz w:val="24"/>
        </w:rPr>
      </w:pPr>
      <w:r>
        <w:rPr>
          <w:sz w:val="24"/>
        </w:rPr>
        <w:t>工程施工许可手续已办理。</w:t>
      </w:r>
    </w:p>
    <w:p>
      <w:pPr>
        <w:pStyle w:val="ListParagraph"/>
        <w:numPr>
          <w:ilvl w:val="0"/>
          <w:numId w:val="15"/>
        </w:numPr>
        <w:tabs>
          <w:tab w:pos="823" w:val="left" w:leader="none"/>
          <w:tab w:pos="824" w:val="left" w:leader="none"/>
        </w:tabs>
        <w:spacing w:line="240" w:lineRule="auto" w:before="135" w:after="0"/>
        <w:ind w:left="823" w:right="0" w:hanging="360"/>
        <w:jc w:val="left"/>
        <w:rPr>
          <w:sz w:val="24"/>
        </w:rPr>
      </w:pPr>
      <w:r>
        <w:rPr>
          <w:sz w:val="24"/>
        </w:rPr>
        <w:t>设计交底和图纸会审已完成。</w:t>
      </w:r>
    </w:p>
    <w:p>
      <w:pPr>
        <w:pStyle w:val="ListParagraph"/>
        <w:numPr>
          <w:ilvl w:val="0"/>
          <w:numId w:val="15"/>
        </w:numPr>
        <w:tabs>
          <w:tab w:pos="823" w:val="left" w:leader="none"/>
          <w:tab w:pos="824" w:val="left" w:leader="none"/>
        </w:tabs>
        <w:spacing w:line="240" w:lineRule="auto" w:before="135" w:after="0"/>
        <w:ind w:left="823" w:right="0" w:hanging="360"/>
        <w:jc w:val="left"/>
        <w:rPr>
          <w:sz w:val="24"/>
        </w:rPr>
      </w:pPr>
      <w:r>
        <w:rPr>
          <w:sz w:val="24"/>
        </w:rPr>
        <w:t>施工组织设计已经监理审批通过。</w:t>
      </w:r>
    </w:p>
    <w:p>
      <w:pPr>
        <w:pStyle w:val="ListParagraph"/>
        <w:numPr>
          <w:ilvl w:val="0"/>
          <w:numId w:val="15"/>
        </w:numPr>
        <w:tabs>
          <w:tab w:pos="823" w:val="left" w:leader="none"/>
          <w:tab w:pos="824" w:val="left" w:leader="none"/>
        </w:tabs>
        <w:spacing w:line="240" w:lineRule="auto" w:before="135" w:after="0"/>
        <w:ind w:left="823" w:right="0" w:hanging="360"/>
        <w:jc w:val="left"/>
        <w:rPr>
          <w:sz w:val="24"/>
        </w:rPr>
      </w:pPr>
      <w:r>
        <w:rPr>
          <w:sz w:val="24"/>
        </w:rPr>
        <w:t>施工现场质量、安全生产管理体系已建立。</w:t>
      </w:r>
    </w:p>
    <w:p>
      <w:pPr>
        <w:pStyle w:val="ListParagraph"/>
        <w:numPr>
          <w:ilvl w:val="0"/>
          <w:numId w:val="15"/>
        </w:numPr>
        <w:tabs>
          <w:tab w:pos="823" w:val="left" w:leader="none"/>
          <w:tab w:pos="824" w:val="left" w:leader="none"/>
        </w:tabs>
        <w:spacing w:line="240" w:lineRule="auto" w:before="135" w:after="0"/>
        <w:ind w:left="823" w:right="0" w:hanging="360"/>
        <w:jc w:val="left"/>
        <w:rPr>
          <w:sz w:val="24"/>
        </w:rPr>
      </w:pPr>
      <w:r>
        <w:rPr>
          <w:sz w:val="24"/>
        </w:rPr>
        <w:t>施工进度计划已经监理审批通过。</w:t>
      </w:r>
    </w:p>
    <w:p>
      <w:pPr>
        <w:pStyle w:val="BodyText"/>
        <w:rPr>
          <w:sz w:val="20"/>
        </w:rPr>
      </w:pPr>
    </w:p>
    <w:p>
      <w:pPr>
        <w:pStyle w:val="BodyText"/>
        <w:spacing w:before="7"/>
        <w:rPr>
          <w:sz w:val="17"/>
        </w:rPr>
      </w:pPr>
    </w:p>
    <w:p>
      <w:pPr>
        <w:spacing w:before="0"/>
        <w:ind w:left="4741" w:right="4502" w:firstLine="0"/>
        <w:jc w:val="center"/>
        <w:rPr>
          <w:rFonts w:ascii="Times New Roman"/>
          <w:sz w:val="18"/>
        </w:rPr>
      </w:pPr>
      <w:r>
        <w:rPr>
          <w:rFonts w:ascii="Times New Roman"/>
          <w:sz w:val="18"/>
        </w:rPr>
        <w:t>10</w:t>
      </w:r>
    </w:p>
    <w:p>
      <w:pPr>
        <w:spacing w:after="0"/>
        <w:jc w:val="center"/>
        <w:rPr>
          <w:rFonts w:ascii="Times New Roman"/>
          <w:sz w:val="18"/>
        </w:rPr>
        <w:sectPr>
          <w:pgSz w:w="11910" w:h="16840"/>
          <w:pgMar w:top="1440" w:bottom="280" w:left="1280" w:right="1160"/>
        </w:sectPr>
      </w:pPr>
    </w:p>
    <w:p>
      <w:pPr>
        <w:pStyle w:val="ListParagraph"/>
        <w:numPr>
          <w:ilvl w:val="0"/>
          <w:numId w:val="15"/>
        </w:numPr>
        <w:tabs>
          <w:tab w:pos="823" w:val="left" w:leader="none"/>
          <w:tab w:pos="824" w:val="left" w:leader="none"/>
        </w:tabs>
        <w:spacing w:line="240" w:lineRule="auto" w:before="11" w:after="0"/>
        <w:ind w:left="823" w:right="0" w:hanging="360"/>
        <w:jc w:val="left"/>
        <w:rPr>
          <w:sz w:val="24"/>
        </w:rPr>
      </w:pPr>
      <w:r>
        <w:rPr/>
        <w:drawing>
          <wp:anchor distT="0" distB="0" distL="0" distR="0" allowOverlap="1" layoutInCell="1" locked="0" behindDoc="1" simplePos="0" relativeHeight="268285367">
            <wp:simplePos x="0" y="0"/>
            <wp:positionH relativeFrom="page">
              <wp:posOffset>0</wp:posOffset>
            </wp:positionH>
            <wp:positionV relativeFrom="page">
              <wp:posOffset>0</wp:posOffset>
            </wp:positionV>
            <wp:extent cx="7559293" cy="10693400"/>
            <wp:effectExtent l="0" t="0" r="0" b="0"/>
            <wp:wrapNone/>
            <wp:docPr id="25" name="image1.png" descr=""/>
            <wp:cNvGraphicFramePr>
              <a:graphicFrameLocks noChangeAspect="1"/>
            </wp:cNvGraphicFramePr>
            <a:graphic>
              <a:graphicData uri="http://schemas.openxmlformats.org/drawingml/2006/picture">
                <pic:pic>
                  <pic:nvPicPr>
                    <pic:cNvPr id="2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首道工序施工方案已经监理审批通过。</w:t>
      </w:r>
    </w:p>
    <w:p>
      <w:pPr>
        <w:pStyle w:val="ListParagraph"/>
        <w:numPr>
          <w:ilvl w:val="0"/>
          <w:numId w:val="15"/>
        </w:numPr>
        <w:tabs>
          <w:tab w:pos="823" w:val="left" w:leader="none"/>
          <w:tab w:pos="824" w:val="left" w:leader="none"/>
        </w:tabs>
        <w:spacing w:line="240" w:lineRule="auto" w:before="123" w:after="0"/>
        <w:ind w:left="823" w:right="0" w:hanging="360"/>
        <w:jc w:val="left"/>
        <w:rPr>
          <w:sz w:val="24"/>
        </w:rPr>
      </w:pPr>
      <w:r>
        <w:rPr>
          <w:sz w:val="24"/>
        </w:rPr>
        <w:t>首道工序施工用材料已经监理验收合格。</w:t>
      </w:r>
    </w:p>
    <w:p>
      <w:pPr>
        <w:pStyle w:val="ListParagraph"/>
        <w:numPr>
          <w:ilvl w:val="0"/>
          <w:numId w:val="15"/>
        </w:numPr>
        <w:tabs>
          <w:tab w:pos="823" w:val="left" w:leader="none"/>
          <w:tab w:pos="824" w:val="left" w:leader="none"/>
        </w:tabs>
        <w:spacing w:line="240" w:lineRule="auto" w:before="123" w:after="0"/>
        <w:ind w:left="823" w:right="0" w:hanging="360"/>
        <w:jc w:val="left"/>
        <w:rPr>
          <w:sz w:val="24"/>
        </w:rPr>
      </w:pPr>
      <w:r>
        <w:rPr>
          <w:sz w:val="24"/>
        </w:rPr>
        <w:t>进场道路及水、电等已满足开工要求。</w:t>
      </w:r>
    </w:p>
    <w:p>
      <w:pPr>
        <w:pStyle w:val="ListParagraph"/>
        <w:numPr>
          <w:ilvl w:val="0"/>
          <w:numId w:val="15"/>
        </w:numPr>
        <w:tabs>
          <w:tab w:pos="824" w:val="left" w:leader="none"/>
        </w:tabs>
        <w:spacing w:line="240" w:lineRule="auto" w:before="123" w:after="0"/>
        <w:ind w:left="823" w:right="0" w:hanging="360"/>
        <w:jc w:val="left"/>
        <w:rPr>
          <w:sz w:val="24"/>
        </w:rPr>
      </w:pPr>
      <w:r>
        <w:rPr>
          <w:sz w:val="24"/>
        </w:rPr>
        <w:t>工程所在地建设行政主管部门的要求。</w:t>
      </w:r>
    </w:p>
    <w:p>
      <w:pPr>
        <w:pStyle w:val="BodyText"/>
        <w:spacing w:before="123"/>
        <w:ind w:left="582"/>
      </w:pPr>
      <w:r>
        <w:rPr/>
        <w:t>如合同无约定，工期自工程开工令中载明的开工日期起算。</w:t>
      </w:r>
    </w:p>
    <w:p>
      <w:pPr>
        <w:pStyle w:val="BodyText"/>
        <w:spacing w:line="348" w:lineRule="auto" w:before="142"/>
        <w:ind w:left="102" w:right="219" w:firstLine="480"/>
      </w:pPr>
      <w:r>
        <w:rPr/>
        <w:t>工程建设中，任何一方发生</w:t>
      </w:r>
      <w:r>
        <w:rPr>
          <w:spacing w:val="1"/>
        </w:rPr>
        <w:t>了</w:t>
      </w:r>
      <w:r>
        <w:rPr/>
        <w:t>违法开工的行为，项目监理机构应视具体情况，</w:t>
      </w:r>
      <w:r>
        <w:rPr>
          <w:spacing w:val="2"/>
        </w:rPr>
        <w:t>采</w:t>
      </w:r>
      <w:r>
        <w:rPr/>
        <w:t>用工作联系单、监理通知单、工程暂停令等形式予以提醒或制止。</w:t>
      </w:r>
    </w:p>
    <w:p>
      <w:pPr>
        <w:pStyle w:val="BodyText"/>
        <w:spacing w:before="34"/>
        <w:ind w:left="582"/>
      </w:pPr>
      <w:r>
        <w:rPr/>
        <w:t>工程开工令应按本标准表</w:t>
      </w:r>
      <w:r>
        <w:rPr>
          <w:spacing w:val="-60"/>
        </w:rPr>
        <w:t> </w:t>
      </w:r>
      <w:r>
        <w:rPr/>
        <w:t>A.0.2</w:t>
      </w:r>
      <w:r>
        <w:rPr>
          <w:spacing w:val="-60"/>
        </w:rPr>
        <w:t> </w:t>
      </w:r>
      <w:r>
        <w:rPr/>
        <w:t>的要求填写。</w:t>
      </w:r>
    </w:p>
    <w:p>
      <w:pPr>
        <w:pStyle w:val="ListParagraph"/>
        <w:numPr>
          <w:ilvl w:val="2"/>
          <w:numId w:val="13"/>
        </w:numPr>
        <w:tabs>
          <w:tab w:pos="822" w:val="left" w:leader="none"/>
          <w:tab w:pos="823" w:val="left" w:leader="none"/>
        </w:tabs>
        <w:spacing w:line="240" w:lineRule="auto" w:before="142" w:after="0"/>
        <w:ind w:left="822" w:right="0" w:hanging="720"/>
        <w:jc w:val="left"/>
        <w:rPr>
          <w:sz w:val="24"/>
        </w:rPr>
      </w:pPr>
      <w:r>
        <w:rPr>
          <w:sz w:val="24"/>
        </w:rPr>
        <w:t>监理通知单</w:t>
      </w:r>
    </w:p>
    <w:p>
      <w:pPr>
        <w:pStyle w:val="BodyText"/>
        <w:spacing w:line="348" w:lineRule="auto" w:before="123"/>
        <w:ind w:left="102" w:right="100" w:firstLine="480"/>
      </w:pPr>
      <w:r>
        <w:rPr/>
        <w:t>项目监理机构以书面形式通</w:t>
      </w:r>
      <w:r>
        <w:rPr>
          <w:spacing w:val="1"/>
        </w:rPr>
        <w:t>知</w:t>
      </w:r>
      <w:r>
        <w:rPr/>
        <w:t>施工单位应执行的涉及质量控制、造价控制、进</w:t>
      </w:r>
      <w:r>
        <w:rPr>
          <w:spacing w:val="2"/>
        </w:rPr>
        <w:t>度</w:t>
      </w:r>
      <w:r>
        <w:rPr/>
        <w:t>控制</w:t>
      </w:r>
      <w:r>
        <w:rPr>
          <w:spacing w:val="-34"/>
        </w:rPr>
        <w:t>、</w:t>
      </w:r>
      <w:r>
        <w:rPr/>
        <w:t>工程变更</w:t>
      </w:r>
      <w:r>
        <w:rPr>
          <w:spacing w:val="-34"/>
        </w:rPr>
        <w:t>、</w:t>
      </w:r>
      <w:r>
        <w:rPr/>
        <w:t>工程安全管理等的监理指令性文件</w:t>
      </w:r>
      <w:r>
        <w:rPr>
          <w:spacing w:val="-34"/>
        </w:rPr>
        <w:t>。</w:t>
      </w:r>
      <w:r>
        <w:rPr/>
        <w:t>监理通知单的编制应符合下列要求：</w:t>
      </w:r>
    </w:p>
    <w:p>
      <w:pPr>
        <w:pStyle w:val="ListParagraph"/>
        <w:numPr>
          <w:ilvl w:val="0"/>
          <w:numId w:val="16"/>
        </w:numPr>
        <w:tabs>
          <w:tab w:pos="824" w:val="left" w:leader="none"/>
          <w:tab w:pos="825" w:val="left" w:leader="none"/>
        </w:tabs>
        <w:spacing w:line="240" w:lineRule="auto" w:before="34" w:after="0"/>
        <w:ind w:left="601" w:right="0" w:hanging="138"/>
        <w:jc w:val="left"/>
        <w:rPr>
          <w:sz w:val="24"/>
        </w:rPr>
      </w:pPr>
      <w:r>
        <w:rPr>
          <w:sz w:val="24"/>
        </w:rPr>
        <w:t>监理通知单的编写应描述存在的主要问题，提出整改要求并明确书面回复时限。</w:t>
      </w:r>
    </w:p>
    <w:p>
      <w:pPr>
        <w:pStyle w:val="ListParagraph"/>
        <w:numPr>
          <w:ilvl w:val="0"/>
          <w:numId w:val="16"/>
        </w:numPr>
        <w:tabs>
          <w:tab w:pos="824" w:val="left" w:leader="none"/>
          <w:tab w:pos="825" w:val="left" w:leader="none"/>
        </w:tabs>
        <w:spacing w:line="240" w:lineRule="auto" w:before="142" w:after="0"/>
        <w:ind w:left="824" w:right="0" w:hanging="361"/>
        <w:jc w:val="left"/>
        <w:rPr>
          <w:sz w:val="24"/>
        </w:rPr>
      </w:pPr>
      <w:r>
        <w:rPr>
          <w:sz w:val="24"/>
        </w:rPr>
        <w:t>监理通知单中文字表达不清楚的，可匹配相应图片。</w:t>
      </w:r>
    </w:p>
    <w:p>
      <w:pPr>
        <w:pStyle w:val="ListParagraph"/>
        <w:numPr>
          <w:ilvl w:val="0"/>
          <w:numId w:val="16"/>
        </w:numPr>
        <w:tabs>
          <w:tab w:pos="824" w:val="left" w:leader="none"/>
          <w:tab w:pos="825" w:val="left" w:leader="none"/>
        </w:tabs>
        <w:spacing w:line="348" w:lineRule="auto" w:before="142" w:after="0"/>
        <w:ind w:left="601" w:right="3117" w:hanging="138"/>
        <w:jc w:val="left"/>
        <w:rPr>
          <w:sz w:val="24"/>
        </w:rPr>
      </w:pPr>
      <w:r>
        <w:rPr>
          <w:sz w:val="24"/>
        </w:rPr>
        <w:t>监理通知单用词应准确明晰，逻辑严密，资料闭合。监理通知单应按本标准表</w:t>
      </w:r>
      <w:r>
        <w:rPr>
          <w:spacing w:val="-60"/>
          <w:sz w:val="24"/>
        </w:rPr>
        <w:t> </w:t>
      </w:r>
      <w:r>
        <w:rPr>
          <w:sz w:val="24"/>
        </w:rPr>
        <w:t>A.0.3</w:t>
      </w:r>
      <w:r>
        <w:rPr>
          <w:spacing w:val="-60"/>
          <w:sz w:val="24"/>
        </w:rPr>
        <w:t> </w:t>
      </w:r>
      <w:r>
        <w:rPr>
          <w:sz w:val="24"/>
        </w:rPr>
        <w:t>的要求填写。</w:t>
      </w:r>
    </w:p>
    <w:p>
      <w:pPr>
        <w:pStyle w:val="ListParagraph"/>
        <w:numPr>
          <w:ilvl w:val="2"/>
          <w:numId w:val="13"/>
        </w:numPr>
        <w:tabs>
          <w:tab w:pos="822" w:val="left" w:leader="none"/>
          <w:tab w:pos="823" w:val="left" w:leader="none"/>
        </w:tabs>
        <w:spacing w:line="240" w:lineRule="auto" w:before="34" w:after="0"/>
        <w:ind w:left="822" w:right="0" w:hanging="720"/>
        <w:jc w:val="left"/>
        <w:rPr>
          <w:sz w:val="24"/>
        </w:rPr>
      </w:pPr>
      <w:r>
        <w:rPr>
          <w:sz w:val="24"/>
        </w:rPr>
        <w:t>监理例会及专题会议纪要</w:t>
      </w:r>
    </w:p>
    <w:p>
      <w:pPr>
        <w:pStyle w:val="BodyText"/>
        <w:spacing w:before="123"/>
        <w:ind w:left="582"/>
      </w:pPr>
      <w:r>
        <w:rPr/>
        <w:t>项目监理机构应按照要求定期组织召开监理例会</w:t>
      </w:r>
      <w:r>
        <w:rPr>
          <w:spacing w:val="-100"/>
        </w:rPr>
        <w:t>，</w:t>
      </w:r>
      <w:r>
        <w:rPr/>
        <w:t>监理例会的召开应符合下列要求：</w:t>
      </w:r>
    </w:p>
    <w:p>
      <w:pPr>
        <w:pStyle w:val="ListParagraph"/>
        <w:numPr>
          <w:ilvl w:val="0"/>
          <w:numId w:val="17"/>
        </w:numPr>
        <w:tabs>
          <w:tab w:pos="823" w:val="left" w:leader="none"/>
          <w:tab w:pos="824" w:val="left" w:leader="none"/>
        </w:tabs>
        <w:spacing w:line="240" w:lineRule="auto" w:before="142" w:after="0"/>
        <w:ind w:left="102" w:right="0" w:firstLine="361"/>
        <w:jc w:val="left"/>
        <w:rPr>
          <w:sz w:val="24"/>
        </w:rPr>
      </w:pPr>
      <w:r>
        <w:rPr>
          <w:sz w:val="24"/>
        </w:rPr>
        <w:t>项目监理机构应每周召开一次监理例会，组织解决工程相关问题。</w:t>
      </w:r>
    </w:p>
    <w:p>
      <w:pPr>
        <w:pStyle w:val="ListParagraph"/>
        <w:numPr>
          <w:ilvl w:val="0"/>
          <w:numId w:val="17"/>
        </w:numPr>
        <w:tabs>
          <w:tab w:pos="823" w:val="left" w:leader="none"/>
          <w:tab w:pos="824" w:val="left" w:leader="none"/>
        </w:tabs>
        <w:spacing w:line="240" w:lineRule="auto" w:before="123" w:after="0"/>
        <w:ind w:left="823" w:right="0" w:hanging="360"/>
        <w:jc w:val="left"/>
        <w:rPr>
          <w:sz w:val="24"/>
        </w:rPr>
      </w:pPr>
      <w:r>
        <w:rPr>
          <w:sz w:val="24"/>
        </w:rPr>
        <w:t>监理例会应包括以下主要内容：</w:t>
      </w:r>
    </w:p>
    <w:p>
      <w:pPr>
        <w:pStyle w:val="ListParagraph"/>
        <w:numPr>
          <w:ilvl w:val="1"/>
          <w:numId w:val="17"/>
        </w:numPr>
        <w:tabs>
          <w:tab w:pos="1063" w:val="left" w:leader="none"/>
        </w:tabs>
        <w:spacing w:line="240" w:lineRule="auto" w:before="123" w:after="0"/>
        <w:ind w:left="1062" w:right="0" w:hanging="240"/>
        <w:jc w:val="left"/>
        <w:rPr>
          <w:sz w:val="24"/>
        </w:rPr>
      </w:pPr>
      <w:r>
        <w:rPr>
          <w:sz w:val="24"/>
        </w:rPr>
        <w:t>检查上周会议决议的落实情况及上周的质量情况、安全状况、进度情况。</w:t>
      </w:r>
    </w:p>
    <w:p>
      <w:pPr>
        <w:pStyle w:val="ListParagraph"/>
        <w:numPr>
          <w:ilvl w:val="1"/>
          <w:numId w:val="17"/>
        </w:numPr>
        <w:tabs>
          <w:tab w:pos="1063" w:val="left" w:leader="none"/>
        </w:tabs>
        <w:spacing w:line="240" w:lineRule="auto" w:before="123" w:after="0"/>
        <w:ind w:left="1062" w:right="0" w:hanging="240"/>
        <w:jc w:val="left"/>
        <w:rPr>
          <w:sz w:val="24"/>
        </w:rPr>
      </w:pPr>
      <w:r>
        <w:rPr>
          <w:sz w:val="24"/>
        </w:rPr>
        <w:t>对上周存在的质量问题进行分析，提出本周质量控制要点及要求。</w:t>
      </w:r>
    </w:p>
    <w:p>
      <w:pPr>
        <w:pStyle w:val="ListParagraph"/>
        <w:numPr>
          <w:ilvl w:val="1"/>
          <w:numId w:val="17"/>
        </w:numPr>
        <w:tabs>
          <w:tab w:pos="1063" w:val="left" w:leader="none"/>
        </w:tabs>
        <w:spacing w:line="240" w:lineRule="auto" w:before="123" w:after="0"/>
        <w:ind w:left="1062" w:right="0" w:hanging="240"/>
        <w:jc w:val="left"/>
        <w:rPr>
          <w:sz w:val="24"/>
        </w:rPr>
      </w:pPr>
      <w:r>
        <w:rPr>
          <w:sz w:val="24"/>
        </w:rPr>
        <w:t>对上周安全生产状况进行分析，对本周的安全生产管理提出要求。</w:t>
      </w:r>
    </w:p>
    <w:p>
      <w:pPr>
        <w:pStyle w:val="ListParagraph"/>
        <w:numPr>
          <w:ilvl w:val="1"/>
          <w:numId w:val="17"/>
        </w:numPr>
        <w:tabs>
          <w:tab w:pos="1063" w:val="left" w:leader="none"/>
        </w:tabs>
        <w:spacing w:line="328" w:lineRule="auto" w:before="123" w:after="0"/>
        <w:ind w:left="1062" w:right="219" w:hanging="240"/>
        <w:jc w:val="left"/>
        <w:rPr>
          <w:sz w:val="24"/>
        </w:rPr>
      </w:pPr>
      <w:r>
        <w:rPr>
          <w:sz w:val="24"/>
        </w:rPr>
        <w:t>对上周进度的完成情况及人、机、料等</w:t>
      </w:r>
      <w:r>
        <w:rPr>
          <w:spacing w:val="1"/>
          <w:sz w:val="24"/>
        </w:rPr>
        <w:t>施</w:t>
      </w:r>
      <w:r>
        <w:rPr>
          <w:sz w:val="24"/>
        </w:rPr>
        <w:t>工资源配备等方面进行分析</w:t>
      </w:r>
      <w:r>
        <w:rPr>
          <w:spacing w:val="2"/>
          <w:sz w:val="24"/>
        </w:rPr>
        <w:t>，</w:t>
      </w:r>
      <w:r>
        <w:rPr>
          <w:sz w:val="24"/>
        </w:rPr>
        <w:t>并</w:t>
      </w:r>
      <w:r>
        <w:rPr>
          <w:spacing w:val="2"/>
          <w:sz w:val="24"/>
        </w:rPr>
        <w:t>提</w:t>
      </w:r>
      <w:r>
        <w:rPr>
          <w:sz w:val="24"/>
        </w:rPr>
        <w:t>出要求。</w:t>
      </w:r>
    </w:p>
    <w:p>
      <w:pPr>
        <w:pStyle w:val="ListParagraph"/>
        <w:numPr>
          <w:ilvl w:val="1"/>
          <w:numId w:val="17"/>
        </w:numPr>
        <w:tabs>
          <w:tab w:pos="1063" w:val="left" w:leader="none"/>
        </w:tabs>
        <w:spacing w:line="240" w:lineRule="auto" w:before="53" w:after="0"/>
        <w:ind w:left="1062" w:right="0" w:hanging="240"/>
        <w:jc w:val="left"/>
        <w:rPr>
          <w:sz w:val="24"/>
        </w:rPr>
      </w:pPr>
      <w:r>
        <w:rPr>
          <w:sz w:val="24"/>
        </w:rPr>
        <w:t>对工程量的完成情况进行评析。</w:t>
      </w:r>
    </w:p>
    <w:p>
      <w:pPr>
        <w:pStyle w:val="ListParagraph"/>
        <w:numPr>
          <w:ilvl w:val="1"/>
          <w:numId w:val="17"/>
        </w:numPr>
        <w:tabs>
          <w:tab w:pos="1063" w:val="left" w:leader="none"/>
        </w:tabs>
        <w:spacing w:line="240" w:lineRule="auto" w:before="123" w:after="0"/>
        <w:ind w:left="1062" w:right="0" w:hanging="240"/>
        <w:jc w:val="left"/>
        <w:rPr>
          <w:sz w:val="24"/>
        </w:rPr>
      </w:pPr>
      <w:r>
        <w:rPr>
          <w:sz w:val="24"/>
        </w:rPr>
        <w:t>明确会议中的议定事项及需建设单位协调事项。</w:t>
      </w:r>
    </w:p>
    <w:p>
      <w:pPr>
        <w:pStyle w:val="ListParagraph"/>
        <w:numPr>
          <w:ilvl w:val="1"/>
          <w:numId w:val="17"/>
        </w:numPr>
        <w:tabs>
          <w:tab w:pos="1063" w:val="left" w:leader="none"/>
        </w:tabs>
        <w:spacing w:line="240" w:lineRule="auto" w:before="123" w:after="0"/>
        <w:ind w:left="1062" w:right="0" w:hanging="240"/>
        <w:jc w:val="left"/>
        <w:rPr>
          <w:sz w:val="24"/>
        </w:rPr>
      </w:pPr>
      <w:r>
        <w:rPr>
          <w:sz w:val="24"/>
        </w:rPr>
        <w:t>其他事项。</w:t>
      </w:r>
    </w:p>
    <w:p>
      <w:pPr>
        <w:pStyle w:val="ListParagraph"/>
        <w:numPr>
          <w:ilvl w:val="0"/>
          <w:numId w:val="17"/>
        </w:numPr>
        <w:tabs>
          <w:tab w:pos="823" w:val="left" w:leader="none"/>
          <w:tab w:pos="824" w:val="left" w:leader="none"/>
        </w:tabs>
        <w:spacing w:line="328" w:lineRule="auto" w:before="123" w:after="0"/>
        <w:ind w:left="102" w:right="219" w:firstLine="361"/>
        <w:jc w:val="left"/>
        <w:rPr>
          <w:sz w:val="24"/>
        </w:rPr>
      </w:pPr>
      <w:r>
        <w:rPr>
          <w:sz w:val="24"/>
        </w:rPr>
        <w:t>项目监理机构应在每月第一周监理例会</w:t>
      </w:r>
      <w:r>
        <w:rPr>
          <w:spacing w:val="1"/>
          <w:sz w:val="24"/>
        </w:rPr>
        <w:t>上</w:t>
      </w:r>
      <w:r>
        <w:rPr>
          <w:sz w:val="24"/>
        </w:rPr>
        <w:t>评析上月质量情况、安全状况、进度计划执行情况和工程款支付、工程变更等。</w:t>
      </w:r>
    </w:p>
    <w:p>
      <w:pPr>
        <w:pStyle w:val="ListParagraph"/>
        <w:numPr>
          <w:ilvl w:val="0"/>
          <w:numId w:val="17"/>
        </w:numPr>
        <w:tabs>
          <w:tab w:pos="823" w:val="left" w:leader="none"/>
          <w:tab w:pos="824" w:val="left" w:leader="none"/>
        </w:tabs>
        <w:spacing w:line="240" w:lineRule="auto" w:before="53" w:after="0"/>
        <w:ind w:left="823" w:right="0" w:hanging="360"/>
        <w:jc w:val="left"/>
        <w:rPr>
          <w:sz w:val="24"/>
        </w:rPr>
      </w:pPr>
      <w:r>
        <w:rPr>
          <w:sz w:val="24"/>
        </w:rPr>
        <w:t>项目监理机构负责监理例会的签到、记录及例会纪要整理、签发，监理例会纪要</w:t>
      </w:r>
    </w:p>
    <w:p>
      <w:pPr>
        <w:pStyle w:val="BodyText"/>
        <w:spacing w:before="11"/>
        <w:rPr>
          <w:sz w:val="29"/>
        </w:rPr>
      </w:pPr>
    </w:p>
    <w:p>
      <w:pPr>
        <w:spacing w:before="92"/>
        <w:ind w:left="4737" w:right="4505" w:firstLine="0"/>
        <w:jc w:val="center"/>
        <w:rPr>
          <w:rFonts w:ascii="Times New Roman"/>
          <w:sz w:val="18"/>
        </w:rPr>
      </w:pPr>
      <w:r>
        <w:rPr>
          <w:rFonts w:ascii="Times New Roman"/>
          <w:sz w:val="18"/>
        </w:rPr>
        <w:t>11</w:t>
      </w:r>
    </w:p>
    <w:p>
      <w:pPr>
        <w:spacing w:after="0"/>
        <w:jc w:val="center"/>
        <w:rPr>
          <w:rFonts w:ascii="Times New Roman"/>
          <w:sz w:val="18"/>
        </w:rPr>
        <w:sectPr>
          <w:pgSz w:w="11910" w:h="16840"/>
          <w:pgMar w:top="1480" w:bottom="280" w:left="1280" w:right="1160"/>
        </w:sectPr>
      </w:pPr>
    </w:p>
    <w:p>
      <w:pPr>
        <w:pStyle w:val="BodyText"/>
        <w:spacing w:before="11"/>
        <w:ind w:left="102"/>
      </w:pPr>
      <w:r>
        <w:rPr/>
        <w:drawing>
          <wp:anchor distT="0" distB="0" distL="0" distR="0" allowOverlap="1" layoutInCell="1" locked="0" behindDoc="1" simplePos="0" relativeHeight="268285391">
            <wp:simplePos x="0" y="0"/>
            <wp:positionH relativeFrom="page">
              <wp:posOffset>0</wp:posOffset>
            </wp:positionH>
            <wp:positionV relativeFrom="page">
              <wp:posOffset>0</wp:posOffset>
            </wp:positionV>
            <wp:extent cx="7559293" cy="10693400"/>
            <wp:effectExtent l="0" t="0" r="0" b="0"/>
            <wp:wrapNone/>
            <wp:docPr id="27" name="image1.png" descr=""/>
            <wp:cNvGraphicFramePr>
              <a:graphicFrameLocks noChangeAspect="1"/>
            </wp:cNvGraphicFramePr>
            <a:graphic>
              <a:graphicData uri="http://schemas.openxmlformats.org/drawingml/2006/picture">
                <pic:pic>
                  <pic:nvPicPr>
                    <pic:cNvPr id="2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应如实记录监理例会的主要内容。</w:t>
      </w:r>
    </w:p>
    <w:p>
      <w:pPr>
        <w:pStyle w:val="ListParagraph"/>
        <w:numPr>
          <w:ilvl w:val="0"/>
          <w:numId w:val="17"/>
        </w:numPr>
        <w:tabs>
          <w:tab w:pos="824" w:val="left" w:leader="none"/>
        </w:tabs>
        <w:spacing w:line="338" w:lineRule="auto" w:before="142" w:after="0"/>
        <w:ind w:left="102" w:right="99" w:firstLine="361"/>
        <w:jc w:val="both"/>
        <w:rPr>
          <w:sz w:val="24"/>
        </w:rPr>
      </w:pPr>
      <w:r>
        <w:rPr>
          <w:sz w:val="24"/>
        </w:rPr>
        <w:t>项目监理机构可根据工程需要定期或不定期召开专题会议 </w:t>
      </w:r>
      <w:r>
        <w:rPr>
          <w:spacing w:val="-101"/>
          <w:sz w:val="24"/>
        </w:rPr>
        <w:t>，</w:t>
      </w:r>
      <w:r>
        <w:rPr>
          <w:sz w:val="24"/>
        </w:rPr>
        <w:t>项目监理机构可主持或参加专题会议，专题会议主要</w:t>
      </w:r>
      <w:r>
        <w:rPr>
          <w:spacing w:val="1"/>
          <w:sz w:val="24"/>
        </w:rPr>
        <w:t>解</w:t>
      </w:r>
      <w:r>
        <w:rPr>
          <w:sz w:val="24"/>
        </w:rPr>
        <w:t>决监理工作范围内专项问题</w:t>
      </w:r>
      <w:r>
        <w:rPr>
          <w:spacing w:val="1"/>
          <w:sz w:val="24"/>
        </w:rPr>
        <w:t>，</w:t>
      </w:r>
      <w:r>
        <w:rPr>
          <w:sz w:val="24"/>
        </w:rPr>
        <w:t>专题会议每次宜讨论解决一个主题。</w:t>
      </w:r>
    </w:p>
    <w:p>
      <w:pPr>
        <w:pStyle w:val="BodyText"/>
        <w:spacing w:before="43"/>
        <w:ind w:left="582"/>
      </w:pPr>
      <w:r>
        <w:rPr/>
        <w:t>专题会议应包括收下主要内容：</w:t>
      </w:r>
    </w:p>
    <w:p>
      <w:pPr>
        <w:pStyle w:val="ListParagraph"/>
        <w:numPr>
          <w:ilvl w:val="1"/>
          <w:numId w:val="17"/>
        </w:numPr>
        <w:tabs>
          <w:tab w:pos="1063" w:val="left" w:leader="none"/>
        </w:tabs>
        <w:spacing w:line="240" w:lineRule="auto" w:before="142" w:after="0"/>
        <w:ind w:left="1062" w:right="0" w:hanging="240"/>
        <w:jc w:val="left"/>
        <w:rPr>
          <w:sz w:val="24"/>
        </w:rPr>
      </w:pPr>
      <w:r>
        <w:rPr>
          <w:sz w:val="24"/>
        </w:rPr>
        <w:t>召开专题会议的原因或理由。</w:t>
      </w:r>
    </w:p>
    <w:p>
      <w:pPr>
        <w:pStyle w:val="ListParagraph"/>
        <w:numPr>
          <w:ilvl w:val="1"/>
          <w:numId w:val="17"/>
        </w:numPr>
        <w:tabs>
          <w:tab w:pos="1063" w:val="left" w:leader="none"/>
        </w:tabs>
        <w:spacing w:line="240" w:lineRule="auto" w:before="123" w:after="0"/>
        <w:ind w:left="1062" w:right="0" w:hanging="240"/>
        <w:jc w:val="left"/>
        <w:rPr>
          <w:sz w:val="24"/>
        </w:rPr>
      </w:pPr>
      <w:r>
        <w:rPr>
          <w:sz w:val="24"/>
        </w:rPr>
        <w:t>会议的议题。</w:t>
      </w:r>
    </w:p>
    <w:p>
      <w:pPr>
        <w:pStyle w:val="ListParagraph"/>
        <w:numPr>
          <w:ilvl w:val="1"/>
          <w:numId w:val="17"/>
        </w:numPr>
        <w:tabs>
          <w:tab w:pos="1063" w:val="left" w:leader="none"/>
        </w:tabs>
        <w:spacing w:line="240" w:lineRule="auto" w:before="123" w:after="0"/>
        <w:ind w:left="1062" w:right="0" w:hanging="240"/>
        <w:jc w:val="left"/>
        <w:rPr>
          <w:sz w:val="24"/>
        </w:rPr>
      </w:pPr>
      <w:r>
        <w:rPr>
          <w:sz w:val="24"/>
        </w:rPr>
        <w:t>参会单位各自的意见和建议。</w:t>
      </w:r>
    </w:p>
    <w:p>
      <w:pPr>
        <w:pStyle w:val="ListParagraph"/>
        <w:numPr>
          <w:ilvl w:val="1"/>
          <w:numId w:val="17"/>
        </w:numPr>
        <w:tabs>
          <w:tab w:pos="1063" w:val="left" w:leader="none"/>
        </w:tabs>
        <w:spacing w:line="240" w:lineRule="auto" w:before="123" w:after="0"/>
        <w:ind w:left="1062" w:right="0" w:hanging="240"/>
        <w:jc w:val="left"/>
        <w:rPr>
          <w:sz w:val="24"/>
        </w:rPr>
      </w:pPr>
      <w:r>
        <w:rPr>
          <w:sz w:val="24"/>
        </w:rPr>
        <w:t>会议形成的决议。</w:t>
      </w:r>
    </w:p>
    <w:p>
      <w:pPr>
        <w:pStyle w:val="BodyText"/>
        <w:spacing w:before="123"/>
        <w:ind w:left="582"/>
      </w:pPr>
      <w:r>
        <w:rPr/>
        <w:t>专题会议纪要应如实记录会议的主要内容。</w:t>
      </w:r>
    </w:p>
    <w:p>
      <w:pPr>
        <w:pStyle w:val="BodyText"/>
        <w:spacing w:before="142"/>
        <w:ind w:left="582"/>
      </w:pPr>
      <w:r>
        <w:rPr/>
        <w:t>监理例会纪要、专题会议纪要应按本标准表</w:t>
      </w:r>
      <w:r>
        <w:rPr>
          <w:spacing w:val="-65"/>
        </w:rPr>
        <w:t> </w:t>
      </w:r>
      <w:r>
        <w:rPr>
          <w:rFonts w:ascii="Times New Roman" w:eastAsia="Times New Roman"/>
        </w:rPr>
        <w:t>A.0.10 </w:t>
      </w:r>
      <w:r>
        <w:rPr/>
        <w:t>的要求编制。</w:t>
      </w:r>
    </w:p>
    <w:p>
      <w:pPr>
        <w:pStyle w:val="ListParagraph"/>
        <w:numPr>
          <w:ilvl w:val="2"/>
          <w:numId w:val="13"/>
        </w:numPr>
        <w:tabs>
          <w:tab w:pos="822" w:val="left" w:leader="none"/>
          <w:tab w:pos="823" w:val="left" w:leader="none"/>
        </w:tabs>
        <w:spacing w:line="240" w:lineRule="auto" w:before="123" w:after="0"/>
        <w:ind w:left="822" w:right="0" w:hanging="720"/>
        <w:jc w:val="left"/>
        <w:rPr>
          <w:sz w:val="24"/>
        </w:rPr>
      </w:pPr>
      <w:r>
        <w:rPr>
          <w:sz w:val="24"/>
        </w:rPr>
        <w:t>监理月报</w:t>
      </w:r>
    </w:p>
    <w:p>
      <w:pPr>
        <w:pStyle w:val="BodyText"/>
        <w:spacing w:before="123"/>
        <w:ind w:left="582"/>
      </w:pPr>
      <w:r>
        <w:rPr/>
        <w:t>总监理工程师应及时组织编制监理月报。监理月报编制应包括下列主要内容：</w:t>
      </w:r>
    </w:p>
    <w:p>
      <w:pPr>
        <w:pStyle w:val="BodyText"/>
        <w:tabs>
          <w:tab w:pos="823" w:val="left" w:leader="none"/>
        </w:tabs>
        <w:spacing w:before="142"/>
        <w:ind w:left="463"/>
      </w:pPr>
      <w:r>
        <w:rPr>
          <w:rFonts w:ascii="Times New Roman" w:eastAsia="Times New Roman"/>
          <w:b/>
        </w:rPr>
        <w:t>1</w:t>
        <w:tab/>
      </w:r>
      <w:r>
        <w:rPr/>
        <w:t>本月工程实施情况：</w:t>
      </w:r>
    </w:p>
    <w:p>
      <w:pPr>
        <w:pStyle w:val="ListParagraph"/>
        <w:numPr>
          <w:ilvl w:val="0"/>
          <w:numId w:val="18"/>
        </w:numPr>
        <w:tabs>
          <w:tab w:pos="1063" w:val="left" w:leader="none"/>
        </w:tabs>
        <w:spacing w:line="328" w:lineRule="auto" w:before="123" w:after="0"/>
        <w:ind w:left="1062" w:right="99" w:hanging="240"/>
        <w:jc w:val="left"/>
        <w:rPr>
          <w:sz w:val="24"/>
        </w:rPr>
      </w:pPr>
      <w:r>
        <w:rPr>
          <w:sz w:val="24"/>
        </w:rPr>
        <w:t>工程进展情况，实际进度与计划进度的</w:t>
      </w:r>
      <w:r>
        <w:rPr>
          <w:spacing w:val="1"/>
          <w:sz w:val="24"/>
        </w:rPr>
        <w:t>比</w:t>
      </w:r>
      <w:r>
        <w:rPr>
          <w:sz w:val="24"/>
        </w:rPr>
        <w:t>较，施工单位人、机、料进</w:t>
      </w:r>
      <w:r>
        <w:rPr>
          <w:spacing w:val="2"/>
          <w:sz w:val="24"/>
        </w:rPr>
        <w:t>场</w:t>
      </w:r>
      <w:r>
        <w:rPr>
          <w:sz w:val="24"/>
        </w:rPr>
        <w:t>及</w:t>
      </w:r>
      <w:r>
        <w:rPr>
          <w:spacing w:val="2"/>
          <w:sz w:val="24"/>
        </w:rPr>
        <w:t>使</w:t>
      </w:r>
      <w:r>
        <w:rPr>
          <w:sz w:val="24"/>
        </w:rPr>
        <w:t>用情况，本期正在施工部位的工程照片。</w:t>
      </w:r>
    </w:p>
    <w:p>
      <w:pPr>
        <w:pStyle w:val="ListParagraph"/>
        <w:numPr>
          <w:ilvl w:val="0"/>
          <w:numId w:val="18"/>
        </w:numPr>
        <w:tabs>
          <w:tab w:pos="1063" w:val="left" w:leader="none"/>
        </w:tabs>
        <w:spacing w:line="328" w:lineRule="auto" w:before="53" w:after="0"/>
        <w:ind w:left="1062" w:right="100" w:hanging="240"/>
        <w:jc w:val="left"/>
        <w:rPr>
          <w:sz w:val="24"/>
        </w:rPr>
      </w:pPr>
      <w:r>
        <w:rPr>
          <w:spacing w:val="-1"/>
          <w:sz w:val="24"/>
        </w:rPr>
        <w:t>工程质量情况</w:t>
      </w:r>
      <w:r>
        <w:rPr>
          <w:spacing w:val="-38"/>
          <w:sz w:val="24"/>
        </w:rPr>
        <w:t>，</w:t>
      </w:r>
      <w:r>
        <w:rPr>
          <w:spacing w:val="-1"/>
          <w:sz w:val="24"/>
        </w:rPr>
        <w:t>分部分项工程</w:t>
      </w:r>
      <w:r>
        <w:rPr>
          <w:spacing w:val="-38"/>
          <w:sz w:val="24"/>
        </w:rPr>
        <w:t>、</w:t>
      </w:r>
      <w:r>
        <w:rPr>
          <w:spacing w:val="-1"/>
          <w:sz w:val="24"/>
        </w:rPr>
        <w:t>检验批验收情况</w:t>
      </w:r>
      <w:r>
        <w:rPr>
          <w:spacing w:val="-38"/>
          <w:sz w:val="24"/>
        </w:rPr>
        <w:t>，</w:t>
      </w:r>
      <w:r>
        <w:rPr>
          <w:spacing w:val="-1"/>
          <w:sz w:val="24"/>
        </w:rPr>
        <w:t>材料</w:t>
      </w:r>
      <w:r>
        <w:rPr>
          <w:rFonts w:ascii="Times New Roman" w:eastAsia="Times New Roman"/>
          <w:spacing w:val="-1"/>
          <w:sz w:val="24"/>
        </w:rPr>
        <w:t>/</w:t>
      </w:r>
      <w:r>
        <w:rPr>
          <w:sz w:val="24"/>
        </w:rPr>
        <w:t>构配件</w:t>
      </w:r>
      <w:r>
        <w:rPr>
          <w:rFonts w:ascii="Times New Roman" w:eastAsia="Times New Roman"/>
          <w:sz w:val="24"/>
        </w:rPr>
        <w:t>/</w:t>
      </w:r>
      <w:r>
        <w:rPr>
          <w:sz w:val="24"/>
        </w:rPr>
        <w:t>设备进场检验情况，主要施工试验情况，本月工程质量分析。</w:t>
      </w:r>
    </w:p>
    <w:p>
      <w:pPr>
        <w:pStyle w:val="ListParagraph"/>
        <w:numPr>
          <w:ilvl w:val="0"/>
          <w:numId w:val="18"/>
        </w:numPr>
        <w:tabs>
          <w:tab w:pos="1063" w:val="left" w:leader="none"/>
        </w:tabs>
        <w:spacing w:line="240" w:lineRule="auto" w:before="53" w:after="0"/>
        <w:ind w:left="1062" w:right="0" w:hanging="240"/>
        <w:jc w:val="left"/>
        <w:rPr>
          <w:sz w:val="24"/>
        </w:rPr>
      </w:pPr>
      <w:r>
        <w:rPr>
          <w:sz w:val="24"/>
        </w:rPr>
        <w:t>施工单位安全生产管理工作评述。</w:t>
      </w:r>
    </w:p>
    <w:p>
      <w:pPr>
        <w:pStyle w:val="ListParagraph"/>
        <w:numPr>
          <w:ilvl w:val="0"/>
          <w:numId w:val="18"/>
        </w:numPr>
        <w:tabs>
          <w:tab w:pos="1063" w:val="left" w:leader="none"/>
        </w:tabs>
        <w:spacing w:line="240" w:lineRule="auto" w:before="123" w:after="0"/>
        <w:ind w:left="1062" w:right="0" w:hanging="240"/>
        <w:jc w:val="left"/>
        <w:rPr>
          <w:sz w:val="24"/>
        </w:rPr>
      </w:pPr>
      <w:r>
        <w:rPr>
          <w:sz w:val="24"/>
        </w:rPr>
        <w:t>已完工程量与已付工程款的统计及说明。</w:t>
      </w:r>
    </w:p>
    <w:p>
      <w:pPr>
        <w:pStyle w:val="ListParagraph"/>
        <w:numPr>
          <w:ilvl w:val="0"/>
          <w:numId w:val="19"/>
        </w:numPr>
        <w:tabs>
          <w:tab w:pos="944" w:val="left" w:leader="none"/>
          <w:tab w:pos="945" w:val="left" w:leader="none"/>
        </w:tabs>
        <w:spacing w:line="240" w:lineRule="auto" w:before="123" w:after="0"/>
        <w:ind w:left="944" w:right="0" w:hanging="360"/>
        <w:jc w:val="left"/>
        <w:rPr>
          <w:sz w:val="24"/>
        </w:rPr>
      </w:pPr>
      <w:r>
        <w:rPr>
          <w:sz w:val="24"/>
        </w:rPr>
        <w:t>本月监理工作情况：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工程进度控制方面的工作情况。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工程质量控制方面的工作情况。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安全生产管理方面的监理工作情况。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工程计量与工程款支付方面的工作情况。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合同其他事项的管理工作情况。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监理工作统计及工程照片。</w:t>
      </w:r>
    </w:p>
    <w:p>
      <w:pPr>
        <w:pStyle w:val="ListParagraph"/>
        <w:numPr>
          <w:ilvl w:val="0"/>
          <w:numId w:val="19"/>
        </w:numPr>
        <w:tabs>
          <w:tab w:pos="944" w:val="left" w:leader="none"/>
          <w:tab w:pos="945" w:val="left" w:leader="none"/>
        </w:tabs>
        <w:spacing w:line="240" w:lineRule="auto" w:before="123" w:after="0"/>
        <w:ind w:left="944" w:right="0" w:hanging="360"/>
        <w:jc w:val="left"/>
        <w:rPr>
          <w:sz w:val="24"/>
        </w:rPr>
      </w:pPr>
      <w:r>
        <w:rPr>
          <w:sz w:val="24"/>
        </w:rPr>
        <w:t>本月施工中存在的问题及处理情况：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工程进度控制方面的主要问题分析及处理情况。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工程质量控制方面的主要问题分析及处理情况。</w:t>
      </w:r>
    </w:p>
    <w:p>
      <w:pPr>
        <w:pStyle w:val="BodyText"/>
        <w:spacing w:before="11"/>
        <w:rPr>
          <w:sz w:val="29"/>
        </w:rPr>
      </w:pPr>
    </w:p>
    <w:p>
      <w:pPr>
        <w:spacing w:before="92"/>
        <w:ind w:left="4744" w:right="4385" w:firstLine="0"/>
        <w:jc w:val="center"/>
        <w:rPr>
          <w:rFonts w:ascii="Times New Roman"/>
          <w:sz w:val="18"/>
        </w:rPr>
      </w:pPr>
      <w:r>
        <w:rPr>
          <w:rFonts w:ascii="Times New Roman"/>
          <w:sz w:val="18"/>
        </w:rPr>
        <w:t>12</w:t>
      </w:r>
    </w:p>
    <w:p>
      <w:pPr>
        <w:spacing w:after="0"/>
        <w:jc w:val="center"/>
        <w:rPr>
          <w:rFonts w:ascii="Times New Roman"/>
          <w:sz w:val="18"/>
        </w:rPr>
        <w:sectPr>
          <w:pgSz w:w="11910" w:h="16840"/>
          <w:pgMar w:top="1480" w:bottom="280" w:left="1280" w:right="1280"/>
        </w:sectPr>
      </w:pPr>
    </w:p>
    <w:p>
      <w:pPr>
        <w:pStyle w:val="ListParagraph"/>
        <w:numPr>
          <w:ilvl w:val="1"/>
          <w:numId w:val="19"/>
        </w:numPr>
        <w:tabs>
          <w:tab w:pos="1063" w:val="left" w:leader="none"/>
        </w:tabs>
        <w:spacing w:line="240" w:lineRule="auto" w:before="11" w:after="0"/>
        <w:ind w:left="1062" w:right="0" w:hanging="240"/>
        <w:jc w:val="left"/>
        <w:rPr>
          <w:sz w:val="24"/>
        </w:rPr>
      </w:pPr>
      <w:r>
        <w:rPr/>
        <w:drawing>
          <wp:anchor distT="0" distB="0" distL="0" distR="0" allowOverlap="1" layoutInCell="1" locked="0" behindDoc="1" simplePos="0" relativeHeight="268285415">
            <wp:simplePos x="0" y="0"/>
            <wp:positionH relativeFrom="page">
              <wp:posOffset>0</wp:posOffset>
            </wp:positionH>
            <wp:positionV relativeFrom="page">
              <wp:posOffset>0</wp:posOffset>
            </wp:positionV>
            <wp:extent cx="7559293" cy="10693400"/>
            <wp:effectExtent l="0" t="0" r="0" b="0"/>
            <wp:wrapNone/>
            <wp:docPr id="29" name="image1.png" descr=""/>
            <wp:cNvGraphicFramePr>
              <a:graphicFrameLocks noChangeAspect="1"/>
            </wp:cNvGraphicFramePr>
            <a:graphic>
              <a:graphicData uri="http://schemas.openxmlformats.org/drawingml/2006/picture">
                <pic:pic>
                  <pic:nvPicPr>
                    <pic:cNvPr id="3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施工单位安全生产管理方面的主要问题分析及处理情况。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工程计量与工程款支付方面的主要问题分析及处理情况。</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合同其他事项管理方面的主要问题分析及处理情况。</w:t>
      </w:r>
    </w:p>
    <w:p>
      <w:pPr>
        <w:pStyle w:val="ListParagraph"/>
        <w:numPr>
          <w:ilvl w:val="0"/>
          <w:numId w:val="19"/>
        </w:numPr>
        <w:tabs>
          <w:tab w:pos="944" w:val="left" w:leader="none"/>
          <w:tab w:pos="945" w:val="left" w:leader="none"/>
        </w:tabs>
        <w:spacing w:line="240" w:lineRule="auto" w:before="123" w:after="0"/>
        <w:ind w:left="944" w:right="0" w:hanging="360"/>
        <w:jc w:val="left"/>
        <w:rPr>
          <w:sz w:val="24"/>
        </w:rPr>
      </w:pPr>
      <w:r>
        <w:rPr>
          <w:sz w:val="24"/>
        </w:rPr>
        <w:t>下月监理工作重点：</w:t>
      </w:r>
    </w:p>
    <w:p>
      <w:pPr>
        <w:pStyle w:val="ListParagraph"/>
        <w:numPr>
          <w:ilvl w:val="1"/>
          <w:numId w:val="19"/>
        </w:numPr>
        <w:tabs>
          <w:tab w:pos="1063" w:val="left" w:leader="none"/>
        </w:tabs>
        <w:spacing w:line="240" w:lineRule="auto" w:before="123" w:after="0"/>
        <w:ind w:left="601" w:right="0" w:firstLine="221"/>
        <w:jc w:val="left"/>
        <w:rPr>
          <w:sz w:val="24"/>
        </w:rPr>
      </w:pPr>
      <w:r>
        <w:rPr>
          <w:sz w:val="24"/>
        </w:rPr>
        <w:t>下月的主要工作。</w:t>
      </w:r>
    </w:p>
    <w:p>
      <w:pPr>
        <w:pStyle w:val="ListParagraph"/>
        <w:numPr>
          <w:ilvl w:val="1"/>
          <w:numId w:val="19"/>
        </w:numPr>
        <w:tabs>
          <w:tab w:pos="1063" w:val="left" w:leader="none"/>
        </w:tabs>
        <w:spacing w:line="240" w:lineRule="auto" w:before="123" w:after="0"/>
        <w:ind w:left="1062" w:right="0" w:hanging="240"/>
        <w:jc w:val="left"/>
        <w:rPr>
          <w:sz w:val="24"/>
        </w:rPr>
      </w:pPr>
      <w:r>
        <w:rPr>
          <w:sz w:val="24"/>
        </w:rPr>
        <w:t>工程管理方面的监理工作重点。</w:t>
      </w:r>
    </w:p>
    <w:p>
      <w:pPr>
        <w:pStyle w:val="ListParagraph"/>
        <w:numPr>
          <w:ilvl w:val="1"/>
          <w:numId w:val="19"/>
        </w:numPr>
        <w:tabs>
          <w:tab w:pos="1063" w:val="left" w:leader="none"/>
        </w:tabs>
        <w:spacing w:line="328" w:lineRule="auto" w:before="123" w:after="0"/>
        <w:ind w:left="601" w:right="3961" w:firstLine="221"/>
        <w:jc w:val="left"/>
        <w:rPr>
          <w:sz w:val="24"/>
        </w:rPr>
      </w:pPr>
      <w:r>
        <w:rPr>
          <w:sz w:val="24"/>
        </w:rPr>
        <w:t>项目监理机构内部管理方面的工作重点。监理月报应按本标准表</w:t>
      </w:r>
      <w:r>
        <w:rPr>
          <w:spacing w:val="-60"/>
          <w:sz w:val="24"/>
        </w:rPr>
        <w:t> </w:t>
      </w:r>
      <w:r>
        <w:rPr>
          <w:rFonts w:ascii="Times New Roman" w:eastAsia="Times New Roman"/>
          <w:spacing w:val="-1"/>
          <w:sz w:val="24"/>
        </w:rPr>
        <w:t>A.0.1</w:t>
      </w:r>
      <w:r>
        <w:rPr>
          <w:rFonts w:ascii="Times New Roman" w:eastAsia="Times New Roman"/>
          <w:sz w:val="24"/>
        </w:rPr>
        <w:t>3 </w:t>
      </w:r>
      <w:r>
        <w:rPr>
          <w:sz w:val="24"/>
        </w:rPr>
        <w:t>的要求编制。</w:t>
      </w:r>
    </w:p>
    <w:p>
      <w:pPr>
        <w:pStyle w:val="ListParagraph"/>
        <w:numPr>
          <w:ilvl w:val="2"/>
          <w:numId w:val="13"/>
        </w:numPr>
        <w:tabs>
          <w:tab w:pos="822" w:val="left" w:leader="none"/>
          <w:tab w:pos="823" w:val="left" w:leader="none"/>
        </w:tabs>
        <w:spacing w:line="240" w:lineRule="auto" w:before="25" w:after="0"/>
        <w:ind w:left="822" w:right="0" w:hanging="720"/>
        <w:jc w:val="left"/>
        <w:rPr>
          <w:sz w:val="24"/>
        </w:rPr>
      </w:pPr>
      <w:r>
        <w:rPr>
          <w:sz w:val="24"/>
        </w:rPr>
        <w:t>工程暂停令</w:t>
      </w:r>
    </w:p>
    <w:p>
      <w:pPr>
        <w:pStyle w:val="BodyText"/>
        <w:spacing w:line="348" w:lineRule="auto" w:before="123"/>
        <w:ind w:left="102" w:right="99" w:firstLine="480"/>
        <w:jc w:val="both"/>
      </w:pPr>
      <w:r>
        <w:rPr/>
        <w:t>当施工现场出现全面或局部</w:t>
      </w:r>
      <w:r>
        <w:rPr>
          <w:spacing w:val="1"/>
        </w:rPr>
        <w:t>区</w:t>
      </w:r>
      <w:r>
        <w:rPr/>
        <w:t>域需要停止施工的情况时，总监理工程师对施工</w:t>
      </w:r>
      <w:r>
        <w:rPr>
          <w:spacing w:val="2"/>
        </w:rPr>
        <w:t>单</w:t>
      </w:r>
      <w:r>
        <w:rPr/>
        <w:t>位下达工程暂停施工的监理指令文</w:t>
      </w:r>
      <w:r>
        <w:rPr>
          <w:spacing w:val="1"/>
        </w:rPr>
        <w:t>件</w:t>
      </w:r>
      <w:r>
        <w:rPr/>
        <w:t>。项目监理机构发现下列情</w:t>
      </w:r>
      <w:r>
        <w:rPr>
          <w:spacing w:val="1"/>
        </w:rPr>
        <w:t>况</w:t>
      </w:r>
      <w:r>
        <w:rPr/>
        <w:t>之一时，总监理工程师应及时签发工程暂停令：</w:t>
      </w:r>
    </w:p>
    <w:p>
      <w:pPr>
        <w:pStyle w:val="ListParagraph"/>
        <w:numPr>
          <w:ilvl w:val="0"/>
          <w:numId w:val="20"/>
        </w:numPr>
        <w:tabs>
          <w:tab w:pos="823" w:val="left" w:leader="none"/>
          <w:tab w:pos="824" w:val="left" w:leader="none"/>
        </w:tabs>
        <w:spacing w:line="240" w:lineRule="auto" w:before="34" w:after="0"/>
        <w:ind w:left="582" w:right="0" w:hanging="119"/>
        <w:jc w:val="left"/>
        <w:rPr>
          <w:sz w:val="24"/>
        </w:rPr>
      </w:pPr>
      <w:r>
        <w:rPr>
          <w:sz w:val="24"/>
        </w:rPr>
        <w:t>建设单位要求暂停施工且工程需要暂停施工的。</w:t>
      </w:r>
    </w:p>
    <w:p>
      <w:pPr>
        <w:pStyle w:val="ListParagraph"/>
        <w:numPr>
          <w:ilvl w:val="0"/>
          <w:numId w:val="20"/>
        </w:numPr>
        <w:tabs>
          <w:tab w:pos="823" w:val="left" w:leader="none"/>
          <w:tab w:pos="824" w:val="left" w:leader="none"/>
        </w:tabs>
        <w:spacing w:line="240" w:lineRule="auto" w:before="123" w:after="0"/>
        <w:ind w:left="823" w:right="0" w:hanging="360"/>
        <w:jc w:val="left"/>
        <w:rPr>
          <w:sz w:val="24"/>
        </w:rPr>
      </w:pPr>
      <w:r>
        <w:rPr>
          <w:sz w:val="24"/>
        </w:rPr>
        <w:t>施工单位未经批准擅自施工或拒绝项目监理机构管理的。</w:t>
      </w:r>
    </w:p>
    <w:p>
      <w:pPr>
        <w:pStyle w:val="ListParagraph"/>
        <w:numPr>
          <w:ilvl w:val="0"/>
          <w:numId w:val="20"/>
        </w:numPr>
        <w:tabs>
          <w:tab w:pos="823" w:val="left" w:leader="none"/>
          <w:tab w:pos="824" w:val="left" w:leader="none"/>
        </w:tabs>
        <w:spacing w:line="240" w:lineRule="auto" w:before="123" w:after="0"/>
        <w:ind w:left="823" w:right="0" w:hanging="360"/>
        <w:jc w:val="left"/>
        <w:rPr>
          <w:sz w:val="24"/>
        </w:rPr>
      </w:pPr>
      <w:r>
        <w:rPr>
          <w:sz w:val="24"/>
        </w:rPr>
        <w:t>施工单位未按审查通过的工程设计文件施工的。</w:t>
      </w:r>
    </w:p>
    <w:p>
      <w:pPr>
        <w:pStyle w:val="ListParagraph"/>
        <w:numPr>
          <w:ilvl w:val="0"/>
          <w:numId w:val="20"/>
        </w:numPr>
        <w:tabs>
          <w:tab w:pos="823" w:val="left" w:leader="none"/>
          <w:tab w:pos="824" w:val="left" w:leader="none"/>
        </w:tabs>
        <w:spacing w:line="240" w:lineRule="auto" w:before="123" w:after="0"/>
        <w:ind w:left="823" w:right="0" w:hanging="360"/>
        <w:jc w:val="left"/>
        <w:rPr>
          <w:sz w:val="24"/>
        </w:rPr>
      </w:pPr>
      <w:r>
        <w:rPr>
          <w:sz w:val="24"/>
        </w:rPr>
        <w:t>施工单位违反工程建设强制性标准的。</w:t>
      </w:r>
    </w:p>
    <w:p>
      <w:pPr>
        <w:pStyle w:val="ListParagraph"/>
        <w:numPr>
          <w:ilvl w:val="0"/>
          <w:numId w:val="20"/>
        </w:numPr>
        <w:tabs>
          <w:tab w:pos="823" w:val="left" w:leader="none"/>
          <w:tab w:pos="824" w:val="left" w:leader="none"/>
        </w:tabs>
        <w:spacing w:line="240" w:lineRule="auto" w:before="123" w:after="0"/>
        <w:ind w:left="823" w:right="0" w:hanging="360"/>
        <w:jc w:val="left"/>
        <w:rPr>
          <w:sz w:val="24"/>
        </w:rPr>
      </w:pPr>
      <w:r>
        <w:rPr>
          <w:sz w:val="24"/>
        </w:rPr>
        <w:t>施工存在重大质量、安全事故隐患或发生质量、安全事故的。</w:t>
      </w:r>
    </w:p>
    <w:p>
      <w:pPr>
        <w:pStyle w:val="ListParagraph"/>
        <w:numPr>
          <w:ilvl w:val="0"/>
          <w:numId w:val="20"/>
        </w:numPr>
        <w:tabs>
          <w:tab w:pos="823" w:val="left" w:leader="none"/>
          <w:tab w:pos="824" w:val="left" w:leader="none"/>
        </w:tabs>
        <w:spacing w:line="240" w:lineRule="auto" w:before="123" w:after="0"/>
        <w:ind w:left="823" w:right="0" w:hanging="360"/>
        <w:jc w:val="left"/>
        <w:rPr>
          <w:sz w:val="24"/>
        </w:rPr>
      </w:pPr>
      <w:r>
        <w:rPr>
          <w:sz w:val="24"/>
        </w:rPr>
        <w:t>发生必须暂停施工的紧急事件时。</w:t>
      </w:r>
    </w:p>
    <w:p>
      <w:pPr>
        <w:pStyle w:val="ListParagraph"/>
        <w:numPr>
          <w:ilvl w:val="0"/>
          <w:numId w:val="20"/>
        </w:numPr>
        <w:tabs>
          <w:tab w:pos="823" w:val="left" w:leader="none"/>
          <w:tab w:pos="824" w:val="left" w:leader="none"/>
        </w:tabs>
        <w:spacing w:line="328" w:lineRule="auto" w:before="123" w:after="0"/>
        <w:ind w:left="582" w:right="2758" w:hanging="119"/>
        <w:jc w:val="left"/>
        <w:rPr>
          <w:sz w:val="24"/>
        </w:rPr>
      </w:pPr>
      <w:r>
        <w:rPr>
          <w:sz w:val="24"/>
        </w:rPr>
        <w:t>建设行政主管部门或质量安全监督部门要求的停工等。签发工程暂停令应注意以下事项：</w:t>
      </w:r>
    </w:p>
    <w:p>
      <w:pPr>
        <w:pStyle w:val="ListParagraph"/>
        <w:numPr>
          <w:ilvl w:val="0"/>
          <w:numId w:val="21"/>
        </w:numPr>
        <w:tabs>
          <w:tab w:pos="823" w:val="left" w:leader="none"/>
          <w:tab w:pos="824" w:val="left" w:leader="none"/>
        </w:tabs>
        <w:spacing w:line="240" w:lineRule="auto" w:before="53" w:after="0"/>
        <w:ind w:left="102" w:right="0" w:firstLine="361"/>
        <w:jc w:val="left"/>
        <w:rPr>
          <w:sz w:val="24"/>
        </w:rPr>
      </w:pPr>
      <w:r>
        <w:rPr>
          <w:sz w:val="24"/>
        </w:rPr>
        <w:t>签发工程暂停令应注明暂停部位及范围。</w:t>
      </w:r>
    </w:p>
    <w:p>
      <w:pPr>
        <w:pStyle w:val="ListParagraph"/>
        <w:numPr>
          <w:ilvl w:val="0"/>
          <w:numId w:val="21"/>
        </w:numPr>
        <w:tabs>
          <w:tab w:pos="823" w:val="left" w:leader="none"/>
          <w:tab w:pos="824" w:val="left" w:leader="none"/>
        </w:tabs>
        <w:spacing w:line="240" w:lineRule="auto" w:before="123" w:after="0"/>
        <w:ind w:left="823" w:right="0" w:hanging="360"/>
        <w:jc w:val="left"/>
        <w:rPr>
          <w:sz w:val="24"/>
        </w:rPr>
      </w:pPr>
      <w:r>
        <w:rPr>
          <w:sz w:val="24"/>
        </w:rPr>
        <w:t>一般情况下，签发工程暂停令应事先与建设单位沟通，征得建设单位同意。</w:t>
      </w:r>
    </w:p>
    <w:p>
      <w:pPr>
        <w:pStyle w:val="ListParagraph"/>
        <w:numPr>
          <w:ilvl w:val="0"/>
          <w:numId w:val="21"/>
        </w:numPr>
        <w:tabs>
          <w:tab w:pos="823" w:val="left" w:leader="none"/>
          <w:tab w:pos="824" w:val="left" w:leader="none"/>
        </w:tabs>
        <w:spacing w:line="240" w:lineRule="auto" w:before="123" w:after="0"/>
        <w:ind w:left="823" w:right="0" w:hanging="360"/>
        <w:jc w:val="left"/>
        <w:rPr>
          <w:sz w:val="24"/>
        </w:rPr>
      </w:pPr>
      <w:r>
        <w:rPr>
          <w:sz w:val="24"/>
        </w:rPr>
        <w:t>在紧急情况下未能事先报告时，应在事后及时向建设单位作出书面报告。</w:t>
      </w:r>
    </w:p>
    <w:p>
      <w:pPr>
        <w:pStyle w:val="ListParagraph"/>
        <w:numPr>
          <w:ilvl w:val="0"/>
          <w:numId w:val="21"/>
        </w:numPr>
        <w:tabs>
          <w:tab w:pos="823" w:val="left" w:leader="none"/>
          <w:tab w:pos="824" w:val="left" w:leader="none"/>
        </w:tabs>
        <w:spacing w:line="328" w:lineRule="auto" w:before="123" w:after="0"/>
        <w:ind w:left="102" w:right="99" w:firstLine="361"/>
        <w:jc w:val="left"/>
        <w:rPr>
          <w:sz w:val="24"/>
        </w:rPr>
      </w:pPr>
      <w:r>
        <w:rPr>
          <w:sz w:val="24"/>
        </w:rPr>
        <w:t>如项目监理机构与建设单位沟通工程暂</w:t>
      </w:r>
      <w:r>
        <w:rPr>
          <w:spacing w:val="1"/>
          <w:sz w:val="24"/>
        </w:rPr>
        <w:t>停</w:t>
      </w:r>
      <w:r>
        <w:rPr>
          <w:sz w:val="24"/>
        </w:rPr>
        <w:t>事宜时，建设单位不同意停工，项目监理机构认为必须停工的，仍应签发工程暂停令。</w:t>
      </w:r>
    </w:p>
    <w:p>
      <w:pPr>
        <w:pStyle w:val="ListParagraph"/>
        <w:numPr>
          <w:ilvl w:val="0"/>
          <w:numId w:val="21"/>
        </w:numPr>
        <w:tabs>
          <w:tab w:pos="823" w:val="left" w:leader="none"/>
          <w:tab w:pos="824" w:val="left" w:leader="none"/>
        </w:tabs>
        <w:spacing w:line="328" w:lineRule="auto" w:before="53" w:after="0"/>
        <w:ind w:left="102" w:right="99" w:firstLine="361"/>
        <w:jc w:val="left"/>
        <w:rPr>
          <w:sz w:val="24"/>
        </w:rPr>
      </w:pPr>
      <w:r>
        <w:rPr>
          <w:sz w:val="24"/>
        </w:rPr>
        <w:t>项目监理机构签发暂停令，如工程仍未</w:t>
      </w:r>
      <w:r>
        <w:rPr>
          <w:spacing w:val="1"/>
          <w:sz w:val="24"/>
        </w:rPr>
        <w:t>停</w:t>
      </w:r>
      <w:r>
        <w:rPr>
          <w:sz w:val="24"/>
        </w:rPr>
        <w:t>工，项目监理机构应向建设单位、主管部门、监理单位报告。</w:t>
      </w:r>
    </w:p>
    <w:p>
      <w:pPr>
        <w:pStyle w:val="ListParagraph"/>
        <w:numPr>
          <w:ilvl w:val="0"/>
          <w:numId w:val="21"/>
        </w:numPr>
        <w:tabs>
          <w:tab w:pos="823" w:val="left" w:leader="none"/>
          <w:tab w:pos="824" w:val="left" w:leader="none"/>
        </w:tabs>
        <w:spacing w:line="328" w:lineRule="auto" w:before="53" w:after="0"/>
        <w:ind w:left="102" w:right="99" w:firstLine="361"/>
        <w:jc w:val="left"/>
        <w:rPr>
          <w:sz w:val="24"/>
        </w:rPr>
      </w:pPr>
      <w:r>
        <w:rPr>
          <w:sz w:val="24"/>
        </w:rPr>
        <w:t>工程暂停期间，项目监理机构应按相关</w:t>
      </w:r>
      <w:r>
        <w:rPr>
          <w:spacing w:val="1"/>
          <w:sz w:val="24"/>
        </w:rPr>
        <w:t>规</w:t>
      </w:r>
      <w:r>
        <w:rPr>
          <w:sz w:val="24"/>
        </w:rPr>
        <w:t>定和建设工程施工合同约定，会同建设单位、施工单位处理好因工程暂停引起的各类问题，确定工程复工条件。</w:t>
      </w:r>
    </w:p>
    <w:p>
      <w:pPr>
        <w:pStyle w:val="BodyText"/>
        <w:spacing w:before="53"/>
        <w:ind w:left="582"/>
      </w:pPr>
      <w:r>
        <w:rPr/>
        <w:t>工程暂停令应按本标准表</w:t>
      </w:r>
      <w:r>
        <w:rPr>
          <w:spacing w:val="-64"/>
        </w:rPr>
        <w:t> </w:t>
      </w:r>
      <w:r>
        <w:rPr>
          <w:rFonts w:ascii="Times New Roman" w:eastAsia="Times New Roman"/>
        </w:rPr>
        <w:t>A.0.5 </w:t>
      </w:r>
      <w:r>
        <w:rPr/>
        <w:t>的要求填写。</w:t>
      </w:r>
    </w:p>
    <w:p>
      <w:pPr>
        <w:pStyle w:val="BodyText"/>
        <w:spacing w:before="11"/>
        <w:rPr>
          <w:sz w:val="29"/>
        </w:rPr>
      </w:pPr>
    </w:p>
    <w:p>
      <w:pPr>
        <w:spacing w:before="92"/>
        <w:ind w:left="4744" w:right="4385" w:firstLine="0"/>
        <w:jc w:val="center"/>
        <w:rPr>
          <w:rFonts w:ascii="Times New Roman"/>
          <w:sz w:val="18"/>
        </w:rPr>
      </w:pPr>
      <w:r>
        <w:rPr>
          <w:rFonts w:ascii="Times New Roman"/>
          <w:sz w:val="18"/>
        </w:rPr>
        <w:t>13</w:t>
      </w:r>
    </w:p>
    <w:p>
      <w:pPr>
        <w:spacing w:after="0"/>
        <w:jc w:val="center"/>
        <w:rPr>
          <w:rFonts w:ascii="Times New Roman"/>
          <w:sz w:val="18"/>
        </w:rPr>
        <w:sectPr>
          <w:pgSz w:w="11910" w:h="16840"/>
          <w:pgMar w:top="1480" w:bottom="280" w:left="1280" w:right="1280"/>
        </w:sectPr>
      </w:pPr>
    </w:p>
    <w:p>
      <w:pPr>
        <w:pStyle w:val="ListParagraph"/>
        <w:numPr>
          <w:ilvl w:val="2"/>
          <w:numId w:val="13"/>
        </w:numPr>
        <w:tabs>
          <w:tab w:pos="822" w:val="left" w:leader="none"/>
          <w:tab w:pos="823" w:val="left" w:leader="none"/>
        </w:tabs>
        <w:spacing w:line="240" w:lineRule="auto" w:before="11" w:after="0"/>
        <w:ind w:left="822" w:right="0" w:hanging="720"/>
        <w:jc w:val="left"/>
        <w:rPr>
          <w:sz w:val="24"/>
        </w:rPr>
      </w:pPr>
      <w:r>
        <w:rPr/>
        <w:drawing>
          <wp:anchor distT="0" distB="0" distL="0" distR="0" allowOverlap="1" layoutInCell="1" locked="0" behindDoc="1" simplePos="0" relativeHeight="268285439">
            <wp:simplePos x="0" y="0"/>
            <wp:positionH relativeFrom="page">
              <wp:posOffset>0</wp:posOffset>
            </wp:positionH>
            <wp:positionV relativeFrom="page">
              <wp:posOffset>0</wp:posOffset>
            </wp:positionV>
            <wp:extent cx="7559293" cy="10693400"/>
            <wp:effectExtent l="0" t="0" r="0" b="0"/>
            <wp:wrapNone/>
            <wp:docPr id="31" name="image1.png" descr=""/>
            <wp:cNvGraphicFramePr>
              <a:graphicFrameLocks noChangeAspect="1"/>
            </wp:cNvGraphicFramePr>
            <a:graphic>
              <a:graphicData uri="http://schemas.openxmlformats.org/drawingml/2006/picture">
                <pic:pic>
                  <pic:nvPicPr>
                    <pic:cNvPr id="3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工程复工令</w:t>
      </w:r>
    </w:p>
    <w:p>
      <w:pPr>
        <w:pStyle w:val="BodyText"/>
        <w:spacing w:before="123"/>
        <w:ind w:left="582"/>
      </w:pPr>
      <w:r>
        <w:rPr/>
        <w:t>总监理工程师签发的工程复工令应符合下列要求：</w:t>
      </w:r>
    </w:p>
    <w:p>
      <w:pPr>
        <w:pStyle w:val="ListParagraph"/>
        <w:numPr>
          <w:ilvl w:val="0"/>
          <w:numId w:val="22"/>
        </w:numPr>
        <w:tabs>
          <w:tab w:pos="823" w:val="left" w:leader="none"/>
          <w:tab w:pos="824" w:val="left" w:leader="none"/>
        </w:tabs>
        <w:spacing w:line="240" w:lineRule="auto" w:before="142" w:after="0"/>
        <w:ind w:left="102" w:right="0" w:firstLine="361"/>
        <w:jc w:val="left"/>
        <w:rPr>
          <w:sz w:val="24"/>
        </w:rPr>
      </w:pPr>
      <w:r>
        <w:rPr>
          <w:sz w:val="24"/>
        </w:rPr>
        <w:t>施工单位原因引起工程暂停的</w:t>
      </w:r>
      <w:r>
        <w:rPr>
          <w:spacing w:val="-101"/>
          <w:sz w:val="24"/>
        </w:rPr>
        <w:t>，</w:t>
      </w:r>
      <w:r>
        <w:rPr>
          <w:sz w:val="24"/>
        </w:rPr>
        <w:t>施工单位在复工前应报工程复工报审表申请复工；</w:t>
      </w:r>
    </w:p>
    <w:p>
      <w:pPr>
        <w:pStyle w:val="ListParagraph"/>
        <w:numPr>
          <w:ilvl w:val="0"/>
          <w:numId w:val="22"/>
        </w:numPr>
        <w:tabs>
          <w:tab w:pos="823" w:val="left" w:leader="none"/>
          <w:tab w:pos="824" w:val="left" w:leader="none"/>
        </w:tabs>
        <w:spacing w:line="338" w:lineRule="auto" w:before="123" w:after="0"/>
        <w:ind w:left="102" w:right="100" w:firstLine="361"/>
        <w:jc w:val="left"/>
        <w:rPr>
          <w:sz w:val="24"/>
        </w:rPr>
      </w:pPr>
      <w:r>
        <w:rPr>
          <w:sz w:val="24"/>
        </w:rPr>
        <w:t>项目监理机构应对施工单位的整改结果</w:t>
      </w:r>
      <w:r>
        <w:rPr>
          <w:spacing w:val="1"/>
          <w:sz w:val="24"/>
        </w:rPr>
        <w:t>进</w:t>
      </w:r>
      <w:r>
        <w:rPr>
          <w:sz w:val="24"/>
        </w:rPr>
        <w:t>行检查、验收；符合要求的，对施工单位的工程复工报审表予以签认</w:t>
      </w:r>
      <w:r>
        <w:rPr>
          <w:spacing w:val="-34"/>
          <w:sz w:val="24"/>
        </w:rPr>
        <w:t>，</w:t>
      </w:r>
      <w:r>
        <w:rPr>
          <w:sz w:val="24"/>
        </w:rPr>
        <w:t>并报建设单位</w:t>
      </w:r>
      <w:r>
        <w:rPr>
          <w:spacing w:val="-34"/>
          <w:sz w:val="24"/>
        </w:rPr>
        <w:t>；</w:t>
      </w:r>
      <w:r>
        <w:rPr>
          <w:sz w:val="24"/>
        </w:rPr>
        <w:t>不符合要求的</w:t>
      </w:r>
      <w:r>
        <w:rPr>
          <w:spacing w:val="-34"/>
          <w:sz w:val="24"/>
        </w:rPr>
        <w:t>，</w:t>
      </w:r>
      <w:r>
        <w:rPr>
          <w:sz w:val="24"/>
        </w:rPr>
        <w:t>继续要求施工单位整改，不同意复工。</w:t>
      </w:r>
    </w:p>
    <w:p>
      <w:pPr>
        <w:pStyle w:val="ListParagraph"/>
        <w:numPr>
          <w:ilvl w:val="0"/>
          <w:numId w:val="22"/>
        </w:numPr>
        <w:tabs>
          <w:tab w:pos="823" w:val="left" w:leader="none"/>
          <w:tab w:pos="824" w:val="left" w:leader="none"/>
        </w:tabs>
        <w:spacing w:line="328" w:lineRule="auto" w:before="43" w:after="0"/>
        <w:ind w:left="102" w:right="219" w:firstLine="361"/>
        <w:jc w:val="left"/>
        <w:rPr>
          <w:sz w:val="24"/>
        </w:rPr>
      </w:pPr>
      <w:r>
        <w:rPr>
          <w:sz w:val="24"/>
        </w:rPr>
        <w:t>建设单位审批同意后，总监理工程师才</w:t>
      </w:r>
      <w:r>
        <w:rPr>
          <w:spacing w:val="1"/>
          <w:sz w:val="24"/>
        </w:rPr>
        <w:t>能</w:t>
      </w:r>
      <w:r>
        <w:rPr>
          <w:sz w:val="24"/>
        </w:rPr>
        <w:t>签发工程复工令，通知施工单位恢复施工。</w:t>
      </w:r>
    </w:p>
    <w:p>
      <w:pPr>
        <w:pStyle w:val="BodyText"/>
        <w:spacing w:line="348" w:lineRule="auto" w:before="53"/>
        <w:ind w:left="582" w:right="481"/>
      </w:pPr>
      <w:r>
        <w:rPr/>
        <w:t>当暂停施工原因消失、具备复工条件，项目监理机构可通知施工单位恢复施工。工程复工令应按本标准表</w:t>
      </w:r>
      <w:r>
        <w:rPr>
          <w:spacing w:val="-60"/>
        </w:rPr>
        <w:t> </w:t>
      </w:r>
      <w:r>
        <w:rPr>
          <w:rFonts w:ascii="Times New Roman" w:eastAsia="Times New Roman"/>
          <w:spacing w:val="-1"/>
        </w:rPr>
        <w:t>A.0.</w:t>
      </w:r>
      <w:r>
        <w:rPr>
          <w:rFonts w:ascii="Times New Roman" w:eastAsia="Times New Roman"/>
        </w:rPr>
        <w:t>7 </w:t>
      </w:r>
      <w:r>
        <w:rPr/>
        <w:t>的要求填写。</w:t>
      </w:r>
    </w:p>
    <w:p>
      <w:pPr>
        <w:pStyle w:val="ListParagraph"/>
        <w:numPr>
          <w:ilvl w:val="2"/>
          <w:numId w:val="13"/>
        </w:numPr>
        <w:tabs>
          <w:tab w:pos="822" w:val="left" w:leader="none"/>
          <w:tab w:pos="823" w:val="left" w:leader="none"/>
        </w:tabs>
        <w:spacing w:line="240" w:lineRule="auto" w:before="4" w:after="0"/>
        <w:ind w:left="822" w:right="0" w:hanging="720"/>
        <w:jc w:val="left"/>
        <w:rPr>
          <w:sz w:val="24"/>
        </w:rPr>
      </w:pPr>
      <w:r>
        <w:rPr>
          <w:sz w:val="24"/>
        </w:rPr>
        <w:t>旁站记录</w:t>
      </w:r>
    </w:p>
    <w:p>
      <w:pPr>
        <w:pStyle w:val="BodyText"/>
        <w:spacing w:line="348" w:lineRule="auto" w:before="123"/>
        <w:ind w:left="102" w:right="219" w:firstLine="480"/>
        <w:jc w:val="both"/>
      </w:pPr>
      <w:r>
        <w:rPr/>
        <w:t>项目监理机构应按要求对关</w:t>
      </w:r>
      <w:r>
        <w:rPr>
          <w:spacing w:val="1"/>
        </w:rPr>
        <w:t>键</w:t>
      </w:r>
      <w:r>
        <w:rPr/>
        <w:t>部位、关键工序的施工质量实施旁站，旁站记录</w:t>
      </w:r>
      <w:r>
        <w:rPr>
          <w:spacing w:val="2"/>
        </w:rPr>
        <w:t>的</w:t>
      </w:r>
      <w:r>
        <w:rPr/>
        <w:t>填写应符合下列要求：</w:t>
      </w:r>
    </w:p>
    <w:p>
      <w:pPr>
        <w:pStyle w:val="ListParagraph"/>
        <w:numPr>
          <w:ilvl w:val="0"/>
          <w:numId w:val="23"/>
        </w:numPr>
        <w:tabs>
          <w:tab w:pos="823" w:val="left" w:leader="none"/>
          <w:tab w:pos="824" w:val="left" w:leader="none"/>
        </w:tabs>
        <w:spacing w:line="240" w:lineRule="auto" w:before="34" w:after="0"/>
        <w:ind w:left="823" w:right="0" w:hanging="360"/>
        <w:jc w:val="left"/>
        <w:rPr>
          <w:sz w:val="24"/>
        </w:rPr>
      </w:pPr>
      <w:r>
        <w:rPr>
          <w:sz w:val="24"/>
        </w:rPr>
        <w:t>旁站的关键部位、关键工序。</w:t>
      </w:r>
    </w:p>
    <w:p>
      <w:pPr>
        <w:pStyle w:val="ListParagraph"/>
        <w:numPr>
          <w:ilvl w:val="0"/>
          <w:numId w:val="23"/>
        </w:numPr>
        <w:tabs>
          <w:tab w:pos="823" w:val="left" w:leader="none"/>
          <w:tab w:pos="824" w:val="left" w:leader="none"/>
        </w:tabs>
        <w:spacing w:line="240" w:lineRule="auto" w:before="123" w:after="0"/>
        <w:ind w:left="823" w:right="0" w:hanging="360"/>
        <w:jc w:val="left"/>
        <w:rPr>
          <w:sz w:val="24"/>
        </w:rPr>
      </w:pPr>
      <w:r>
        <w:rPr>
          <w:sz w:val="24"/>
        </w:rPr>
        <w:t>旁站开始、结束时间。</w:t>
      </w:r>
    </w:p>
    <w:p>
      <w:pPr>
        <w:pStyle w:val="ListParagraph"/>
        <w:numPr>
          <w:ilvl w:val="0"/>
          <w:numId w:val="23"/>
        </w:numPr>
        <w:tabs>
          <w:tab w:pos="823" w:val="left" w:leader="none"/>
          <w:tab w:pos="824" w:val="left" w:leader="none"/>
        </w:tabs>
        <w:spacing w:line="240" w:lineRule="auto" w:before="123" w:after="0"/>
        <w:ind w:left="823" w:right="0" w:hanging="360"/>
        <w:jc w:val="left"/>
        <w:rPr>
          <w:sz w:val="24"/>
        </w:rPr>
      </w:pPr>
      <w:r>
        <w:rPr>
          <w:spacing w:val="-3"/>
          <w:sz w:val="24"/>
        </w:rPr>
        <w:t>施工单位专职安全管理人员、施工员、质量员到岗情况，特种作业人员持证情况。</w:t>
      </w:r>
    </w:p>
    <w:p>
      <w:pPr>
        <w:pStyle w:val="ListParagraph"/>
        <w:numPr>
          <w:ilvl w:val="0"/>
          <w:numId w:val="23"/>
        </w:numPr>
        <w:tabs>
          <w:tab w:pos="823" w:val="left" w:leader="none"/>
          <w:tab w:pos="824" w:val="left" w:leader="none"/>
        </w:tabs>
        <w:spacing w:line="240" w:lineRule="auto" w:before="123" w:after="0"/>
        <w:ind w:left="823" w:right="0" w:hanging="360"/>
        <w:jc w:val="left"/>
        <w:rPr>
          <w:sz w:val="24"/>
        </w:rPr>
      </w:pPr>
      <w:r>
        <w:rPr>
          <w:sz w:val="24"/>
        </w:rPr>
        <w:t>旁站的关键部位、关键工序施工情况。</w:t>
      </w:r>
    </w:p>
    <w:p>
      <w:pPr>
        <w:pStyle w:val="ListParagraph"/>
        <w:numPr>
          <w:ilvl w:val="0"/>
          <w:numId w:val="23"/>
        </w:numPr>
        <w:tabs>
          <w:tab w:pos="823" w:val="left" w:leader="none"/>
          <w:tab w:pos="824" w:val="left" w:leader="none"/>
        </w:tabs>
        <w:spacing w:line="240" w:lineRule="auto" w:before="123" w:after="0"/>
        <w:ind w:left="823" w:right="0" w:hanging="360"/>
        <w:jc w:val="left"/>
        <w:rPr>
          <w:sz w:val="24"/>
        </w:rPr>
      </w:pPr>
      <w:r>
        <w:rPr>
          <w:sz w:val="24"/>
        </w:rPr>
        <w:t>发现的问题及处理情况。</w:t>
      </w:r>
    </w:p>
    <w:p>
      <w:pPr>
        <w:pStyle w:val="BodyText"/>
        <w:spacing w:line="328" w:lineRule="auto" w:before="123"/>
        <w:ind w:left="582" w:right="4147"/>
      </w:pPr>
      <w:r>
        <w:rPr/>
        <w:t>旁站记录应在旁站结束后 </w:t>
      </w:r>
      <w:r>
        <w:rPr>
          <w:rFonts w:ascii="Times New Roman" w:eastAsia="Times New Roman"/>
        </w:rPr>
        <w:t>2 </w:t>
      </w:r>
      <w:r>
        <w:rPr/>
        <w:t>小时填写完成。旁站记录表应按本标准表 </w:t>
      </w:r>
      <w:r>
        <w:rPr>
          <w:rFonts w:ascii="Times New Roman" w:eastAsia="Times New Roman"/>
        </w:rPr>
        <w:t>A.0.6 </w:t>
      </w:r>
      <w:r>
        <w:rPr/>
        <w:t>的要求填写。</w:t>
      </w:r>
    </w:p>
    <w:p>
      <w:pPr>
        <w:pStyle w:val="ListParagraph"/>
        <w:numPr>
          <w:ilvl w:val="2"/>
          <w:numId w:val="13"/>
        </w:numPr>
        <w:tabs>
          <w:tab w:pos="822" w:val="left" w:leader="none"/>
          <w:tab w:pos="823" w:val="left" w:leader="none"/>
        </w:tabs>
        <w:spacing w:line="240" w:lineRule="auto" w:before="25" w:after="0"/>
        <w:ind w:left="822" w:right="0" w:hanging="720"/>
        <w:jc w:val="left"/>
        <w:rPr>
          <w:sz w:val="24"/>
        </w:rPr>
      </w:pPr>
      <w:r>
        <w:rPr>
          <w:sz w:val="24"/>
        </w:rPr>
        <w:t>工程款支付证书</w:t>
      </w:r>
    </w:p>
    <w:p>
      <w:pPr>
        <w:pStyle w:val="BodyText"/>
        <w:spacing w:line="348" w:lineRule="auto" w:before="123"/>
        <w:ind w:left="102" w:right="219" w:firstLine="480"/>
        <w:jc w:val="both"/>
      </w:pPr>
      <w:r>
        <w:rPr/>
        <w:t>项目监理机构根据施工合同</w:t>
      </w:r>
      <w:r>
        <w:rPr>
          <w:spacing w:val="1"/>
        </w:rPr>
        <w:t>约</w:t>
      </w:r>
      <w:r>
        <w:rPr/>
        <w:t>定，审核施工单位申报的预付款、进度款、结算</w:t>
      </w:r>
      <w:r>
        <w:rPr>
          <w:spacing w:val="2"/>
        </w:rPr>
        <w:t>款</w:t>
      </w:r>
      <w:r>
        <w:rPr/>
        <w:t>、变更费用、索赔费用等工程款项</w:t>
      </w:r>
      <w:r>
        <w:rPr>
          <w:spacing w:val="1"/>
        </w:rPr>
        <w:t>后</w:t>
      </w:r>
      <w:r>
        <w:rPr/>
        <w:t>，签署同意支付的监理文件</w:t>
      </w:r>
      <w:r>
        <w:rPr>
          <w:spacing w:val="1"/>
        </w:rPr>
        <w:t>。</w:t>
      </w:r>
      <w:r>
        <w:rPr/>
        <w:t>总监理工程师签发的工程款支付证书应符合下列要求：</w:t>
      </w:r>
    </w:p>
    <w:p>
      <w:pPr>
        <w:pStyle w:val="ListParagraph"/>
        <w:numPr>
          <w:ilvl w:val="0"/>
          <w:numId w:val="24"/>
        </w:numPr>
        <w:tabs>
          <w:tab w:pos="823" w:val="left" w:leader="none"/>
          <w:tab w:pos="824" w:val="left" w:leader="none"/>
        </w:tabs>
        <w:spacing w:line="240" w:lineRule="auto" w:before="34" w:after="0"/>
        <w:ind w:left="102" w:right="0" w:firstLine="361"/>
        <w:jc w:val="left"/>
        <w:rPr>
          <w:sz w:val="24"/>
        </w:rPr>
      </w:pPr>
      <w:r>
        <w:rPr>
          <w:sz w:val="24"/>
        </w:rPr>
        <w:t>项目监理机构已审核完成施工单位的工程款支付报审表。</w:t>
      </w:r>
    </w:p>
    <w:p>
      <w:pPr>
        <w:pStyle w:val="ListParagraph"/>
        <w:numPr>
          <w:ilvl w:val="0"/>
          <w:numId w:val="24"/>
        </w:numPr>
        <w:tabs>
          <w:tab w:pos="823" w:val="left" w:leader="none"/>
          <w:tab w:pos="824" w:val="left" w:leader="none"/>
        </w:tabs>
        <w:spacing w:line="240" w:lineRule="auto" w:before="123" w:after="0"/>
        <w:ind w:left="823" w:right="0" w:hanging="360"/>
        <w:jc w:val="left"/>
        <w:rPr>
          <w:sz w:val="24"/>
        </w:rPr>
      </w:pPr>
      <w:r>
        <w:rPr>
          <w:sz w:val="24"/>
        </w:rPr>
        <w:t>收到经建设单位签署审批的工程款支付报审表。</w:t>
      </w:r>
    </w:p>
    <w:p>
      <w:pPr>
        <w:pStyle w:val="ListParagraph"/>
        <w:numPr>
          <w:ilvl w:val="0"/>
          <w:numId w:val="24"/>
        </w:numPr>
        <w:tabs>
          <w:tab w:pos="823" w:val="left" w:leader="none"/>
          <w:tab w:pos="824" w:val="left" w:leader="none"/>
        </w:tabs>
        <w:spacing w:line="328" w:lineRule="auto" w:before="123" w:after="0"/>
        <w:ind w:left="102" w:right="219" w:firstLine="361"/>
        <w:jc w:val="left"/>
        <w:rPr>
          <w:sz w:val="24"/>
        </w:rPr>
      </w:pPr>
      <w:r>
        <w:rPr>
          <w:sz w:val="24"/>
        </w:rPr>
        <w:t>工程款支付证书应明确施工单位申报款</w:t>
      </w:r>
      <w:r>
        <w:rPr>
          <w:spacing w:val="1"/>
          <w:sz w:val="24"/>
        </w:rPr>
        <w:t>、</w:t>
      </w:r>
      <w:r>
        <w:rPr>
          <w:sz w:val="24"/>
        </w:rPr>
        <w:t>经审核施工单位应得款、本期应扣款、本期应付款等。</w:t>
      </w:r>
    </w:p>
    <w:p>
      <w:pPr>
        <w:pStyle w:val="ListParagraph"/>
        <w:numPr>
          <w:ilvl w:val="0"/>
          <w:numId w:val="24"/>
        </w:numPr>
        <w:tabs>
          <w:tab w:pos="823" w:val="left" w:leader="none"/>
          <w:tab w:pos="824" w:val="left" w:leader="none"/>
        </w:tabs>
        <w:spacing w:line="328" w:lineRule="auto" w:before="53" w:after="0"/>
        <w:ind w:left="582" w:right="3118" w:hanging="119"/>
        <w:jc w:val="left"/>
        <w:rPr>
          <w:sz w:val="24"/>
        </w:rPr>
      </w:pPr>
      <w:r>
        <w:rPr>
          <w:sz w:val="24"/>
        </w:rPr>
        <w:t>签发工程款支付证书应符合建设工程施工合同约定。工程款支付证书应按本标准表</w:t>
      </w:r>
      <w:r>
        <w:rPr>
          <w:spacing w:val="-60"/>
          <w:sz w:val="24"/>
        </w:rPr>
        <w:t> </w:t>
      </w:r>
      <w:r>
        <w:rPr>
          <w:rFonts w:ascii="Times New Roman" w:eastAsia="Times New Roman"/>
          <w:spacing w:val="-1"/>
          <w:sz w:val="24"/>
        </w:rPr>
        <w:t>A.0.</w:t>
      </w:r>
      <w:r>
        <w:rPr>
          <w:rFonts w:ascii="Times New Roman" w:eastAsia="Times New Roman"/>
          <w:sz w:val="24"/>
        </w:rPr>
        <w:t>8 </w:t>
      </w:r>
      <w:r>
        <w:rPr>
          <w:sz w:val="24"/>
        </w:rPr>
        <w:t>的要求填写。</w:t>
      </w:r>
    </w:p>
    <w:p>
      <w:pPr>
        <w:pStyle w:val="BodyText"/>
        <w:spacing w:before="4"/>
        <w:rPr>
          <w:sz w:val="22"/>
        </w:rPr>
      </w:pPr>
    </w:p>
    <w:p>
      <w:pPr>
        <w:spacing w:before="93"/>
        <w:ind w:left="4741" w:right="4502" w:firstLine="0"/>
        <w:jc w:val="center"/>
        <w:rPr>
          <w:rFonts w:ascii="Times New Roman"/>
          <w:sz w:val="18"/>
        </w:rPr>
      </w:pPr>
      <w:r>
        <w:rPr>
          <w:rFonts w:ascii="Times New Roman"/>
          <w:sz w:val="18"/>
        </w:rPr>
        <w:t>14</w:t>
      </w:r>
    </w:p>
    <w:p>
      <w:pPr>
        <w:spacing w:after="0"/>
        <w:jc w:val="center"/>
        <w:rPr>
          <w:rFonts w:ascii="Times New Roman"/>
          <w:sz w:val="18"/>
        </w:rPr>
        <w:sectPr>
          <w:pgSz w:w="11910" w:h="16840"/>
          <w:pgMar w:top="1480" w:bottom="280" w:left="1280" w:right="1160"/>
        </w:sectPr>
      </w:pPr>
    </w:p>
    <w:p>
      <w:pPr>
        <w:pStyle w:val="ListParagraph"/>
        <w:numPr>
          <w:ilvl w:val="2"/>
          <w:numId w:val="13"/>
        </w:numPr>
        <w:tabs>
          <w:tab w:pos="942" w:val="left" w:leader="none"/>
          <w:tab w:pos="943" w:val="left" w:leader="none"/>
        </w:tabs>
        <w:spacing w:line="240" w:lineRule="auto" w:before="11" w:after="0"/>
        <w:ind w:left="942" w:right="0" w:hanging="840"/>
        <w:jc w:val="left"/>
        <w:rPr>
          <w:sz w:val="24"/>
        </w:rPr>
      </w:pPr>
      <w:r>
        <w:rPr/>
        <w:drawing>
          <wp:anchor distT="0" distB="0" distL="0" distR="0" allowOverlap="1" layoutInCell="1" locked="0" behindDoc="1" simplePos="0" relativeHeight="268285463">
            <wp:simplePos x="0" y="0"/>
            <wp:positionH relativeFrom="page">
              <wp:posOffset>0</wp:posOffset>
            </wp:positionH>
            <wp:positionV relativeFrom="page">
              <wp:posOffset>0</wp:posOffset>
            </wp:positionV>
            <wp:extent cx="7559293" cy="10693400"/>
            <wp:effectExtent l="0" t="0" r="0" b="0"/>
            <wp:wrapNone/>
            <wp:docPr id="33" name="image1.png" descr=""/>
            <wp:cNvGraphicFramePr>
              <a:graphicFrameLocks noChangeAspect="1"/>
            </wp:cNvGraphicFramePr>
            <a:graphic>
              <a:graphicData uri="http://schemas.openxmlformats.org/drawingml/2006/picture">
                <pic:pic>
                  <pic:nvPicPr>
                    <pic:cNvPr id="3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工程质量评估报告</w:t>
      </w:r>
    </w:p>
    <w:p>
      <w:pPr>
        <w:pStyle w:val="BodyText"/>
        <w:spacing w:line="348" w:lineRule="auto" w:before="123"/>
        <w:ind w:left="102" w:right="199" w:firstLine="480"/>
        <w:jc w:val="both"/>
      </w:pPr>
      <w:r>
        <w:rPr/>
        <w:t>项目监理机构在验收重要的</w:t>
      </w:r>
      <w:r>
        <w:rPr>
          <w:spacing w:val="1"/>
        </w:rPr>
        <w:t>分</w:t>
      </w:r>
      <w:r>
        <w:rPr/>
        <w:t>项工程、分部（子分部）工程前可编制工程质量</w:t>
      </w:r>
      <w:r>
        <w:rPr>
          <w:spacing w:val="2"/>
        </w:rPr>
        <w:t>评</w:t>
      </w:r>
      <w:r>
        <w:rPr/>
        <w:t>估报告；单位（子单位）工程验收</w:t>
      </w:r>
      <w:r>
        <w:rPr>
          <w:spacing w:val="1"/>
        </w:rPr>
        <w:t>前</w:t>
      </w:r>
      <w:r>
        <w:rPr/>
        <w:t>，应编制工程质量评估报告</w:t>
      </w:r>
      <w:r>
        <w:rPr>
          <w:spacing w:val="1"/>
        </w:rPr>
        <w:t>；</w:t>
      </w:r>
      <w:r>
        <w:rPr/>
        <w:t>工程质量评估报告应经监理单位技术负责人审批同意。工程质量评估报告应包括下列主要内容：</w:t>
      </w:r>
    </w:p>
    <w:p>
      <w:pPr>
        <w:pStyle w:val="ListParagraph"/>
        <w:numPr>
          <w:ilvl w:val="3"/>
          <w:numId w:val="13"/>
        </w:numPr>
        <w:tabs>
          <w:tab w:pos="823" w:val="left" w:leader="none"/>
          <w:tab w:pos="824" w:val="left" w:leader="none"/>
        </w:tabs>
        <w:spacing w:line="240" w:lineRule="auto" w:before="34" w:after="0"/>
        <w:ind w:left="102" w:right="0" w:firstLine="361"/>
        <w:jc w:val="left"/>
        <w:rPr>
          <w:sz w:val="24"/>
        </w:rPr>
      </w:pPr>
      <w:r>
        <w:rPr>
          <w:sz w:val="24"/>
        </w:rPr>
        <w:t>工程概况。</w:t>
      </w:r>
    </w:p>
    <w:p>
      <w:pPr>
        <w:pStyle w:val="ListParagraph"/>
        <w:numPr>
          <w:ilvl w:val="3"/>
          <w:numId w:val="13"/>
        </w:numPr>
        <w:tabs>
          <w:tab w:pos="823" w:val="left" w:leader="none"/>
          <w:tab w:pos="824" w:val="left" w:leader="none"/>
        </w:tabs>
        <w:spacing w:line="240" w:lineRule="auto" w:before="123" w:after="0"/>
        <w:ind w:left="823" w:right="0" w:hanging="360"/>
        <w:jc w:val="left"/>
        <w:rPr>
          <w:sz w:val="24"/>
        </w:rPr>
      </w:pPr>
      <w:r>
        <w:rPr>
          <w:sz w:val="24"/>
        </w:rPr>
        <w:t>专业工程简介（适用于分部分项工程质量评估报告）。</w:t>
      </w:r>
    </w:p>
    <w:p>
      <w:pPr>
        <w:pStyle w:val="ListParagraph"/>
        <w:numPr>
          <w:ilvl w:val="3"/>
          <w:numId w:val="13"/>
        </w:numPr>
        <w:tabs>
          <w:tab w:pos="823" w:val="left" w:leader="none"/>
          <w:tab w:pos="824" w:val="left" w:leader="none"/>
        </w:tabs>
        <w:spacing w:line="240" w:lineRule="auto" w:before="123" w:after="0"/>
        <w:ind w:left="823" w:right="0" w:hanging="360"/>
        <w:jc w:val="left"/>
        <w:rPr>
          <w:sz w:val="24"/>
        </w:rPr>
      </w:pPr>
      <w:r>
        <w:rPr>
          <w:sz w:val="24"/>
        </w:rPr>
        <w:t>编制依据。</w:t>
      </w:r>
    </w:p>
    <w:p>
      <w:pPr>
        <w:pStyle w:val="ListParagraph"/>
        <w:numPr>
          <w:ilvl w:val="3"/>
          <w:numId w:val="13"/>
        </w:numPr>
        <w:tabs>
          <w:tab w:pos="823" w:val="left" w:leader="none"/>
          <w:tab w:pos="824" w:val="left" w:leader="none"/>
        </w:tabs>
        <w:spacing w:line="240" w:lineRule="auto" w:before="123" w:after="0"/>
        <w:ind w:left="823" w:right="0" w:hanging="360"/>
        <w:jc w:val="left"/>
        <w:rPr>
          <w:sz w:val="24"/>
        </w:rPr>
      </w:pPr>
      <w:r>
        <w:rPr>
          <w:sz w:val="24"/>
        </w:rPr>
        <w:t>工程各参建单位。</w:t>
      </w:r>
    </w:p>
    <w:p>
      <w:pPr>
        <w:pStyle w:val="ListParagraph"/>
        <w:numPr>
          <w:ilvl w:val="3"/>
          <w:numId w:val="13"/>
        </w:numPr>
        <w:tabs>
          <w:tab w:pos="823" w:val="left" w:leader="none"/>
          <w:tab w:pos="824" w:val="left" w:leader="none"/>
        </w:tabs>
        <w:spacing w:line="240" w:lineRule="auto" w:before="123" w:after="0"/>
        <w:ind w:left="823" w:right="0" w:hanging="360"/>
        <w:jc w:val="left"/>
        <w:rPr>
          <w:sz w:val="24"/>
        </w:rPr>
      </w:pPr>
      <w:r>
        <w:rPr>
          <w:sz w:val="24"/>
        </w:rPr>
        <w:t>工程质量评估范围。</w:t>
      </w:r>
    </w:p>
    <w:p>
      <w:pPr>
        <w:pStyle w:val="ListParagraph"/>
        <w:numPr>
          <w:ilvl w:val="3"/>
          <w:numId w:val="13"/>
        </w:numPr>
        <w:tabs>
          <w:tab w:pos="823" w:val="left" w:leader="none"/>
          <w:tab w:pos="824" w:val="left" w:leader="none"/>
        </w:tabs>
        <w:spacing w:line="328" w:lineRule="auto" w:before="123" w:after="0"/>
        <w:ind w:left="102" w:right="199" w:firstLine="361"/>
        <w:jc w:val="left"/>
        <w:rPr>
          <w:sz w:val="24"/>
        </w:rPr>
      </w:pPr>
      <w:r>
        <w:rPr>
          <w:sz w:val="24"/>
        </w:rPr>
        <w:t>工程质量监理控制情况（图纸会审和设</w:t>
      </w:r>
      <w:r>
        <w:rPr>
          <w:spacing w:val="1"/>
          <w:sz w:val="24"/>
        </w:rPr>
        <w:t>计</w:t>
      </w:r>
      <w:r>
        <w:rPr>
          <w:sz w:val="24"/>
        </w:rPr>
        <w:t>变更执行、施工方案的审查、监理实施细则的编制、平行检验情况、旁站情况、监理通知单（质量控制类）落实情况等）。</w:t>
      </w:r>
    </w:p>
    <w:p>
      <w:pPr>
        <w:pStyle w:val="ListParagraph"/>
        <w:numPr>
          <w:ilvl w:val="3"/>
          <w:numId w:val="13"/>
        </w:numPr>
        <w:tabs>
          <w:tab w:pos="824" w:val="left" w:leader="none"/>
        </w:tabs>
        <w:spacing w:line="338" w:lineRule="auto" w:before="53" w:after="0"/>
        <w:ind w:left="102" w:right="199" w:firstLine="361"/>
        <w:jc w:val="both"/>
        <w:rPr>
          <w:sz w:val="24"/>
        </w:rPr>
      </w:pPr>
      <w:r>
        <w:rPr>
          <w:sz w:val="24"/>
        </w:rPr>
        <w:t>工程质量验收情</w:t>
      </w:r>
      <w:r>
        <w:rPr>
          <w:spacing w:val="-39"/>
          <w:sz w:val="24"/>
        </w:rPr>
        <w:t>况</w:t>
      </w:r>
      <w:r>
        <w:rPr>
          <w:sz w:val="24"/>
        </w:rPr>
        <w:t>（材料</w:t>
      </w:r>
      <w:r>
        <w:rPr>
          <w:rFonts w:ascii="Times New Roman" w:eastAsia="Times New Roman"/>
          <w:sz w:val="24"/>
        </w:rPr>
        <w:t>/</w:t>
      </w:r>
      <w:r>
        <w:rPr>
          <w:sz w:val="24"/>
        </w:rPr>
        <w:t>构配件</w:t>
      </w:r>
      <w:r>
        <w:rPr>
          <w:rFonts w:ascii="Times New Roman" w:eastAsia="Times New Roman"/>
          <w:sz w:val="24"/>
        </w:rPr>
        <w:t>/</w:t>
      </w:r>
      <w:r>
        <w:rPr>
          <w:sz w:val="24"/>
        </w:rPr>
        <w:t>设备验收</w:t>
      </w:r>
      <w:r>
        <w:rPr>
          <w:spacing w:val="-39"/>
          <w:sz w:val="24"/>
        </w:rPr>
        <w:t>、</w:t>
      </w:r>
      <w:r>
        <w:rPr>
          <w:sz w:val="24"/>
        </w:rPr>
        <w:t>见证取样的执行及结论</w:t>
      </w:r>
      <w:r>
        <w:rPr>
          <w:spacing w:val="-39"/>
          <w:sz w:val="24"/>
        </w:rPr>
        <w:t>、</w:t>
      </w:r>
      <w:r>
        <w:rPr>
          <w:sz w:val="24"/>
        </w:rPr>
        <w:t>分部分项验收、检验批验收、安全和功能检</w:t>
      </w:r>
      <w:r>
        <w:rPr>
          <w:spacing w:val="1"/>
          <w:sz w:val="24"/>
        </w:rPr>
        <w:t>验</w:t>
      </w:r>
      <w:r>
        <w:rPr>
          <w:sz w:val="24"/>
        </w:rPr>
        <w:t>试验情况、沉降观测结果、</w:t>
      </w:r>
      <w:r>
        <w:rPr>
          <w:spacing w:val="1"/>
          <w:sz w:val="24"/>
        </w:rPr>
        <w:t>实</w:t>
      </w:r>
      <w:r>
        <w:rPr>
          <w:sz w:val="24"/>
        </w:rPr>
        <w:t>体实测实量情况、观感质量检查等）。</w:t>
      </w:r>
    </w:p>
    <w:p>
      <w:pPr>
        <w:pStyle w:val="ListParagraph"/>
        <w:numPr>
          <w:ilvl w:val="3"/>
          <w:numId w:val="13"/>
        </w:numPr>
        <w:tabs>
          <w:tab w:pos="823" w:val="left" w:leader="none"/>
          <w:tab w:pos="824" w:val="left" w:leader="none"/>
        </w:tabs>
        <w:spacing w:line="240" w:lineRule="auto" w:before="43" w:after="0"/>
        <w:ind w:left="823" w:right="0" w:hanging="360"/>
        <w:jc w:val="left"/>
        <w:rPr>
          <w:sz w:val="24"/>
        </w:rPr>
      </w:pPr>
      <w:r>
        <w:rPr>
          <w:sz w:val="24"/>
        </w:rPr>
        <w:t>工程质量事故及其处理情况。</w:t>
      </w:r>
    </w:p>
    <w:p>
      <w:pPr>
        <w:pStyle w:val="ListParagraph"/>
        <w:numPr>
          <w:ilvl w:val="3"/>
          <w:numId w:val="13"/>
        </w:numPr>
        <w:tabs>
          <w:tab w:pos="823" w:val="left" w:leader="none"/>
          <w:tab w:pos="824" w:val="left" w:leader="none"/>
        </w:tabs>
        <w:spacing w:line="240" w:lineRule="auto" w:before="123" w:after="0"/>
        <w:ind w:left="823" w:right="0" w:hanging="360"/>
        <w:jc w:val="left"/>
        <w:rPr>
          <w:sz w:val="24"/>
        </w:rPr>
      </w:pPr>
      <w:r>
        <w:rPr>
          <w:sz w:val="24"/>
        </w:rPr>
        <w:t>质量控制资料核查情况。</w:t>
      </w:r>
    </w:p>
    <w:p>
      <w:pPr>
        <w:pStyle w:val="ListParagraph"/>
        <w:numPr>
          <w:ilvl w:val="3"/>
          <w:numId w:val="13"/>
        </w:numPr>
        <w:tabs>
          <w:tab w:pos="824" w:val="left" w:leader="none"/>
        </w:tabs>
        <w:spacing w:line="240" w:lineRule="auto" w:before="123" w:after="0"/>
        <w:ind w:left="823" w:right="0" w:hanging="360"/>
        <w:jc w:val="left"/>
        <w:rPr>
          <w:sz w:val="24"/>
        </w:rPr>
      </w:pPr>
      <w:r>
        <w:rPr>
          <w:sz w:val="24"/>
        </w:rPr>
        <w:t>工程质量评估结论。</w:t>
      </w:r>
    </w:p>
    <w:p>
      <w:pPr>
        <w:pStyle w:val="BodyText"/>
        <w:spacing w:line="328" w:lineRule="auto" w:before="123"/>
        <w:ind w:left="102" w:right="200" w:firstLine="480"/>
        <w:jc w:val="both"/>
      </w:pPr>
      <w:r>
        <w:rPr>
          <w:spacing w:val="1"/>
        </w:rPr>
        <w:t>工程质量评估报告的内容可参照《建筑工程</w:t>
      </w:r>
      <w:r>
        <w:rPr>
          <w:spacing w:val="2"/>
        </w:rPr>
        <w:t>施</w:t>
      </w:r>
      <w:r>
        <w:rPr>
          <w:spacing w:val="1"/>
        </w:rPr>
        <w:t>工质量验收统一标准》（</w:t>
      </w:r>
      <w:r>
        <w:rPr>
          <w:rFonts w:ascii="Times New Roman" w:eastAsia="Times New Roman"/>
          <w:spacing w:val="-1"/>
        </w:rPr>
        <w:t>GB5030</w:t>
      </w:r>
      <w:r>
        <w:rPr>
          <w:rFonts w:ascii="Times New Roman" w:eastAsia="Times New Roman"/>
          <w:spacing w:val="2"/>
        </w:rPr>
        <w:t>0</w:t>
      </w:r>
      <w:r>
        <w:rPr/>
        <w:t>）中相关条款编写。</w:t>
      </w:r>
    </w:p>
    <w:p>
      <w:pPr>
        <w:pStyle w:val="BodyText"/>
        <w:spacing w:before="53"/>
        <w:ind w:left="582"/>
      </w:pPr>
      <w:r>
        <w:rPr/>
        <w:t>工程质量评估报告应按本标准表</w:t>
      </w:r>
      <w:r>
        <w:rPr>
          <w:spacing w:val="-65"/>
        </w:rPr>
        <w:t> </w:t>
      </w:r>
      <w:r>
        <w:rPr>
          <w:rFonts w:ascii="Times New Roman" w:eastAsia="Times New Roman"/>
        </w:rPr>
        <w:t>A.0.14 </w:t>
      </w:r>
      <w:r>
        <w:rPr/>
        <w:t>的要求编制。</w:t>
      </w:r>
    </w:p>
    <w:p>
      <w:pPr>
        <w:pStyle w:val="ListParagraph"/>
        <w:numPr>
          <w:ilvl w:val="2"/>
          <w:numId w:val="13"/>
        </w:numPr>
        <w:tabs>
          <w:tab w:pos="942" w:val="left" w:leader="none"/>
          <w:tab w:pos="943" w:val="left" w:leader="none"/>
        </w:tabs>
        <w:spacing w:line="240" w:lineRule="auto" w:before="123" w:after="0"/>
        <w:ind w:left="942" w:right="0" w:hanging="840"/>
        <w:jc w:val="left"/>
        <w:rPr>
          <w:sz w:val="24"/>
        </w:rPr>
      </w:pPr>
      <w:r>
        <w:rPr>
          <w:sz w:val="24"/>
        </w:rPr>
        <w:t>监理报告</w:t>
      </w:r>
    </w:p>
    <w:p>
      <w:pPr>
        <w:pStyle w:val="BodyText"/>
        <w:spacing w:before="123"/>
        <w:ind w:left="582"/>
      </w:pPr>
      <w:r>
        <w:rPr/>
        <w:t>总监理工程师使用监理报告应符合下列要求：</w:t>
      </w:r>
    </w:p>
    <w:p>
      <w:pPr>
        <w:pStyle w:val="ListParagraph"/>
        <w:numPr>
          <w:ilvl w:val="0"/>
          <w:numId w:val="25"/>
        </w:numPr>
        <w:tabs>
          <w:tab w:pos="824" w:val="left" w:leader="none"/>
        </w:tabs>
        <w:spacing w:line="338" w:lineRule="auto" w:before="142" w:after="0"/>
        <w:ind w:left="102" w:right="199" w:firstLine="361"/>
        <w:jc w:val="both"/>
        <w:rPr>
          <w:sz w:val="24"/>
        </w:rPr>
      </w:pPr>
      <w:r>
        <w:rPr>
          <w:sz w:val="24"/>
        </w:rPr>
        <w:t>项目监理机构发现工程施工中存在严重</w:t>
      </w:r>
      <w:r>
        <w:rPr>
          <w:spacing w:val="1"/>
          <w:sz w:val="24"/>
        </w:rPr>
        <w:t>的</w:t>
      </w:r>
      <w:r>
        <w:rPr>
          <w:sz w:val="24"/>
        </w:rPr>
        <w:t>质量或安全事故隐患，已签发监理通知单要求施工单位整改或已签发工</w:t>
      </w:r>
      <w:r>
        <w:rPr>
          <w:spacing w:val="1"/>
          <w:sz w:val="24"/>
        </w:rPr>
        <w:t>程</w:t>
      </w:r>
      <w:r>
        <w:rPr>
          <w:sz w:val="24"/>
        </w:rPr>
        <w:t>暂停令要求施工单位暂停施</w:t>
      </w:r>
      <w:r>
        <w:rPr>
          <w:spacing w:val="1"/>
          <w:sz w:val="24"/>
        </w:rPr>
        <w:t>工</w:t>
      </w:r>
      <w:r>
        <w:rPr>
          <w:sz w:val="24"/>
        </w:rPr>
        <w:t>，而施工单位拒不执行监理通知单或工程暂停令，总监理工程师应填写监理报告报送主管部门。</w:t>
      </w:r>
    </w:p>
    <w:p>
      <w:pPr>
        <w:pStyle w:val="ListParagraph"/>
        <w:numPr>
          <w:ilvl w:val="0"/>
          <w:numId w:val="25"/>
        </w:numPr>
        <w:tabs>
          <w:tab w:pos="823" w:val="left" w:leader="none"/>
          <w:tab w:pos="824" w:val="left" w:leader="none"/>
        </w:tabs>
        <w:spacing w:line="328" w:lineRule="auto" w:before="43" w:after="0"/>
        <w:ind w:left="102" w:right="111" w:firstLine="361"/>
        <w:jc w:val="left"/>
        <w:rPr>
          <w:sz w:val="24"/>
        </w:rPr>
      </w:pPr>
      <w:r>
        <w:rPr>
          <w:sz w:val="24"/>
        </w:rPr>
        <w:t>情况紧急时，总监理工程师可在第一时间通过电信手段（手机短信、</w:t>
      </w:r>
      <w:r>
        <w:rPr>
          <w:rFonts w:ascii="Times New Roman" w:eastAsia="Times New Roman"/>
          <w:spacing w:val="-1"/>
          <w:sz w:val="24"/>
        </w:rPr>
        <w:t>QQ</w:t>
      </w:r>
      <w:r>
        <w:rPr>
          <w:sz w:val="24"/>
        </w:rPr>
        <w:t>、微信、传真等）向主管部门报告，随后报送监理报告。</w:t>
      </w:r>
    </w:p>
    <w:p>
      <w:pPr>
        <w:pStyle w:val="ListParagraph"/>
        <w:numPr>
          <w:ilvl w:val="0"/>
          <w:numId w:val="25"/>
        </w:numPr>
        <w:tabs>
          <w:tab w:pos="823" w:val="left" w:leader="none"/>
          <w:tab w:pos="824" w:val="left" w:leader="none"/>
        </w:tabs>
        <w:spacing w:line="328" w:lineRule="auto" w:before="53" w:after="0"/>
        <w:ind w:left="601" w:right="2618" w:hanging="138"/>
        <w:jc w:val="left"/>
        <w:rPr>
          <w:sz w:val="24"/>
        </w:rPr>
      </w:pPr>
      <w:r>
        <w:rPr>
          <w:sz w:val="24"/>
        </w:rPr>
        <w:t>监理报告应附相关监理通知单、工程暂停令等文件资料。监理报告应按本标准表</w:t>
      </w:r>
      <w:r>
        <w:rPr>
          <w:spacing w:val="-60"/>
          <w:sz w:val="24"/>
        </w:rPr>
        <w:t> </w:t>
      </w:r>
      <w:r>
        <w:rPr>
          <w:rFonts w:ascii="Times New Roman" w:eastAsia="Times New Roman"/>
          <w:spacing w:val="-1"/>
          <w:sz w:val="24"/>
        </w:rPr>
        <w:t>A.0.</w:t>
      </w:r>
      <w:r>
        <w:rPr>
          <w:rFonts w:ascii="Times New Roman" w:eastAsia="Times New Roman"/>
          <w:sz w:val="24"/>
        </w:rPr>
        <w:t>4 </w:t>
      </w:r>
      <w:r>
        <w:rPr>
          <w:sz w:val="24"/>
        </w:rPr>
        <w:t>的要求填写。</w:t>
      </w:r>
    </w:p>
    <w:p>
      <w:pPr>
        <w:pStyle w:val="ListParagraph"/>
        <w:numPr>
          <w:ilvl w:val="2"/>
          <w:numId w:val="13"/>
        </w:numPr>
        <w:tabs>
          <w:tab w:pos="942" w:val="left" w:leader="none"/>
          <w:tab w:pos="943" w:val="left" w:leader="none"/>
        </w:tabs>
        <w:spacing w:line="240" w:lineRule="auto" w:before="25" w:after="0"/>
        <w:ind w:left="942" w:right="0" w:hanging="840"/>
        <w:jc w:val="left"/>
        <w:rPr>
          <w:sz w:val="24"/>
        </w:rPr>
      </w:pPr>
      <w:r>
        <w:rPr>
          <w:sz w:val="24"/>
        </w:rPr>
        <w:t>监理工作总结</w:t>
      </w:r>
    </w:p>
    <w:p>
      <w:pPr>
        <w:pStyle w:val="BodyText"/>
        <w:spacing w:before="11"/>
        <w:rPr>
          <w:sz w:val="29"/>
        </w:rPr>
      </w:pPr>
    </w:p>
    <w:p>
      <w:pPr>
        <w:spacing w:before="92"/>
        <w:ind w:left="356" w:right="97" w:firstLine="0"/>
        <w:jc w:val="center"/>
        <w:rPr>
          <w:rFonts w:ascii="Times New Roman"/>
          <w:sz w:val="18"/>
        </w:rPr>
      </w:pPr>
      <w:r>
        <w:rPr>
          <w:rFonts w:ascii="Times New Roman"/>
          <w:sz w:val="18"/>
        </w:rPr>
        <w:t>15</w:t>
      </w:r>
    </w:p>
    <w:p>
      <w:pPr>
        <w:spacing w:after="0"/>
        <w:jc w:val="center"/>
        <w:rPr>
          <w:rFonts w:ascii="Times New Roman"/>
          <w:sz w:val="18"/>
        </w:rPr>
        <w:sectPr>
          <w:pgSz w:w="11910" w:h="16840"/>
          <w:pgMar w:top="1480" w:bottom="280" w:left="1280" w:right="1180"/>
        </w:sectPr>
      </w:pPr>
    </w:p>
    <w:p>
      <w:pPr>
        <w:pStyle w:val="BodyText"/>
        <w:spacing w:line="357" w:lineRule="auto" w:before="6"/>
        <w:ind w:left="601" w:right="2020"/>
      </w:pPr>
      <w:r>
        <w:rPr/>
        <w:drawing>
          <wp:anchor distT="0" distB="0" distL="0" distR="0" allowOverlap="1" layoutInCell="1" locked="0" behindDoc="1" simplePos="0" relativeHeight="268285487">
            <wp:simplePos x="0" y="0"/>
            <wp:positionH relativeFrom="page">
              <wp:posOffset>0</wp:posOffset>
            </wp:positionH>
            <wp:positionV relativeFrom="page">
              <wp:posOffset>0</wp:posOffset>
            </wp:positionV>
            <wp:extent cx="7559293" cy="10693400"/>
            <wp:effectExtent l="0" t="0" r="0" b="0"/>
            <wp:wrapNone/>
            <wp:docPr id="35" name="image1.png" descr=""/>
            <wp:cNvGraphicFramePr>
              <a:graphicFrameLocks noChangeAspect="1"/>
            </wp:cNvGraphicFramePr>
            <a:graphic>
              <a:graphicData uri="http://schemas.openxmlformats.org/drawingml/2006/picture">
                <pic:pic>
                  <pic:nvPicPr>
                    <pic:cNvPr id="3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总监理工程师应及时组织编写监理工作总结，向监理单位提交。监理工作总结的主要内容：</w:t>
      </w:r>
    </w:p>
    <w:p>
      <w:pPr>
        <w:pStyle w:val="ListParagraph"/>
        <w:numPr>
          <w:ilvl w:val="0"/>
          <w:numId w:val="26"/>
        </w:numPr>
        <w:tabs>
          <w:tab w:pos="823" w:val="left" w:leader="none"/>
          <w:tab w:pos="824" w:val="left" w:leader="none"/>
        </w:tabs>
        <w:spacing w:line="240" w:lineRule="auto" w:before="36" w:after="0"/>
        <w:ind w:left="823" w:right="0" w:hanging="360"/>
        <w:jc w:val="left"/>
        <w:rPr>
          <w:sz w:val="24"/>
        </w:rPr>
      </w:pPr>
      <w:r>
        <w:rPr>
          <w:sz w:val="24"/>
        </w:rPr>
        <w:t>工程概况。</w:t>
      </w:r>
    </w:p>
    <w:p>
      <w:pPr>
        <w:pStyle w:val="ListParagraph"/>
        <w:numPr>
          <w:ilvl w:val="0"/>
          <w:numId w:val="26"/>
        </w:numPr>
        <w:tabs>
          <w:tab w:pos="823" w:val="left" w:leader="none"/>
          <w:tab w:pos="824" w:val="left" w:leader="none"/>
        </w:tabs>
        <w:spacing w:line="240" w:lineRule="auto" w:before="135" w:after="0"/>
        <w:ind w:left="823" w:right="0" w:hanging="360"/>
        <w:jc w:val="left"/>
        <w:rPr>
          <w:sz w:val="24"/>
        </w:rPr>
      </w:pPr>
      <w:r>
        <w:rPr>
          <w:sz w:val="24"/>
        </w:rPr>
        <w:t>项目监理组织机构。</w:t>
      </w:r>
    </w:p>
    <w:p>
      <w:pPr>
        <w:pStyle w:val="ListParagraph"/>
        <w:numPr>
          <w:ilvl w:val="0"/>
          <w:numId w:val="26"/>
        </w:numPr>
        <w:tabs>
          <w:tab w:pos="823" w:val="left" w:leader="none"/>
          <w:tab w:pos="824" w:val="left" w:leader="none"/>
        </w:tabs>
        <w:spacing w:line="240" w:lineRule="auto" w:before="135" w:after="0"/>
        <w:ind w:left="823" w:right="0" w:hanging="360"/>
        <w:jc w:val="left"/>
        <w:rPr>
          <w:sz w:val="24"/>
        </w:rPr>
      </w:pPr>
      <w:r>
        <w:rPr>
          <w:sz w:val="24"/>
        </w:rPr>
        <w:t>监理合同履行情况。</w:t>
      </w:r>
    </w:p>
    <w:p>
      <w:pPr>
        <w:pStyle w:val="ListParagraph"/>
        <w:numPr>
          <w:ilvl w:val="0"/>
          <w:numId w:val="26"/>
        </w:numPr>
        <w:tabs>
          <w:tab w:pos="823" w:val="left" w:leader="none"/>
          <w:tab w:pos="824" w:val="left" w:leader="none"/>
        </w:tabs>
        <w:spacing w:line="240" w:lineRule="auto" w:before="135" w:after="0"/>
        <w:ind w:left="823" w:right="0" w:hanging="360"/>
        <w:jc w:val="left"/>
        <w:rPr>
          <w:sz w:val="24"/>
        </w:rPr>
      </w:pPr>
      <w:r>
        <w:rPr>
          <w:sz w:val="24"/>
        </w:rPr>
        <w:t>监理工作成效。</w:t>
      </w:r>
    </w:p>
    <w:p>
      <w:pPr>
        <w:pStyle w:val="ListParagraph"/>
        <w:numPr>
          <w:ilvl w:val="0"/>
          <w:numId w:val="26"/>
        </w:numPr>
        <w:tabs>
          <w:tab w:pos="823" w:val="left" w:leader="none"/>
          <w:tab w:pos="824" w:val="left" w:leader="none"/>
        </w:tabs>
        <w:spacing w:line="240" w:lineRule="auto" w:before="135" w:after="0"/>
        <w:ind w:left="823" w:right="0" w:hanging="360"/>
        <w:jc w:val="left"/>
        <w:rPr>
          <w:sz w:val="24"/>
        </w:rPr>
      </w:pPr>
      <w:r>
        <w:rPr>
          <w:sz w:val="24"/>
        </w:rPr>
        <w:t>监理工作中发现的问题及其处理情况。</w:t>
      </w:r>
    </w:p>
    <w:p>
      <w:pPr>
        <w:pStyle w:val="ListParagraph"/>
        <w:numPr>
          <w:ilvl w:val="0"/>
          <w:numId w:val="26"/>
        </w:numPr>
        <w:tabs>
          <w:tab w:pos="823" w:val="left" w:leader="none"/>
          <w:tab w:pos="824" w:val="left" w:leader="none"/>
        </w:tabs>
        <w:spacing w:line="240" w:lineRule="auto" w:before="135" w:after="0"/>
        <w:ind w:left="823" w:right="0" w:hanging="360"/>
        <w:jc w:val="left"/>
        <w:rPr>
          <w:sz w:val="24"/>
        </w:rPr>
      </w:pPr>
      <w:r>
        <w:rPr>
          <w:sz w:val="24"/>
        </w:rPr>
        <w:t>说明和建议。</w:t>
      </w:r>
    </w:p>
    <w:p>
      <w:pPr>
        <w:pStyle w:val="BodyText"/>
        <w:spacing w:line="357" w:lineRule="auto" w:before="135"/>
        <w:ind w:left="102" w:right="99" w:firstLine="480"/>
        <w:jc w:val="both"/>
      </w:pPr>
      <w:r>
        <w:rPr/>
        <w:t>监理工作总结是项目监理机</w:t>
      </w:r>
      <w:r>
        <w:rPr>
          <w:spacing w:val="1"/>
        </w:rPr>
        <w:t>构</w:t>
      </w:r>
      <w:r>
        <w:rPr/>
        <w:t>完成监理合同约定的工作后，经总监理工程师签</w:t>
      </w:r>
      <w:r>
        <w:rPr>
          <w:spacing w:val="2"/>
        </w:rPr>
        <w:t>字</w:t>
      </w:r>
      <w:r>
        <w:rPr/>
        <w:t>后报工程监理单位的项目监理机构工作总结。</w:t>
      </w:r>
    </w:p>
    <w:p>
      <w:pPr>
        <w:pStyle w:val="BodyText"/>
        <w:spacing w:before="36"/>
        <w:ind w:left="582"/>
      </w:pPr>
      <w:r>
        <w:rPr/>
        <w:t>监理工作总结应按本标准表</w:t>
      </w:r>
      <w:r>
        <w:rPr>
          <w:spacing w:val="-65"/>
        </w:rPr>
        <w:t> </w:t>
      </w:r>
      <w:r>
        <w:rPr>
          <w:rFonts w:ascii="Times New Roman" w:eastAsia="Times New Roman"/>
        </w:rPr>
        <w:t>A.0.15 </w:t>
      </w:r>
      <w:r>
        <w:rPr/>
        <w:t>的要求填写。</w:t>
      </w:r>
    </w:p>
    <w:p>
      <w:pPr>
        <w:pStyle w:val="ListParagraph"/>
        <w:numPr>
          <w:ilvl w:val="2"/>
          <w:numId w:val="13"/>
        </w:numPr>
        <w:tabs>
          <w:tab w:pos="942" w:val="left" w:leader="none"/>
          <w:tab w:pos="943" w:val="left" w:leader="none"/>
        </w:tabs>
        <w:spacing w:line="240" w:lineRule="auto" w:before="135" w:after="0"/>
        <w:ind w:left="942" w:right="0" w:hanging="840"/>
        <w:jc w:val="left"/>
        <w:rPr>
          <w:sz w:val="24"/>
        </w:rPr>
      </w:pPr>
      <w:r>
        <w:rPr>
          <w:sz w:val="24"/>
        </w:rPr>
        <w:t>危大工程专项巡视记录</w:t>
      </w:r>
    </w:p>
    <w:p>
      <w:pPr>
        <w:pStyle w:val="BodyText"/>
        <w:spacing w:line="352" w:lineRule="auto" w:before="135"/>
        <w:ind w:left="102" w:right="98" w:firstLine="480"/>
        <w:jc w:val="both"/>
      </w:pPr>
      <w:r>
        <w:rPr>
          <w:spacing w:val="1"/>
        </w:rPr>
        <w:t>项目监理机构对危险性较大分部分项工程（简称</w:t>
      </w:r>
      <w:r>
        <w:rPr>
          <w:rFonts w:ascii="Times New Roman" w:hAnsi="Times New Roman" w:eastAsia="Times New Roman"/>
          <w:spacing w:val="1"/>
        </w:rPr>
        <w:t>“</w:t>
      </w:r>
      <w:r>
        <w:rPr>
          <w:spacing w:val="1"/>
        </w:rPr>
        <w:t>危大工程</w:t>
      </w:r>
      <w:r>
        <w:rPr>
          <w:rFonts w:ascii="Times New Roman" w:hAnsi="Times New Roman" w:eastAsia="Times New Roman"/>
          <w:spacing w:val="1"/>
        </w:rPr>
        <w:t>”</w:t>
      </w:r>
      <w:r>
        <w:rPr>
          <w:spacing w:val="1"/>
        </w:rPr>
        <w:t>）进行专项巡视检查后</w:t>
      </w:r>
      <w:r>
        <w:rPr/>
        <w:t>填写的巡视检查情况。工程开工</w:t>
      </w:r>
      <w:r>
        <w:rPr>
          <w:spacing w:val="1"/>
        </w:rPr>
        <w:t>前</w:t>
      </w:r>
      <w:r>
        <w:rPr/>
        <w:t>，项目监理机构应根据勘察</w:t>
      </w:r>
      <w:r>
        <w:rPr>
          <w:spacing w:val="1"/>
        </w:rPr>
        <w:t>、</w:t>
      </w:r>
      <w:r>
        <w:rPr/>
        <w:t>设计文件、施工组织设计等，在监理规划中明确本工程</w:t>
      </w:r>
      <w:r>
        <w:rPr>
          <w:spacing w:val="1"/>
        </w:rPr>
        <w:t>危</w:t>
      </w:r>
      <w:r>
        <w:rPr/>
        <w:t>大工程清单及应编制的危大</w:t>
      </w:r>
      <w:r>
        <w:rPr>
          <w:spacing w:val="1"/>
        </w:rPr>
        <w:t>工</w:t>
      </w:r>
      <w:r>
        <w:rPr/>
        <w:t>程监理实施细则清单，监理实施细则中应明确危大工程</w:t>
      </w:r>
      <w:r>
        <w:rPr>
          <w:spacing w:val="1"/>
        </w:rPr>
        <w:t>专</w:t>
      </w:r>
      <w:r>
        <w:rPr/>
        <w:t>项巡视检查的频率、要求等</w:t>
      </w:r>
      <w:r>
        <w:rPr>
          <w:spacing w:val="1"/>
        </w:rPr>
        <w:t>，</w:t>
      </w:r>
      <w:r>
        <w:rPr/>
        <w:t>每天至少开展一次危大工程专项巡视检查。</w:t>
      </w:r>
    </w:p>
    <w:p>
      <w:pPr>
        <w:pStyle w:val="BodyText"/>
        <w:spacing w:before="41"/>
        <w:ind w:left="582"/>
      </w:pPr>
      <w:r>
        <w:rPr/>
        <w:t>危大工程巡视检查记录表应按本标准表</w:t>
      </w:r>
      <w:r>
        <w:rPr>
          <w:spacing w:val="-65"/>
        </w:rPr>
        <w:t> </w:t>
      </w:r>
      <w:r>
        <w:rPr>
          <w:rFonts w:ascii="Times New Roman" w:eastAsia="Times New Roman"/>
        </w:rPr>
        <w:t>A.0.16 </w:t>
      </w:r>
      <w:r>
        <w:rPr/>
        <w:t>的要求填写。</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p>
    <w:p>
      <w:pPr>
        <w:spacing w:before="93"/>
        <w:ind w:left="4744" w:right="4385" w:firstLine="0"/>
        <w:jc w:val="center"/>
        <w:rPr>
          <w:rFonts w:ascii="Times New Roman"/>
          <w:sz w:val="18"/>
        </w:rPr>
      </w:pPr>
      <w:r>
        <w:rPr>
          <w:rFonts w:ascii="Times New Roman"/>
          <w:sz w:val="18"/>
        </w:rPr>
        <w:t>16</w:t>
      </w:r>
    </w:p>
    <w:p>
      <w:pPr>
        <w:spacing w:after="0"/>
        <w:jc w:val="center"/>
        <w:rPr>
          <w:rFonts w:ascii="Times New Roman"/>
          <w:sz w:val="18"/>
        </w:rPr>
        <w:sectPr>
          <w:pgSz w:w="11910" w:h="16840"/>
          <w:pgMar w:top="1440" w:bottom="280" w:left="1280" w:right="1280"/>
        </w:sectPr>
      </w:pPr>
    </w:p>
    <w:p>
      <w:pPr>
        <w:pStyle w:val="BodyText"/>
        <w:spacing w:before="6"/>
        <w:rPr>
          <w:rFonts w:ascii="Times New Roman"/>
          <w:sz w:val="11"/>
        </w:rPr>
      </w:pPr>
      <w:r>
        <w:rPr/>
        <w:drawing>
          <wp:anchor distT="0" distB="0" distL="0" distR="0" allowOverlap="1" layoutInCell="1" locked="0" behindDoc="1" simplePos="0" relativeHeight="268285511">
            <wp:simplePos x="0" y="0"/>
            <wp:positionH relativeFrom="page">
              <wp:posOffset>0</wp:posOffset>
            </wp:positionH>
            <wp:positionV relativeFrom="page">
              <wp:posOffset>0</wp:posOffset>
            </wp:positionV>
            <wp:extent cx="7559293" cy="10693400"/>
            <wp:effectExtent l="0" t="0" r="0" b="0"/>
            <wp:wrapNone/>
            <wp:docPr id="37" name="image1.png" descr=""/>
            <wp:cNvGraphicFramePr>
              <a:graphicFrameLocks noChangeAspect="1"/>
            </wp:cNvGraphicFramePr>
            <a:graphic>
              <a:graphicData uri="http://schemas.openxmlformats.org/drawingml/2006/picture">
                <pic:pic>
                  <pic:nvPicPr>
                    <pic:cNvPr id="38"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Heading1"/>
        <w:spacing w:before="11"/>
        <w:ind w:left="3547"/>
      </w:pPr>
      <w:bookmarkStart w:name="_TOC_250021" w:id="7"/>
      <w:r>
        <w:rPr>
          <w:rFonts w:ascii="Times New Roman" w:eastAsia="Times New Roman"/>
        </w:rPr>
        <w:t>4</w:t>
      </w:r>
      <w:r>
        <w:rPr>
          <w:rFonts w:ascii="Times New Roman" w:eastAsia="Times New Roman"/>
          <w:spacing w:val="76"/>
        </w:rPr>
        <w:t> </w:t>
      </w:r>
      <w:bookmarkEnd w:id="7"/>
      <w:r>
        <w:rPr/>
        <w:t>施工准备阶段</w:t>
      </w:r>
    </w:p>
    <w:p>
      <w:pPr>
        <w:pStyle w:val="Heading2"/>
        <w:spacing w:before="271"/>
        <w:ind w:left="3865"/>
      </w:pPr>
      <w:bookmarkStart w:name="_TOC_250020" w:id="8"/>
      <w:r>
        <w:rPr>
          <w:rFonts w:ascii="Times New Roman" w:eastAsia="Times New Roman"/>
        </w:rPr>
        <w:t>4.1</w:t>
      </w:r>
      <w:r>
        <w:rPr>
          <w:rFonts w:ascii="Times New Roman" w:eastAsia="Times New Roman"/>
          <w:spacing w:val="67"/>
        </w:rPr>
        <w:t> </w:t>
      </w:r>
      <w:bookmarkEnd w:id="8"/>
      <w:r>
        <w:rPr/>
        <w:t>一般规定</w:t>
      </w:r>
    </w:p>
    <w:p>
      <w:pPr>
        <w:pStyle w:val="BodyText"/>
        <w:spacing w:before="12"/>
        <w:rPr>
          <w:b/>
          <w:sz w:val="29"/>
        </w:rPr>
      </w:pPr>
    </w:p>
    <w:p>
      <w:pPr>
        <w:pStyle w:val="ListParagraph"/>
        <w:numPr>
          <w:ilvl w:val="2"/>
          <w:numId w:val="27"/>
        </w:numPr>
        <w:tabs>
          <w:tab w:pos="823" w:val="left" w:leader="none"/>
        </w:tabs>
        <w:spacing w:line="240" w:lineRule="auto" w:before="1" w:after="0"/>
        <w:ind w:left="102" w:right="0" w:firstLine="0"/>
        <w:jc w:val="both"/>
        <w:rPr>
          <w:sz w:val="24"/>
        </w:rPr>
      </w:pPr>
      <w:r>
        <w:rPr>
          <w:sz w:val="24"/>
        </w:rPr>
        <w:t>工程开工前，项目监理机构应要求建设单位提供下列工程建设文件：</w:t>
      </w:r>
    </w:p>
    <w:p>
      <w:pPr>
        <w:pStyle w:val="ListParagraph"/>
        <w:numPr>
          <w:ilvl w:val="0"/>
          <w:numId w:val="28"/>
        </w:numPr>
        <w:tabs>
          <w:tab w:pos="823" w:val="left" w:leader="none"/>
          <w:tab w:pos="824" w:val="left" w:leader="none"/>
        </w:tabs>
        <w:spacing w:line="240" w:lineRule="auto" w:before="123" w:after="0"/>
        <w:ind w:left="823" w:right="0" w:hanging="360"/>
        <w:jc w:val="left"/>
        <w:rPr>
          <w:sz w:val="24"/>
        </w:rPr>
      </w:pPr>
      <w:r>
        <w:rPr>
          <w:sz w:val="24"/>
        </w:rPr>
        <w:t>地质勘察文件。</w:t>
      </w:r>
    </w:p>
    <w:p>
      <w:pPr>
        <w:pStyle w:val="ListParagraph"/>
        <w:numPr>
          <w:ilvl w:val="0"/>
          <w:numId w:val="28"/>
        </w:numPr>
        <w:tabs>
          <w:tab w:pos="823" w:val="left" w:leader="none"/>
          <w:tab w:pos="824" w:val="left" w:leader="none"/>
        </w:tabs>
        <w:spacing w:line="240" w:lineRule="auto" w:before="123" w:after="0"/>
        <w:ind w:left="823" w:right="0" w:hanging="360"/>
        <w:jc w:val="left"/>
        <w:rPr>
          <w:sz w:val="24"/>
        </w:rPr>
      </w:pPr>
      <w:r>
        <w:rPr>
          <w:sz w:val="24"/>
        </w:rPr>
        <w:t>工程设计文件。</w:t>
      </w:r>
    </w:p>
    <w:p>
      <w:pPr>
        <w:pStyle w:val="ListParagraph"/>
        <w:numPr>
          <w:ilvl w:val="0"/>
          <w:numId w:val="28"/>
        </w:numPr>
        <w:tabs>
          <w:tab w:pos="823" w:val="left" w:leader="none"/>
          <w:tab w:pos="824" w:val="left" w:leader="none"/>
        </w:tabs>
        <w:spacing w:line="240" w:lineRule="auto" w:before="123" w:after="0"/>
        <w:ind w:left="823" w:right="0" w:hanging="360"/>
        <w:jc w:val="left"/>
        <w:rPr>
          <w:sz w:val="24"/>
        </w:rPr>
      </w:pPr>
      <w:r>
        <w:rPr>
          <w:sz w:val="24"/>
        </w:rPr>
        <w:t>控制测量文件。</w:t>
      </w:r>
    </w:p>
    <w:p>
      <w:pPr>
        <w:pStyle w:val="ListParagraph"/>
        <w:numPr>
          <w:ilvl w:val="0"/>
          <w:numId w:val="28"/>
        </w:numPr>
        <w:tabs>
          <w:tab w:pos="823" w:val="left" w:leader="none"/>
          <w:tab w:pos="824" w:val="left" w:leader="none"/>
        </w:tabs>
        <w:spacing w:line="240" w:lineRule="auto" w:before="123" w:after="0"/>
        <w:ind w:left="823" w:right="0" w:hanging="360"/>
        <w:jc w:val="left"/>
        <w:rPr>
          <w:sz w:val="24"/>
        </w:rPr>
      </w:pPr>
      <w:r>
        <w:rPr>
          <w:sz w:val="24"/>
        </w:rPr>
        <w:t>工程周边及规划红线内地上、地下建（构）筑物、管线资料等。</w:t>
      </w:r>
    </w:p>
    <w:p>
      <w:pPr>
        <w:pStyle w:val="ListParagraph"/>
        <w:numPr>
          <w:ilvl w:val="0"/>
          <w:numId w:val="28"/>
        </w:numPr>
        <w:tabs>
          <w:tab w:pos="823" w:val="left" w:leader="none"/>
          <w:tab w:pos="824" w:val="left" w:leader="none"/>
        </w:tabs>
        <w:spacing w:line="240" w:lineRule="auto" w:before="123" w:after="0"/>
        <w:ind w:left="823" w:right="0" w:hanging="360"/>
        <w:jc w:val="left"/>
        <w:rPr>
          <w:sz w:val="24"/>
        </w:rPr>
      </w:pPr>
      <w:r>
        <w:rPr>
          <w:sz w:val="24"/>
        </w:rPr>
        <w:t>相关工程招投标文件、合同文件。</w:t>
      </w:r>
    </w:p>
    <w:p>
      <w:pPr>
        <w:pStyle w:val="ListParagraph"/>
        <w:numPr>
          <w:ilvl w:val="0"/>
          <w:numId w:val="28"/>
        </w:numPr>
        <w:tabs>
          <w:tab w:pos="823" w:val="left" w:leader="none"/>
          <w:tab w:pos="824" w:val="left" w:leader="none"/>
        </w:tabs>
        <w:spacing w:line="240" w:lineRule="auto" w:before="123" w:after="0"/>
        <w:ind w:left="823" w:right="0" w:hanging="360"/>
        <w:jc w:val="left"/>
        <w:rPr>
          <w:sz w:val="24"/>
        </w:rPr>
      </w:pPr>
      <w:r>
        <w:rPr>
          <w:sz w:val="24"/>
        </w:rPr>
        <w:t>施工许可证。</w:t>
      </w:r>
    </w:p>
    <w:p>
      <w:pPr>
        <w:pStyle w:val="ListParagraph"/>
        <w:numPr>
          <w:ilvl w:val="0"/>
          <w:numId w:val="28"/>
        </w:numPr>
        <w:tabs>
          <w:tab w:pos="823" w:val="left" w:leader="none"/>
          <w:tab w:pos="824" w:val="left" w:leader="none"/>
        </w:tabs>
        <w:spacing w:line="240" w:lineRule="auto" w:before="123" w:after="0"/>
        <w:ind w:left="823" w:right="0" w:hanging="360"/>
        <w:jc w:val="left"/>
        <w:rPr>
          <w:sz w:val="24"/>
        </w:rPr>
      </w:pPr>
      <w:r>
        <w:rPr>
          <w:sz w:val="24"/>
        </w:rPr>
        <w:t>其他相关资料。</w:t>
      </w:r>
    </w:p>
    <w:p>
      <w:pPr>
        <w:pStyle w:val="ListParagraph"/>
        <w:numPr>
          <w:ilvl w:val="2"/>
          <w:numId w:val="27"/>
        </w:numPr>
        <w:tabs>
          <w:tab w:pos="825" w:val="left" w:leader="none"/>
        </w:tabs>
        <w:spacing w:line="338" w:lineRule="auto" w:before="123" w:after="0"/>
        <w:ind w:left="102" w:right="101" w:firstLine="0"/>
        <w:jc w:val="both"/>
        <w:rPr>
          <w:sz w:val="24"/>
        </w:rPr>
      </w:pPr>
      <w:r>
        <w:rPr>
          <w:sz w:val="24"/>
        </w:rPr>
        <w:t>工程开工前，总监理工程师及专业监</w:t>
      </w:r>
      <w:r>
        <w:rPr>
          <w:spacing w:val="1"/>
          <w:sz w:val="24"/>
        </w:rPr>
        <w:t>理</w:t>
      </w:r>
      <w:r>
        <w:rPr>
          <w:sz w:val="24"/>
        </w:rPr>
        <w:t>工程师、项目经理及项目技术负责人等应参加由建设单位主持召开的第一</w:t>
      </w:r>
      <w:r>
        <w:rPr>
          <w:spacing w:val="1"/>
          <w:sz w:val="24"/>
        </w:rPr>
        <w:t>次</w:t>
      </w:r>
      <w:r>
        <w:rPr>
          <w:sz w:val="24"/>
        </w:rPr>
        <w:t>工地会议，会议纪要由项目</w:t>
      </w:r>
      <w:r>
        <w:rPr>
          <w:spacing w:val="1"/>
          <w:sz w:val="24"/>
        </w:rPr>
        <w:t>监</w:t>
      </w:r>
      <w:r>
        <w:rPr>
          <w:sz w:val="24"/>
        </w:rPr>
        <w:t>理机构负责整理，与会各方代表会签，总监理工程师签发。</w:t>
      </w:r>
    </w:p>
    <w:p>
      <w:pPr>
        <w:pStyle w:val="ListParagraph"/>
        <w:numPr>
          <w:ilvl w:val="2"/>
          <w:numId w:val="27"/>
        </w:numPr>
        <w:tabs>
          <w:tab w:pos="823" w:val="left" w:leader="none"/>
        </w:tabs>
        <w:spacing w:line="240" w:lineRule="auto" w:before="43" w:after="0"/>
        <w:ind w:left="822" w:right="0" w:hanging="720"/>
        <w:jc w:val="both"/>
        <w:rPr>
          <w:sz w:val="24"/>
        </w:rPr>
      </w:pPr>
      <w:r>
        <w:rPr>
          <w:sz w:val="24"/>
        </w:rPr>
        <w:t>项目监理机构人员应熟悉工程设计文件，图纸会审前完成如下工作：</w:t>
      </w:r>
    </w:p>
    <w:p>
      <w:pPr>
        <w:pStyle w:val="ListParagraph"/>
        <w:numPr>
          <w:ilvl w:val="0"/>
          <w:numId w:val="29"/>
        </w:numPr>
        <w:tabs>
          <w:tab w:pos="823" w:val="left" w:leader="none"/>
          <w:tab w:pos="824" w:val="left" w:leader="none"/>
        </w:tabs>
        <w:spacing w:line="240" w:lineRule="auto" w:before="123" w:after="0"/>
        <w:ind w:left="102" w:right="0" w:firstLine="361"/>
        <w:jc w:val="left"/>
        <w:rPr>
          <w:sz w:val="24"/>
        </w:rPr>
      </w:pPr>
      <w:r>
        <w:rPr>
          <w:sz w:val="24"/>
        </w:rPr>
        <w:t>检查工程设计文件的完整性、有效性。</w:t>
      </w:r>
    </w:p>
    <w:p>
      <w:pPr>
        <w:pStyle w:val="ListParagraph"/>
        <w:numPr>
          <w:ilvl w:val="0"/>
          <w:numId w:val="29"/>
        </w:numPr>
        <w:tabs>
          <w:tab w:pos="823" w:val="left" w:leader="none"/>
          <w:tab w:pos="824" w:val="left" w:leader="none"/>
        </w:tabs>
        <w:spacing w:line="328" w:lineRule="auto" w:before="123" w:after="0"/>
        <w:ind w:left="102" w:right="99" w:firstLine="361"/>
        <w:jc w:val="left"/>
        <w:rPr>
          <w:sz w:val="24"/>
        </w:rPr>
      </w:pPr>
      <w:r>
        <w:rPr>
          <w:sz w:val="24"/>
        </w:rPr>
        <w:t>项目监理机构应将设计文件中存在的问</w:t>
      </w:r>
      <w:r>
        <w:rPr>
          <w:spacing w:val="1"/>
          <w:sz w:val="24"/>
        </w:rPr>
        <w:t>题</w:t>
      </w:r>
      <w:r>
        <w:rPr>
          <w:sz w:val="24"/>
        </w:rPr>
        <w:t>或疑问，汇总整理后通过建设单位以书面形式向设计单位提出。</w:t>
      </w:r>
    </w:p>
    <w:p>
      <w:pPr>
        <w:pStyle w:val="ListParagraph"/>
        <w:numPr>
          <w:ilvl w:val="2"/>
          <w:numId w:val="27"/>
        </w:numPr>
        <w:tabs>
          <w:tab w:pos="823" w:val="left" w:leader="none"/>
        </w:tabs>
        <w:spacing w:line="338" w:lineRule="auto" w:before="53" w:after="0"/>
        <w:ind w:left="102" w:right="101" w:firstLine="0"/>
        <w:jc w:val="both"/>
        <w:rPr>
          <w:sz w:val="24"/>
        </w:rPr>
      </w:pPr>
      <w:r>
        <w:rPr>
          <w:sz w:val="24"/>
        </w:rPr>
        <w:t>项目监理机构应参加建设</w:t>
      </w:r>
      <w:r>
        <w:rPr>
          <w:spacing w:val="1"/>
          <w:sz w:val="24"/>
        </w:rPr>
        <w:t>单</w:t>
      </w:r>
      <w:r>
        <w:rPr>
          <w:sz w:val="24"/>
        </w:rPr>
        <w:t>位主持的设计交底和图纸会</w:t>
      </w:r>
      <w:r>
        <w:rPr>
          <w:spacing w:val="1"/>
          <w:sz w:val="24"/>
        </w:rPr>
        <w:t>审</w:t>
      </w:r>
      <w:r>
        <w:rPr>
          <w:sz w:val="24"/>
        </w:rPr>
        <w:t>会议。总监理工程师及专业监理工程师、项目经理及项</w:t>
      </w:r>
      <w:r>
        <w:rPr>
          <w:spacing w:val="1"/>
          <w:sz w:val="24"/>
        </w:rPr>
        <w:t>目</w:t>
      </w:r>
      <w:r>
        <w:rPr>
          <w:sz w:val="24"/>
        </w:rPr>
        <w:t>技术负责人、专职安全管理</w:t>
      </w:r>
      <w:r>
        <w:rPr>
          <w:spacing w:val="1"/>
          <w:sz w:val="24"/>
        </w:rPr>
        <w:t>人</w:t>
      </w:r>
      <w:r>
        <w:rPr>
          <w:sz w:val="24"/>
        </w:rPr>
        <w:t>员、质量员、施工员等应参加设计交底和图纸会审会议。</w:t>
      </w:r>
    </w:p>
    <w:p>
      <w:pPr>
        <w:pStyle w:val="BodyText"/>
        <w:spacing w:line="348" w:lineRule="auto" w:before="43"/>
        <w:ind w:left="102" w:right="99" w:firstLine="480"/>
        <w:jc w:val="both"/>
      </w:pPr>
      <w:r>
        <w:rPr/>
        <w:t>项目监理机构应了解工程设</w:t>
      </w:r>
      <w:r>
        <w:rPr>
          <w:spacing w:val="1"/>
        </w:rPr>
        <w:t>计</w:t>
      </w:r>
      <w:r>
        <w:rPr/>
        <w:t>思想、设计意图和特殊施工工艺要求；掌握设计</w:t>
      </w:r>
      <w:r>
        <w:rPr>
          <w:spacing w:val="2"/>
        </w:rPr>
        <w:t>单</w:t>
      </w:r>
      <w:r>
        <w:rPr/>
        <w:t>位提出的涉及危险性较大的分部分</w:t>
      </w:r>
      <w:r>
        <w:rPr>
          <w:spacing w:val="1"/>
        </w:rPr>
        <w:t>项</w:t>
      </w:r>
      <w:r>
        <w:rPr/>
        <w:t>工程的重点部位和环节，涉</w:t>
      </w:r>
      <w:r>
        <w:rPr>
          <w:spacing w:val="1"/>
        </w:rPr>
        <w:t>及</w:t>
      </w:r>
      <w:r>
        <w:rPr/>
        <w:t>保障工程周边环境安全和施工安全的意见，以及专项设</w:t>
      </w:r>
      <w:r>
        <w:rPr>
          <w:spacing w:val="1"/>
        </w:rPr>
        <w:t>计</w:t>
      </w:r>
      <w:r>
        <w:rPr/>
        <w:t>内容；特别关注设计单位关</w:t>
      </w:r>
      <w:r>
        <w:rPr>
          <w:spacing w:val="1"/>
        </w:rPr>
        <w:t>于</w:t>
      </w:r>
      <w:r>
        <w:rPr/>
        <w:t>建筑、结构、工艺、设备等各专业在施工中的难点、重点和易发生质量、安全问题说明。</w:t>
      </w:r>
    </w:p>
    <w:p>
      <w:pPr>
        <w:pStyle w:val="BodyText"/>
        <w:spacing w:line="348" w:lineRule="auto" w:before="34"/>
        <w:ind w:left="102" w:right="99" w:firstLine="480"/>
        <w:jc w:val="both"/>
      </w:pPr>
      <w:r>
        <w:rPr/>
        <w:t>图纸会审记录应由施工单位</w:t>
      </w:r>
      <w:r>
        <w:rPr>
          <w:spacing w:val="1"/>
        </w:rPr>
        <w:t>整</w:t>
      </w:r>
      <w:r>
        <w:rPr/>
        <w:t>理，建设单位、设计单位、施工单位和监理单位</w:t>
      </w:r>
      <w:r>
        <w:rPr>
          <w:spacing w:val="2"/>
        </w:rPr>
        <w:t>共</w:t>
      </w:r>
      <w:r>
        <w:rPr/>
        <w:t>同签认，作为工程设计文件的补充。</w:t>
      </w:r>
    </w:p>
    <w:p>
      <w:pPr>
        <w:pStyle w:val="ListParagraph"/>
        <w:numPr>
          <w:ilvl w:val="2"/>
          <w:numId w:val="27"/>
        </w:numPr>
        <w:tabs>
          <w:tab w:pos="823" w:val="left" w:leader="none"/>
        </w:tabs>
        <w:spacing w:line="240" w:lineRule="auto" w:before="34" w:after="0"/>
        <w:ind w:left="822" w:right="0" w:hanging="720"/>
        <w:jc w:val="both"/>
        <w:rPr>
          <w:sz w:val="24"/>
        </w:rPr>
      </w:pPr>
      <w:r>
        <w:rPr>
          <w:sz w:val="24"/>
        </w:rPr>
        <w:t>项目监理机构应审查施工单位质量、安全生产管理体系，主要包括内容：</w:t>
      </w:r>
    </w:p>
    <w:p>
      <w:pPr>
        <w:pStyle w:val="ListParagraph"/>
        <w:numPr>
          <w:ilvl w:val="0"/>
          <w:numId w:val="30"/>
        </w:numPr>
        <w:tabs>
          <w:tab w:pos="823" w:val="left" w:leader="none"/>
          <w:tab w:pos="824" w:val="left" w:leader="none"/>
        </w:tabs>
        <w:spacing w:line="240" w:lineRule="auto" w:before="123" w:after="0"/>
        <w:ind w:left="102" w:right="0" w:firstLine="361"/>
        <w:jc w:val="left"/>
        <w:rPr>
          <w:sz w:val="24"/>
        </w:rPr>
      </w:pPr>
      <w:r>
        <w:rPr>
          <w:sz w:val="24"/>
        </w:rPr>
        <w:t>施工单位资质证书、安全生产许可证。</w:t>
      </w:r>
    </w:p>
    <w:p>
      <w:pPr>
        <w:pStyle w:val="BodyText"/>
        <w:rPr>
          <w:sz w:val="20"/>
        </w:rPr>
      </w:pPr>
    </w:p>
    <w:p>
      <w:pPr>
        <w:pStyle w:val="BodyText"/>
        <w:spacing w:before="9"/>
        <w:rPr>
          <w:sz w:val="15"/>
        </w:rPr>
      </w:pPr>
    </w:p>
    <w:p>
      <w:pPr>
        <w:spacing w:before="93"/>
        <w:ind w:left="4744" w:right="4385" w:firstLine="0"/>
        <w:jc w:val="center"/>
        <w:rPr>
          <w:rFonts w:ascii="Times New Roman"/>
          <w:sz w:val="18"/>
        </w:rPr>
      </w:pPr>
      <w:r>
        <w:rPr>
          <w:rFonts w:ascii="Times New Roman"/>
          <w:sz w:val="18"/>
        </w:rPr>
        <w:t>17</w:t>
      </w:r>
    </w:p>
    <w:p>
      <w:pPr>
        <w:spacing w:after="0"/>
        <w:jc w:val="center"/>
        <w:rPr>
          <w:rFonts w:ascii="Times New Roman"/>
          <w:sz w:val="18"/>
        </w:rPr>
        <w:sectPr>
          <w:pgSz w:w="11910" w:h="16840"/>
          <w:pgMar w:top="1600" w:bottom="280" w:left="1280" w:right="1280"/>
        </w:sectPr>
      </w:pPr>
    </w:p>
    <w:p>
      <w:pPr>
        <w:pStyle w:val="ListParagraph"/>
        <w:numPr>
          <w:ilvl w:val="0"/>
          <w:numId w:val="30"/>
        </w:numPr>
        <w:tabs>
          <w:tab w:pos="823" w:val="left" w:leader="none"/>
          <w:tab w:pos="824" w:val="left" w:leader="none"/>
        </w:tabs>
        <w:spacing w:line="240" w:lineRule="auto" w:before="11" w:after="0"/>
        <w:ind w:left="823" w:right="0" w:hanging="360"/>
        <w:jc w:val="left"/>
        <w:rPr>
          <w:sz w:val="24"/>
        </w:rPr>
      </w:pPr>
      <w:r>
        <w:rPr/>
        <w:drawing>
          <wp:anchor distT="0" distB="0" distL="0" distR="0" allowOverlap="1" layoutInCell="1" locked="0" behindDoc="1" simplePos="0" relativeHeight="268285535">
            <wp:simplePos x="0" y="0"/>
            <wp:positionH relativeFrom="page">
              <wp:posOffset>0</wp:posOffset>
            </wp:positionH>
            <wp:positionV relativeFrom="page">
              <wp:posOffset>0</wp:posOffset>
            </wp:positionV>
            <wp:extent cx="7559293" cy="10693400"/>
            <wp:effectExtent l="0" t="0" r="0" b="0"/>
            <wp:wrapNone/>
            <wp:docPr id="39" name="image1.png" descr=""/>
            <wp:cNvGraphicFramePr>
              <a:graphicFrameLocks noChangeAspect="1"/>
            </wp:cNvGraphicFramePr>
            <a:graphic>
              <a:graphicData uri="http://schemas.openxmlformats.org/drawingml/2006/picture">
                <pic:pic>
                  <pic:nvPicPr>
                    <pic:cNvPr id="4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施工项目经理部质量、安全管理组织机构及质量、安全生产管理制度。</w:t>
      </w:r>
    </w:p>
    <w:p>
      <w:pPr>
        <w:pStyle w:val="ListParagraph"/>
        <w:numPr>
          <w:ilvl w:val="0"/>
          <w:numId w:val="30"/>
        </w:numPr>
        <w:tabs>
          <w:tab w:pos="823" w:val="left" w:leader="none"/>
          <w:tab w:pos="824" w:val="left" w:leader="none"/>
        </w:tabs>
        <w:spacing w:line="328" w:lineRule="auto" w:before="123" w:after="0"/>
        <w:ind w:left="102" w:right="119" w:firstLine="361"/>
        <w:jc w:val="left"/>
        <w:rPr>
          <w:sz w:val="24"/>
        </w:rPr>
      </w:pPr>
      <w:r>
        <w:rPr>
          <w:sz w:val="24"/>
        </w:rPr>
        <w:t>项目经理、项目技术负责人、质量员、</w:t>
      </w:r>
      <w:r>
        <w:rPr>
          <w:spacing w:val="1"/>
          <w:sz w:val="24"/>
        </w:rPr>
        <w:t>施</w:t>
      </w:r>
      <w:r>
        <w:rPr>
          <w:sz w:val="24"/>
        </w:rPr>
        <w:t>工员、专职安全管理人员等主要管理人员资格证书。</w:t>
      </w:r>
    </w:p>
    <w:p>
      <w:pPr>
        <w:pStyle w:val="ListParagraph"/>
        <w:numPr>
          <w:ilvl w:val="0"/>
          <w:numId w:val="30"/>
        </w:numPr>
        <w:tabs>
          <w:tab w:pos="823" w:val="left" w:leader="none"/>
          <w:tab w:pos="824" w:val="left" w:leader="none"/>
        </w:tabs>
        <w:spacing w:line="240" w:lineRule="auto" w:before="53" w:after="0"/>
        <w:ind w:left="823" w:right="0" w:hanging="360"/>
        <w:jc w:val="left"/>
        <w:rPr>
          <w:sz w:val="24"/>
        </w:rPr>
      </w:pPr>
      <w:r>
        <w:rPr>
          <w:sz w:val="24"/>
        </w:rPr>
        <w:t>建筑施工特种作业人员资格证书。</w:t>
      </w:r>
    </w:p>
    <w:p>
      <w:pPr>
        <w:pStyle w:val="ListParagraph"/>
        <w:numPr>
          <w:ilvl w:val="0"/>
          <w:numId w:val="30"/>
        </w:numPr>
        <w:tabs>
          <w:tab w:pos="823" w:val="left" w:leader="none"/>
          <w:tab w:pos="824" w:val="left" w:leader="none"/>
        </w:tabs>
        <w:spacing w:line="240" w:lineRule="auto" w:before="123" w:after="0"/>
        <w:ind w:left="823" w:right="0" w:hanging="360"/>
        <w:jc w:val="left"/>
        <w:rPr>
          <w:sz w:val="24"/>
        </w:rPr>
      </w:pPr>
      <w:r>
        <w:rPr>
          <w:sz w:val="24"/>
        </w:rPr>
        <w:t>安全文明施工费使用计划。</w:t>
      </w:r>
    </w:p>
    <w:p>
      <w:pPr>
        <w:pStyle w:val="ListParagraph"/>
        <w:numPr>
          <w:ilvl w:val="0"/>
          <w:numId w:val="30"/>
        </w:numPr>
        <w:tabs>
          <w:tab w:pos="823" w:val="left" w:leader="none"/>
          <w:tab w:pos="824" w:val="left" w:leader="none"/>
        </w:tabs>
        <w:spacing w:line="240" w:lineRule="auto" w:before="123" w:after="0"/>
        <w:ind w:left="823" w:right="0" w:hanging="360"/>
        <w:jc w:val="left"/>
        <w:rPr>
          <w:sz w:val="24"/>
        </w:rPr>
      </w:pPr>
      <w:r>
        <w:rPr>
          <w:sz w:val="24"/>
        </w:rPr>
        <w:t>其他。</w:t>
      </w:r>
    </w:p>
    <w:p>
      <w:pPr>
        <w:pStyle w:val="BodyText"/>
        <w:spacing w:before="123"/>
        <w:ind w:left="582"/>
      </w:pPr>
      <w:r>
        <w:rPr/>
        <w:t>施工项目经理部质量、安全生产管理体系采用表</w:t>
      </w:r>
      <w:r>
        <w:rPr>
          <w:spacing w:val="-66"/>
        </w:rPr>
        <w:t> </w:t>
      </w:r>
      <w:r>
        <w:rPr>
          <w:rFonts w:ascii="Times New Roman" w:eastAsia="Times New Roman"/>
        </w:rPr>
        <w:t>B.0.13 </w:t>
      </w:r>
      <w:r>
        <w:rPr/>
        <w:t>施工单位通用报审表申报。</w:t>
      </w:r>
    </w:p>
    <w:p>
      <w:pPr>
        <w:pStyle w:val="ListParagraph"/>
        <w:numPr>
          <w:ilvl w:val="2"/>
          <w:numId w:val="27"/>
        </w:numPr>
        <w:tabs>
          <w:tab w:pos="822" w:val="left" w:leader="none"/>
          <w:tab w:pos="823" w:val="left" w:leader="none"/>
        </w:tabs>
        <w:spacing w:line="240" w:lineRule="auto" w:before="123" w:after="0"/>
        <w:ind w:left="822" w:right="0" w:hanging="720"/>
        <w:jc w:val="left"/>
        <w:rPr>
          <w:sz w:val="24"/>
        </w:rPr>
      </w:pPr>
      <w:r>
        <w:rPr>
          <w:sz w:val="24"/>
        </w:rPr>
        <w:t>分包工程拟分包前，项目监理机构应审查分包单位的资质，主要审查内容：</w:t>
      </w:r>
    </w:p>
    <w:p>
      <w:pPr>
        <w:pStyle w:val="ListParagraph"/>
        <w:numPr>
          <w:ilvl w:val="0"/>
          <w:numId w:val="31"/>
        </w:numPr>
        <w:tabs>
          <w:tab w:pos="823" w:val="left" w:leader="none"/>
          <w:tab w:pos="824" w:val="left" w:leader="none"/>
        </w:tabs>
        <w:spacing w:line="240" w:lineRule="auto" w:before="123" w:after="0"/>
        <w:ind w:left="823" w:right="0" w:hanging="360"/>
        <w:jc w:val="left"/>
        <w:rPr>
          <w:sz w:val="24"/>
        </w:rPr>
      </w:pPr>
      <w:r>
        <w:rPr>
          <w:sz w:val="24"/>
        </w:rPr>
        <w:t>营业执照、企业资质证书。</w:t>
      </w:r>
    </w:p>
    <w:p>
      <w:pPr>
        <w:pStyle w:val="ListParagraph"/>
        <w:numPr>
          <w:ilvl w:val="0"/>
          <w:numId w:val="31"/>
        </w:numPr>
        <w:tabs>
          <w:tab w:pos="823" w:val="left" w:leader="none"/>
          <w:tab w:pos="824" w:val="left" w:leader="none"/>
        </w:tabs>
        <w:spacing w:line="240" w:lineRule="auto" w:before="123" w:after="0"/>
        <w:ind w:left="823" w:right="0" w:hanging="360"/>
        <w:jc w:val="left"/>
        <w:rPr>
          <w:sz w:val="24"/>
        </w:rPr>
      </w:pPr>
      <w:r>
        <w:rPr>
          <w:sz w:val="24"/>
        </w:rPr>
        <w:t>安全生产许可证。</w:t>
      </w:r>
    </w:p>
    <w:p>
      <w:pPr>
        <w:pStyle w:val="ListParagraph"/>
        <w:numPr>
          <w:ilvl w:val="0"/>
          <w:numId w:val="31"/>
        </w:numPr>
        <w:tabs>
          <w:tab w:pos="823" w:val="left" w:leader="none"/>
          <w:tab w:pos="824" w:val="left" w:leader="none"/>
        </w:tabs>
        <w:spacing w:line="240" w:lineRule="auto" w:before="123" w:after="0"/>
        <w:ind w:left="823" w:right="0" w:hanging="360"/>
        <w:jc w:val="left"/>
        <w:rPr>
          <w:sz w:val="24"/>
        </w:rPr>
      </w:pPr>
      <w:r>
        <w:rPr>
          <w:sz w:val="24"/>
        </w:rPr>
        <w:t>专职管理人员和建筑施工特种作业人员资格证书。</w:t>
      </w:r>
    </w:p>
    <w:p>
      <w:pPr>
        <w:pStyle w:val="ListParagraph"/>
        <w:numPr>
          <w:ilvl w:val="0"/>
          <w:numId w:val="31"/>
        </w:numPr>
        <w:tabs>
          <w:tab w:pos="823" w:val="left" w:leader="none"/>
          <w:tab w:pos="824" w:val="left" w:leader="none"/>
        </w:tabs>
        <w:spacing w:line="240" w:lineRule="auto" w:before="123" w:after="0"/>
        <w:ind w:left="823" w:right="0" w:hanging="360"/>
        <w:jc w:val="left"/>
        <w:rPr>
          <w:sz w:val="24"/>
        </w:rPr>
      </w:pPr>
      <w:r>
        <w:rPr>
          <w:sz w:val="24"/>
        </w:rPr>
        <w:t>类似工程业绩材料。</w:t>
      </w:r>
    </w:p>
    <w:p>
      <w:pPr>
        <w:pStyle w:val="ListParagraph"/>
        <w:numPr>
          <w:ilvl w:val="0"/>
          <w:numId w:val="31"/>
        </w:numPr>
        <w:tabs>
          <w:tab w:pos="823" w:val="left" w:leader="none"/>
          <w:tab w:pos="824" w:val="left" w:leader="none"/>
        </w:tabs>
        <w:spacing w:line="240" w:lineRule="auto" w:before="123" w:after="0"/>
        <w:ind w:left="823" w:right="0" w:hanging="360"/>
        <w:jc w:val="left"/>
        <w:rPr>
          <w:sz w:val="24"/>
        </w:rPr>
      </w:pPr>
      <w:r>
        <w:rPr>
          <w:sz w:val="24"/>
        </w:rPr>
        <w:t>施工总承包单位对分包单位的管理制度。</w:t>
      </w:r>
    </w:p>
    <w:p>
      <w:pPr>
        <w:pStyle w:val="ListParagraph"/>
        <w:numPr>
          <w:ilvl w:val="0"/>
          <w:numId w:val="31"/>
        </w:numPr>
        <w:tabs>
          <w:tab w:pos="823" w:val="left" w:leader="none"/>
          <w:tab w:pos="824" w:val="left" w:leader="none"/>
        </w:tabs>
        <w:spacing w:line="240" w:lineRule="auto" w:before="123" w:after="0"/>
        <w:ind w:left="823" w:right="0" w:hanging="360"/>
        <w:jc w:val="left"/>
        <w:rPr>
          <w:sz w:val="24"/>
        </w:rPr>
      </w:pPr>
      <w:r>
        <w:rPr>
          <w:sz w:val="24"/>
        </w:rPr>
        <w:t>分包合同。</w:t>
      </w:r>
    </w:p>
    <w:p>
      <w:pPr>
        <w:pStyle w:val="BodyText"/>
        <w:spacing w:before="123"/>
        <w:ind w:left="601"/>
      </w:pPr>
      <w:r>
        <w:rPr/>
        <w:t>分包单位资质报审表应按本标准表</w:t>
      </w:r>
      <w:r>
        <w:rPr>
          <w:spacing w:val="-65"/>
        </w:rPr>
        <w:t> </w:t>
      </w:r>
      <w:r>
        <w:rPr>
          <w:rFonts w:ascii="Times New Roman" w:eastAsia="Times New Roman"/>
        </w:rPr>
        <w:t>B.0.4 </w:t>
      </w:r>
      <w:r>
        <w:rPr/>
        <w:t>的要求填写。</w:t>
      </w:r>
    </w:p>
    <w:p>
      <w:pPr>
        <w:pStyle w:val="ListParagraph"/>
        <w:numPr>
          <w:ilvl w:val="2"/>
          <w:numId w:val="27"/>
        </w:numPr>
        <w:tabs>
          <w:tab w:pos="824" w:val="left" w:leader="none"/>
          <w:tab w:pos="825" w:val="left" w:leader="none"/>
        </w:tabs>
        <w:spacing w:line="328" w:lineRule="auto" w:before="123" w:after="0"/>
        <w:ind w:left="102" w:right="121" w:firstLine="0"/>
        <w:jc w:val="left"/>
        <w:rPr>
          <w:sz w:val="24"/>
        </w:rPr>
      </w:pPr>
      <w:r>
        <w:rPr>
          <w:sz w:val="24"/>
        </w:rPr>
        <w:t>项目监理机构应从程序性、完整性、</w:t>
      </w:r>
      <w:r>
        <w:rPr>
          <w:spacing w:val="1"/>
          <w:sz w:val="24"/>
        </w:rPr>
        <w:t>符</w:t>
      </w:r>
      <w:r>
        <w:rPr>
          <w:sz w:val="24"/>
        </w:rPr>
        <w:t>合性等主要方面审查施工单位报审的施工组织设计。项目监理机构应在收到施工组织设计报审后</w:t>
      </w:r>
      <w:r>
        <w:rPr>
          <w:spacing w:val="-60"/>
          <w:sz w:val="24"/>
        </w:rPr>
        <w:t> </w:t>
      </w:r>
      <w:r>
        <w:rPr>
          <w:rFonts w:ascii="Times New Roman" w:eastAsia="Times New Roman"/>
          <w:sz w:val="24"/>
        </w:rPr>
        <w:t>7 </w:t>
      </w:r>
      <w:r>
        <w:rPr>
          <w:sz w:val="24"/>
        </w:rPr>
        <w:t>天内完成审查。</w:t>
      </w:r>
    </w:p>
    <w:p>
      <w:pPr>
        <w:pStyle w:val="ListParagraph"/>
        <w:numPr>
          <w:ilvl w:val="0"/>
          <w:numId w:val="32"/>
        </w:numPr>
        <w:tabs>
          <w:tab w:pos="823" w:val="left" w:leader="none"/>
          <w:tab w:pos="824" w:val="left" w:leader="none"/>
        </w:tabs>
        <w:spacing w:line="240" w:lineRule="auto" w:before="25" w:after="0"/>
        <w:ind w:left="823" w:right="0" w:hanging="360"/>
        <w:jc w:val="left"/>
        <w:rPr>
          <w:sz w:val="24"/>
        </w:rPr>
      </w:pPr>
      <w:r>
        <w:rPr>
          <w:sz w:val="24"/>
        </w:rPr>
        <w:t>程序性审查的主要内容：</w:t>
      </w:r>
    </w:p>
    <w:p>
      <w:pPr>
        <w:pStyle w:val="ListParagraph"/>
        <w:numPr>
          <w:ilvl w:val="1"/>
          <w:numId w:val="32"/>
        </w:numPr>
        <w:tabs>
          <w:tab w:pos="1063" w:val="left" w:leader="none"/>
        </w:tabs>
        <w:spacing w:line="328" w:lineRule="auto" w:before="123" w:after="0"/>
        <w:ind w:left="1062" w:right="119" w:hanging="240"/>
        <w:jc w:val="both"/>
        <w:rPr>
          <w:sz w:val="24"/>
        </w:rPr>
      </w:pPr>
      <w:r>
        <w:rPr>
          <w:sz w:val="24"/>
        </w:rPr>
        <w:t>施工组织设计应由项目技术负责人主持</w:t>
      </w:r>
      <w:r>
        <w:rPr>
          <w:spacing w:val="1"/>
          <w:sz w:val="24"/>
        </w:rPr>
        <w:t>编</w:t>
      </w:r>
      <w:r>
        <w:rPr>
          <w:sz w:val="24"/>
        </w:rPr>
        <w:t>制；经施工单位质量、安全</w:t>
      </w:r>
      <w:r>
        <w:rPr>
          <w:spacing w:val="2"/>
          <w:sz w:val="24"/>
        </w:rPr>
        <w:t>、</w:t>
      </w:r>
      <w:r>
        <w:rPr>
          <w:sz w:val="24"/>
        </w:rPr>
        <w:t>技</w:t>
      </w:r>
      <w:r>
        <w:rPr>
          <w:spacing w:val="2"/>
          <w:sz w:val="24"/>
        </w:rPr>
        <w:t>术</w:t>
      </w:r>
      <w:r>
        <w:rPr>
          <w:sz w:val="24"/>
        </w:rPr>
        <w:t>部门等审核。</w:t>
      </w:r>
    </w:p>
    <w:p>
      <w:pPr>
        <w:pStyle w:val="ListParagraph"/>
        <w:numPr>
          <w:ilvl w:val="1"/>
          <w:numId w:val="32"/>
        </w:numPr>
        <w:tabs>
          <w:tab w:pos="1063" w:val="left" w:leader="none"/>
        </w:tabs>
        <w:spacing w:line="240" w:lineRule="auto" w:before="53" w:after="0"/>
        <w:ind w:left="1062" w:right="0" w:hanging="240"/>
        <w:jc w:val="left"/>
        <w:rPr>
          <w:sz w:val="24"/>
        </w:rPr>
      </w:pPr>
      <w:r>
        <w:rPr>
          <w:sz w:val="24"/>
        </w:rPr>
        <w:t>施工组织设计应由施工单位技术负责人审批，加盖施工单位公章。</w:t>
      </w:r>
    </w:p>
    <w:p>
      <w:pPr>
        <w:pStyle w:val="ListParagraph"/>
        <w:numPr>
          <w:ilvl w:val="0"/>
          <w:numId w:val="32"/>
        </w:numPr>
        <w:tabs>
          <w:tab w:pos="823" w:val="left" w:leader="none"/>
          <w:tab w:pos="824" w:val="left" w:leader="none"/>
        </w:tabs>
        <w:spacing w:line="240" w:lineRule="auto" w:before="123" w:after="0"/>
        <w:ind w:left="823" w:right="0" w:hanging="360"/>
        <w:jc w:val="left"/>
        <w:rPr>
          <w:sz w:val="24"/>
        </w:rPr>
      </w:pPr>
      <w:r>
        <w:rPr>
          <w:sz w:val="24"/>
        </w:rPr>
        <w:t>完整性审查的主要内容：</w:t>
      </w:r>
    </w:p>
    <w:p>
      <w:pPr>
        <w:pStyle w:val="ListParagraph"/>
        <w:numPr>
          <w:ilvl w:val="1"/>
          <w:numId w:val="32"/>
        </w:numPr>
        <w:tabs>
          <w:tab w:pos="1063" w:val="left" w:leader="none"/>
        </w:tabs>
        <w:spacing w:line="338" w:lineRule="auto" w:before="123" w:after="0"/>
        <w:ind w:left="1062" w:right="119" w:hanging="240"/>
        <w:jc w:val="both"/>
        <w:rPr>
          <w:sz w:val="24"/>
        </w:rPr>
      </w:pPr>
      <w:r>
        <w:rPr>
          <w:sz w:val="24"/>
        </w:rPr>
        <w:t>施工组织设计的主要内容应包括：编制</w:t>
      </w:r>
      <w:r>
        <w:rPr>
          <w:spacing w:val="1"/>
          <w:sz w:val="24"/>
        </w:rPr>
        <w:t>依</w:t>
      </w:r>
      <w:r>
        <w:rPr>
          <w:sz w:val="24"/>
        </w:rPr>
        <w:t>据、工程概况、施工部署、</w:t>
      </w:r>
      <w:r>
        <w:rPr>
          <w:spacing w:val="2"/>
          <w:sz w:val="24"/>
        </w:rPr>
        <w:t>施</w:t>
      </w:r>
      <w:r>
        <w:rPr>
          <w:sz w:val="24"/>
        </w:rPr>
        <w:t>工</w:t>
      </w:r>
      <w:r>
        <w:rPr>
          <w:spacing w:val="2"/>
          <w:sz w:val="24"/>
        </w:rPr>
        <w:t>进</w:t>
      </w:r>
      <w:r>
        <w:rPr>
          <w:sz w:val="24"/>
        </w:rPr>
        <w:t>度计划、施工准备与资源配置计划、主要</w:t>
      </w:r>
      <w:r>
        <w:rPr>
          <w:spacing w:val="1"/>
          <w:sz w:val="24"/>
        </w:rPr>
        <w:t>施</w:t>
      </w:r>
      <w:r>
        <w:rPr>
          <w:sz w:val="24"/>
        </w:rPr>
        <w:t>工方法、施工现场平面布置</w:t>
      </w:r>
      <w:r>
        <w:rPr>
          <w:spacing w:val="2"/>
          <w:sz w:val="24"/>
        </w:rPr>
        <w:t>及</w:t>
      </w:r>
      <w:r>
        <w:rPr>
          <w:sz w:val="24"/>
        </w:rPr>
        <w:t>主</w:t>
      </w:r>
      <w:r>
        <w:rPr>
          <w:spacing w:val="2"/>
          <w:sz w:val="24"/>
        </w:rPr>
        <w:t>要</w:t>
      </w:r>
      <w:r>
        <w:rPr>
          <w:sz w:val="24"/>
        </w:rPr>
        <w:t>施工管理措施。</w:t>
      </w:r>
    </w:p>
    <w:p>
      <w:pPr>
        <w:pStyle w:val="ListParagraph"/>
        <w:numPr>
          <w:ilvl w:val="1"/>
          <w:numId w:val="32"/>
        </w:numPr>
        <w:tabs>
          <w:tab w:pos="1063" w:val="left" w:leader="none"/>
        </w:tabs>
        <w:spacing w:line="338" w:lineRule="auto" w:before="43" w:after="0"/>
        <w:ind w:left="1062" w:right="119" w:hanging="240"/>
        <w:jc w:val="both"/>
        <w:rPr>
          <w:sz w:val="24"/>
        </w:rPr>
      </w:pPr>
      <w:r>
        <w:rPr>
          <w:sz w:val="24"/>
        </w:rPr>
        <w:t>施工组织设计的安全技术措施应包括</w:t>
      </w:r>
      <w:r>
        <w:rPr>
          <w:spacing w:val="-9"/>
          <w:sz w:val="24"/>
        </w:rPr>
        <w:t>：</w:t>
      </w:r>
      <w:r>
        <w:rPr>
          <w:sz w:val="24"/>
        </w:rPr>
        <w:t>地上</w:t>
      </w:r>
      <w:r>
        <w:rPr>
          <w:spacing w:val="-8"/>
          <w:sz w:val="24"/>
        </w:rPr>
        <w:t>、</w:t>
      </w:r>
      <w:r>
        <w:rPr>
          <w:sz w:val="24"/>
        </w:rPr>
        <w:t>地下管</w:t>
      </w:r>
      <w:r>
        <w:rPr>
          <w:spacing w:val="-9"/>
          <w:sz w:val="24"/>
        </w:rPr>
        <w:t>线</w:t>
      </w:r>
      <w:r>
        <w:rPr>
          <w:sz w:val="24"/>
        </w:rPr>
        <w:t>（方案</w:t>
      </w:r>
      <w:r>
        <w:rPr>
          <w:spacing w:val="-9"/>
          <w:sz w:val="24"/>
        </w:rPr>
        <w:t>）</w:t>
      </w:r>
      <w:r>
        <w:rPr>
          <w:sz w:val="24"/>
        </w:rPr>
        <w:t>保护措施</w:t>
      </w:r>
      <w:r>
        <w:rPr>
          <w:spacing w:val="-60"/>
          <w:sz w:val="24"/>
        </w:rPr>
        <w:t> </w:t>
      </w:r>
      <w:r>
        <w:rPr>
          <w:spacing w:val="-9"/>
          <w:sz w:val="24"/>
        </w:rPr>
        <w:t>；基</w:t>
      </w:r>
      <w:r>
        <w:rPr>
          <w:sz w:val="24"/>
        </w:rPr>
        <w:t>坑工程</w:t>
      </w:r>
      <w:r>
        <w:rPr>
          <w:spacing w:val="-12"/>
          <w:sz w:val="24"/>
        </w:rPr>
        <w:t>、</w:t>
      </w:r>
      <w:r>
        <w:rPr>
          <w:sz w:val="24"/>
        </w:rPr>
        <w:t>拆除工程</w:t>
      </w:r>
      <w:r>
        <w:rPr>
          <w:spacing w:val="-12"/>
          <w:sz w:val="24"/>
        </w:rPr>
        <w:t>、</w:t>
      </w:r>
      <w:r>
        <w:rPr>
          <w:sz w:val="24"/>
        </w:rPr>
        <w:t>起重机械安装</w:t>
      </w:r>
      <w:r>
        <w:rPr>
          <w:rFonts w:ascii="Times New Roman" w:eastAsia="Times New Roman"/>
          <w:sz w:val="24"/>
        </w:rPr>
        <w:t>/</w:t>
      </w:r>
      <w:r>
        <w:rPr>
          <w:sz w:val="24"/>
        </w:rPr>
        <w:t>拆卸工程</w:t>
      </w:r>
      <w:r>
        <w:rPr>
          <w:spacing w:val="-12"/>
          <w:sz w:val="24"/>
        </w:rPr>
        <w:t>、</w:t>
      </w:r>
      <w:r>
        <w:rPr>
          <w:sz w:val="24"/>
        </w:rPr>
        <w:t>脚手架工程</w:t>
      </w:r>
      <w:r>
        <w:rPr>
          <w:spacing w:val="-12"/>
          <w:sz w:val="24"/>
        </w:rPr>
        <w:t>、</w:t>
      </w:r>
      <w:r>
        <w:rPr>
          <w:sz w:val="24"/>
        </w:rPr>
        <w:t>模板工程及支撑体系、起重吊装及其他危险性较大的分部</w:t>
      </w:r>
      <w:r>
        <w:rPr>
          <w:spacing w:val="1"/>
          <w:sz w:val="24"/>
        </w:rPr>
        <w:t>分</w:t>
      </w:r>
      <w:r>
        <w:rPr>
          <w:sz w:val="24"/>
        </w:rPr>
        <w:t>项工程的（专项施工方案）</w:t>
      </w:r>
      <w:r>
        <w:rPr>
          <w:spacing w:val="2"/>
          <w:sz w:val="24"/>
        </w:rPr>
        <w:t>安</w:t>
      </w:r>
      <w:r>
        <w:rPr>
          <w:sz w:val="24"/>
        </w:rPr>
        <w:t>全</w:t>
      </w:r>
      <w:r>
        <w:rPr>
          <w:spacing w:val="2"/>
          <w:sz w:val="24"/>
        </w:rPr>
        <w:t>技</w:t>
      </w:r>
      <w:r>
        <w:rPr>
          <w:sz w:val="24"/>
        </w:rPr>
        <w:t>术措施；施工现场临时用电施工组织设计</w:t>
      </w:r>
      <w:r>
        <w:rPr>
          <w:spacing w:val="1"/>
          <w:sz w:val="24"/>
        </w:rPr>
        <w:t>或</w:t>
      </w:r>
      <w:r>
        <w:rPr>
          <w:sz w:val="24"/>
        </w:rPr>
        <w:t>安全用电技术措施、电气防</w:t>
      </w:r>
      <w:r>
        <w:rPr>
          <w:spacing w:val="2"/>
          <w:sz w:val="24"/>
        </w:rPr>
        <w:t>火</w:t>
      </w:r>
      <w:r>
        <w:rPr>
          <w:sz w:val="24"/>
        </w:rPr>
        <w:t>措</w:t>
      </w:r>
      <w:r>
        <w:rPr>
          <w:spacing w:val="2"/>
          <w:sz w:val="24"/>
        </w:rPr>
        <w:t>施</w:t>
      </w:r>
      <w:r>
        <w:rPr>
          <w:sz w:val="24"/>
        </w:rPr>
        <w:t>；施工现场临时消防技术措施；冬季、雨</w:t>
      </w:r>
      <w:r>
        <w:rPr>
          <w:spacing w:val="1"/>
          <w:sz w:val="24"/>
        </w:rPr>
        <w:t>季</w:t>
      </w:r>
      <w:r>
        <w:rPr>
          <w:sz w:val="24"/>
        </w:rPr>
        <w:t>、夏季等季节性（施工方案</w:t>
      </w:r>
      <w:r>
        <w:rPr>
          <w:spacing w:val="2"/>
          <w:sz w:val="24"/>
        </w:rPr>
        <w:t>）</w:t>
      </w:r>
      <w:r>
        <w:rPr>
          <w:sz w:val="24"/>
        </w:rPr>
        <w:t>安</w:t>
      </w:r>
      <w:r>
        <w:rPr>
          <w:spacing w:val="2"/>
          <w:sz w:val="24"/>
        </w:rPr>
        <w:t>全</w:t>
      </w:r>
      <w:r>
        <w:rPr>
          <w:sz w:val="24"/>
        </w:rPr>
        <w:t>施</w:t>
      </w:r>
    </w:p>
    <w:p>
      <w:pPr>
        <w:pStyle w:val="BodyText"/>
        <w:spacing w:before="9"/>
        <w:rPr>
          <w:sz w:val="23"/>
        </w:rPr>
      </w:pPr>
    </w:p>
    <w:p>
      <w:pPr>
        <w:spacing w:before="93"/>
        <w:ind w:left="4744" w:right="4405" w:firstLine="0"/>
        <w:jc w:val="center"/>
        <w:rPr>
          <w:rFonts w:ascii="Times New Roman"/>
          <w:sz w:val="18"/>
        </w:rPr>
      </w:pPr>
      <w:r>
        <w:rPr>
          <w:rFonts w:ascii="Times New Roman"/>
          <w:sz w:val="18"/>
        </w:rPr>
        <w:t>18</w:t>
      </w:r>
    </w:p>
    <w:p>
      <w:pPr>
        <w:spacing w:after="0"/>
        <w:jc w:val="center"/>
        <w:rPr>
          <w:rFonts w:ascii="Times New Roman"/>
          <w:sz w:val="18"/>
        </w:rPr>
        <w:sectPr>
          <w:pgSz w:w="11910" w:h="16840"/>
          <w:pgMar w:top="1480" w:bottom="280" w:left="1280" w:right="1260"/>
        </w:sectPr>
      </w:pPr>
    </w:p>
    <w:p>
      <w:pPr>
        <w:pStyle w:val="BodyText"/>
        <w:spacing w:line="348" w:lineRule="auto" w:before="11"/>
        <w:ind w:left="1062" w:right="219"/>
      </w:pPr>
      <w:r>
        <w:rPr/>
        <w:drawing>
          <wp:anchor distT="0" distB="0" distL="0" distR="0" allowOverlap="1" layoutInCell="1" locked="0" behindDoc="1" simplePos="0" relativeHeight="268285559">
            <wp:simplePos x="0" y="0"/>
            <wp:positionH relativeFrom="page">
              <wp:posOffset>0</wp:posOffset>
            </wp:positionH>
            <wp:positionV relativeFrom="page">
              <wp:posOffset>0</wp:posOffset>
            </wp:positionV>
            <wp:extent cx="7559293" cy="10693400"/>
            <wp:effectExtent l="0" t="0" r="0" b="0"/>
            <wp:wrapNone/>
            <wp:docPr id="41" name="image1.png" descr=""/>
            <wp:cNvGraphicFramePr>
              <a:graphicFrameLocks noChangeAspect="1"/>
            </wp:cNvGraphicFramePr>
            <a:graphic>
              <a:graphicData uri="http://schemas.openxmlformats.org/drawingml/2006/picture">
                <pic:pic>
                  <pic:nvPicPr>
                    <pic:cNvPr id="4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工措施；施工总平面布置图，以及办公</w:t>
      </w:r>
      <w:r>
        <w:rPr>
          <w:spacing w:val="1"/>
        </w:rPr>
        <w:t>、</w:t>
      </w:r>
      <w:r>
        <w:rPr/>
        <w:t>宿舍、食堂、道路等临时设</w:t>
      </w:r>
      <w:r>
        <w:rPr>
          <w:spacing w:val="2"/>
        </w:rPr>
        <w:t>施</w:t>
      </w:r>
      <w:r>
        <w:rPr/>
        <w:t>设</w:t>
      </w:r>
      <w:r>
        <w:rPr>
          <w:spacing w:val="2"/>
        </w:rPr>
        <w:t>置</w:t>
      </w:r>
      <w:r>
        <w:rPr/>
        <w:t>以及排水、防火措施等。</w:t>
      </w:r>
    </w:p>
    <w:p>
      <w:pPr>
        <w:pStyle w:val="ListParagraph"/>
        <w:numPr>
          <w:ilvl w:val="0"/>
          <w:numId w:val="32"/>
        </w:numPr>
        <w:tabs>
          <w:tab w:pos="942" w:val="left" w:leader="none"/>
          <w:tab w:pos="943" w:val="left" w:leader="none"/>
        </w:tabs>
        <w:spacing w:line="240" w:lineRule="auto" w:before="34" w:after="0"/>
        <w:ind w:left="942" w:right="0" w:hanging="360"/>
        <w:jc w:val="left"/>
        <w:rPr>
          <w:sz w:val="24"/>
        </w:rPr>
      </w:pPr>
      <w:r>
        <w:rPr>
          <w:sz w:val="24"/>
        </w:rPr>
        <w:t>符合性审查的主要内容：</w:t>
      </w:r>
    </w:p>
    <w:p>
      <w:pPr>
        <w:pStyle w:val="ListParagraph"/>
        <w:numPr>
          <w:ilvl w:val="1"/>
          <w:numId w:val="32"/>
        </w:numPr>
        <w:tabs>
          <w:tab w:pos="1063" w:val="left" w:leader="none"/>
        </w:tabs>
        <w:spacing w:line="240" w:lineRule="auto" w:before="123" w:after="0"/>
        <w:ind w:left="1062" w:right="0" w:hanging="240"/>
        <w:jc w:val="left"/>
        <w:rPr>
          <w:sz w:val="24"/>
        </w:rPr>
      </w:pPr>
      <w:r>
        <w:rPr>
          <w:sz w:val="24"/>
        </w:rPr>
        <w:t>施工组织设计应符合设计文件要求。</w:t>
      </w:r>
    </w:p>
    <w:p>
      <w:pPr>
        <w:pStyle w:val="ListParagraph"/>
        <w:numPr>
          <w:ilvl w:val="1"/>
          <w:numId w:val="32"/>
        </w:numPr>
        <w:tabs>
          <w:tab w:pos="1063" w:val="left" w:leader="none"/>
        </w:tabs>
        <w:spacing w:line="240" w:lineRule="auto" w:before="123" w:after="0"/>
        <w:ind w:left="1062" w:right="0" w:hanging="240"/>
        <w:jc w:val="left"/>
        <w:rPr>
          <w:sz w:val="24"/>
        </w:rPr>
      </w:pPr>
      <w:r>
        <w:rPr>
          <w:sz w:val="24"/>
        </w:rPr>
        <w:t>施工组织设计应与投标文件和施工合同基本相符。</w:t>
      </w:r>
    </w:p>
    <w:p>
      <w:pPr>
        <w:pStyle w:val="ListParagraph"/>
        <w:numPr>
          <w:ilvl w:val="1"/>
          <w:numId w:val="32"/>
        </w:numPr>
        <w:tabs>
          <w:tab w:pos="1063" w:val="left" w:leader="none"/>
        </w:tabs>
        <w:spacing w:line="240" w:lineRule="auto" w:before="123" w:after="0"/>
        <w:ind w:left="1062" w:right="0" w:hanging="240"/>
        <w:jc w:val="left"/>
        <w:rPr>
          <w:sz w:val="24"/>
        </w:rPr>
      </w:pPr>
      <w:r>
        <w:rPr>
          <w:sz w:val="24"/>
        </w:rPr>
        <w:t>质量、安全技术措施应符合工程建设强制性标准要求。</w:t>
      </w:r>
    </w:p>
    <w:p>
      <w:pPr>
        <w:pStyle w:val="ListParagraph"/>
        <w:numPr>
          <w:ilvl w:val="1"/>
          <w:numId w:val="32"/>
        </w:numPr>
        <w:tabs>
          <w:tab w:pos="1063" w:val="left" w:leader="none"/>
        </w:tabs>
        <w:spacing w:line="240" w:lineRule="auto" w:before="123" w:after="0"/>
        <w:ind w:left="1062" w:right="0" w:hanging="240"/>
        <w:jc w:val="left"/>
        <w:rPr>
          <w:sz w:val="24"/>
        </w:rPr>
      </w:pPr>
      <w:r>
        <w:rPr>
          <w:sz w:val="24"/>
        </w:rPr>
        <w:t>施工总平面布置应科学合理。</w:t>
      </w:r>
    </w:p>
    <w:p>
      <w:pPr>
        <w:pStyle w:val="BodyText"/>
        <w:spacing w:before="123"/>
        <w:ind w:left="582"/>
      </w:pPr>
      <w:r>
        <w:rPr/>
        <w:t>施工组织设计报审表应按本标准表</w:t>
      </w:r>
      <w:r>
        <w:rPr>
          <w:spacing w:val="-65"/>
        </w:rPr>
        <w:t> </w:t>
      </w:r>
      <w:r>
        <w:rPr>
          <w:rFonts w:ascii="Times New Roman" w:eastAsia="Times New Roman"/>
        </w:rPr>
        <w:t>B.0.1 </w:t>
      </w:r>
      <w:r>
        <w:rPr/>
        <w:t>的要求填写。</w:t>
      </w:r>
    </w:p>
    <w:p>
      <w:pPr>
        <w:pStyle w:val="ListParagraph"/>
        <w:numPr>
          <w:ilvl w:val="2"/>
          <w:numId w:val="27"/>
        </w:numPr>
        <w:tabs>
          <w:tab w:pos="824" w:val="left" w:leader="none"/>
          <w:tab w:pos="825" w:val="left" w:leader="none"/>
        </w:tabs>
        <w:spacing w:line="328" w:lineRule="auto" w:before="123" w:after="0"/>
        <w:ind w:left="102" w:right="221" w:firstLine="0"/>
        <w:jc w:val="left"/>
        <w:rPr>
          <w:sz w:val="24"/>
        </w:rPr>
      </w:pPr>
      <w:r>
        <w:rPr>
          <w:sz w:val="24"/>
        </w:rPr>
        <w:t>项目监理机构应从程序性、完整性、</w:t>
      </w:r>
      <w:r>
        <w:rPr>
          <w:spacing w:val="1"/>
          <w:sz w:val="24"/>
        </w:rPr>
        <w:t>针</w:t>
      </w:r>
      <w:r>
        <w:rPr>
          <w:sz w:val="24"/>
        </w:rPr>
        <w:t>对性等方面审查施工单位报审的专项施工方案。项目监理机构应在收到专项施工方案报审后</w:t>
      </w:r>
      <w:r>
        <w:rPr>
          <w:spacing w:val="-60"/>
          <w:sz w:val="24"/>
        </w:rPr>
        <w:t> </w:t>
      </w:r>
      <w:r>
        <w:rPr>
          <w:rFonts w:ascii="Times New Roman" w:eastAsia="Times New Roman"/>
          <w:sz w:val="24"/>
        </w:rPr>
        <w:t>7 </w:t>
      </w:r>
      <w:r>
        <w:rPr>
          <w:sz w:val="24"/>
        </w:rPr>
        <w:t>天内完成审查。</w:t>
      </w:r>
    </w:p>
    <w:p>
      <w:pPr>
        <w:pStyle w:val="BodyText"/>
        <w:spacing w:before="25"/>
        <w:ind w:left="582"/>
      </w:pPr>
      <w:r>
        <w:rPr/>
        <w:t>施工方案报审表应按本标准表</w:t>
      </w:r>
      <w:r>
        <w:rPr>
          <w:spacing w:val="-65"/>
        </w:rPr>
        <w:t> </w:t>
      </w:r>
      <w:r>
        <w:rPr>
          <w:rFonts w:ascii="Times New Roman" w:eastAsia="Times New Roman"/>
        </w:rPr>
        <w:t>B.0.1 </w:t>
      </w:r>
      <w:r>
        <w:rPr/>
        <w:t>的要求填写。</w:t>
      </w:r>
    </w:p>
    <w:p>
      <w:pPr>
        <w:pStyle w:val="ListParagraph"/>
        <w:numPr>
          <w:ilvl w:val="2"/>
          <w:numId w:val="27"/>
        </w:numPr>
        <w:tabs>
          <w:tab w:pos="822" w:val="left" w:leader="none"/>
          <w:tab w:pos="823" w:val="left" w:leader="none"/>
        </w:tabs>
        <w:spacing w:line="328" w:lineRule="auto" w:before="123" w:after="0"/>
        <w:ind w:left="582" w:right="219" w:hanging="480"/>
        <w:jc w:val="left"/>
        <w:rPr>
          <w:sz w:val="24"/>
        </w:rPr>
      </w:pPr>
      <w:r>
        <w:rPr>
          <w:sz w:val="24"/>
        </w:rPr>
        <w:t>项目监理机构应审查超过一定规模的危险性较大分部分项工程的专项施工方案。项目监理机构应督促施工单</w:t>
      </w:r>
      <w:r>
        <w:rPr>
          <w:spacing w:val="1"/>
          <w:sz w:val="24"/>
        </w:rPr>
        <w:t>位</w:t>
      </w:r>
      <w:r>
        <w:rPr>
          <w:sz w:val="24"/>
        </w:rPr>
        <w:t>及时组织召开专家论证会。实行施工总承包的，</w:t>
      </w:r>
      <w:r>
        <w:rPr>
          <w:spacing w:val="2"/>
          <w:sz w:val="24"/>
        </w:rPr>
        <w:t>由</w:t>
      </w:r>
      <w:r>
        <w:rPr>
          <w:sz w:val="24"/>
        </w:rPr>
        <w:t>施</w:t>
      </w:r>
    </w:p>
    <w:p>
      <w:pPr>
        <w:pStyle w:val="BodyText"/>
        <w:spacing w:before="53"/>
        <w:ind w:left="102"/>
      </w:pPr>
      <w:r>
        <w:rPr/>
        <w:t>工总承包单位组织召开专家论证会</w:t>
      </w:r>
      <w:r>
        <w:rPr>
          <w:spacing w:val="-100"/>
        </w:rPr>
        <w:t>。</w:t>
      </w:r>
      <w:r>
        <w:rPr/>
        <w:t>未经专家论证会论证通过的专项施工方案不得实施。</w:t>
      </w:r>
    </w:p>
    <w:p>
      <w:pPr>
        <w:pStyle w:val="ListParagraph"/>
        <w:numPr>
          <w:ilvl w:val="2"/>
          <w:numId w:val="27"/>
        </w:numPr>
        <w:tabs>
          <w:tab w:pos="942" w:val="left" w:leader="none"/>
          <w:tab w:pos="943" w:val="left" w:leader="none"/>
        </w:tabs>
        <w:spacing w:line="240" w:lineRule="auto" w:before="142" w:after="0"/>
        <w:ind w:left="942" w:right="0" w:hanging="840"/>
        <w:jc w:val="left"/>
        <w:rPr>
          <w:sz w:val="24"/>
        </w:rPr>
      </w:pPr>
      <w:r>
        <w:rPr>
          <w:sz w:val="24"/>
        </w:rPr>
        <w:t>审查工程开工报审表合格，应同时具备下列条件：</w:t>
      </w:r>
    </w:p>
    <w:p>
      <w:pPr>
        <w:pStyle w:val="ListParagraph"/>
        <w:numPr>
          <w:ilvl w:val="0"/>
          <w:numId w:val="33"/>
        </w:numPr>
        <w:tabs>
          <w:tab w:pos="942" w:val="left" w:leader="none"/>
          <w:tab w:pos="943" w:val="left" w:leader="none"/>
        </w:tabs>
        <w:spacing w:line="240" w:lineRule="auto" w:before="123" w:after="0"/>
        <w:ind w:left="102" w:right="0" w:firstLine="480"/>
        <w:jc w:val="left"/>
        <w:rPr>
          <w:sz w:val="24"/>
        </w:rPr>
      </w:pPr>
      <w:r>
        <w:rPr>
          <w:sz w:val="24"/>
        </w:rPr>
        <w:t>设计交底和图纸会审已完成。</w:t>
      </w:r>
    </w:p>
    <w:p>
      <w:pPr>
        <w:pStyle w:val="ListParagraph"/>
        <w:numPr>
          <w:ilvl w:val="0"/>
          <w:numId w:val="33"/>
        </w:numPr>
        <w:tabs>
          <w:tab w:pos="944" w:val="left" w:leader="none"/>
          <w:tab w:pos="945" w:val="left" w:leader="none"/>
        </w:tabs>
        <w:spacing w:line="240" w:lineRule="auto" w:before="123" w:after="0"/>
        <w:ind w:left="944" w:right="0" w:hanging="360"/>
        <w:jc w:val="left"/>
        <w:rPr>
          <w:sz w:val="24"/>
        </w:rPr>
      </w:pPr>
      <w:r>
        <w:rPr>
          <w:sz w:val="24"/>
        </w:rPr>
        <w:t>施工组织设计及首道工序施工方案已经监理审核通过。</w:t>
      </w:r>
    </w:p>
    <w:p>
      <w:pPr>
        <w:pStyle w:val="ListParagraph"/>
        <w:numPr>
          <w:ilvl w:val="0"/>
          <w:numId w:val="33"/>
        </w:numPr>
        <w:tabs>
          <w:tab w:pos="944" w:val="left" w:leader="none"/>
          <w:tab w:pos="945" w:val="left" w:leader="none"/>
        </w:tabs>
        <w:spacing w:line="240" w:lineRule="auto" w:before="123" w:after="0"/>
        <w:ind w:left="944" w:right="0" w:hanging="360"/>
        <w:jc w:val="left"/>
        <w:rPr>
          <w:sz w:val="24"/>
        </w:rPr>
      </w:pPr>
      <w:r>
        <w:rPr>
          <w:sz w:val="24"/>
        </w:rPr>
        <w:t>施工进度计划已经监理审核通过。</w:t>
      </w:r>
    </w:p>
    <w:p>
      <w:pPr>
        <w:pStyle w:val="ListParagraph"/>
        <w:numPr>
          <w:ilvl w:val="0"/>
          <w:numId w:val="33"/>
        </w:numPr>
        <w:tabs>
          <w:tab w:pos="944" w:val="left" w:leader="none"/>
          <w:tab w:pos="945" w:val="left" w:leader="none"/>
        </w:tabs>
        <w:spacing w:line="328" w:lineRule="auto" w:before="123" w:after="0"/>
        <w:ind w:left="102" w:right="220" w:firstLine="482"/>
        <w:jc w:val="left"/>
        <w:rPr>
          <w:sz w:val="24"/>
        </w:rPr>
      </w:pPr>
      <w:r>
        <w:rPr>
          <w:spacing w:val="-1"/>
          <w:sz w:val="24"/>
        </w:rPr>
        <w:t>施工单位现场质量</w:t>
      </w:r>
      <w:r>
        <w:rPr>
          <w:spacing w:val="-51"/>
          <w:sz w:val="24"/>
        </w:rPr>
        <w:t>、</w:t>
      </w:r>
      <w:r>
        <w:rPr>
          <w:spacing w:val="-1"/>
          <w:sz w:val="24"/>
        </w:rPr>
        <w:t>安全生产管理体系已建立</w:t>
      </w:r>
      <w:r>
        <w:rPr>
          <w:spacing w:val="-51"/>
          <w:sz w:val="24"/>
        </w:rPr>
        <w:t>，</w:t>
      </w:r>
      <w:r>
        <w:rPr>
          <w:spacing w:val="-1"/>
          <w:sz w:val="24"/>
        </w:rPr>
        <w:t>主要施工管理人员及施工人员已</w:t>
      </w:r>
      <w:r>
        <w:rPr>
          <w:sz w:val="24"/>
        </w:rPr>
        <w:t>到位。</w:t>
      </w:r>
    </w:p>
    <w:p>
      <w:pPr>
        <w:pStyle w:val="ListParagraph"/>
        <w:numPr>
          <w:ilvl w:val="0"/>
          <w:numId w:val="33"/>
        </w:numPr>
        <w:tabs>
          <w:tab w:pos="944" w:val="left" w:leader="none"/>
          <w:tab w:pos="945" w:val="left" w:leader="none"/>
        </w:tabs>
        <w:spacing w:line="240" w:lineRule="auto" w:before="53" w:after="0"/>
        <w:ind w:left="944" w:right="0" w:hanging="360"/>
        <w:jc w:val="left"/>
        <w:rPr>
          <w:sz w:val="24"/>
        </w:rPr>
      </w:pPr>
      <w:r>
        <w:rPr>
          <w:sz w:val="24"/>
        </w:rPr>
        <w:t>施工机械已自检或检测合格，施工用工程材料已验收合格。</w:t>
      </w:r>
    </w:p>
    <w:p>
      <w:pPr>
        <w:pStyle w:val="ListParagraph"/>
        <w:numPr>
          <w:ilvl w:val="0"/>
          <w:numId w:val="33"/>
        </w:numPr>
        <w:tabs>
          <w:tab w:pos="944" w:val="left" w:leader="none"/>
          <w:tab w:pos="945" w:val="left" w:leader="none"/>
        </w:tabs>
        <w:spacing w:line="240" w:lineRule="auto" w:before="123" w:after="0"/>
        <w:ind w:left="944" w:right="0" w:hanging="360"/>
        <w:jc w:val="left"/>
        <w:rPr>
          <w:sz w:val="24"/>
        </w:rPr>
      </w:pPr>
      <w:r>
        <w:rPr>
          <w:sz w:val="24"/>
        </w:rPr>
        <w:t>进场道路及给水、排水（污）、临电、临时消防等已满足开工要求。</w:t>
      </w:r>
    </w:p>
    <w:p>
      <w:pPr>
        <w:pStyle w:val="BodyText"/>
        <w:spacing w:line="328" w:lineRule="auto" w:before="123"/>
        <w:ind w:left="102" w:right="219" w:firstLine="480"/>
      </w:pPr>
      <w:r>
        <w:rPr/>
        <w:t>项目监理机构应在收到工程开工报审表后 </w:t>
      </w:r>
      <w:r>
        <w:rPr>
          <w:rFonts w:ascii="Times New Roman" w:eastAsia="Times New Roman"/>
        </w:rPr>
        <w:t>3 </w:t>
      </w:r>
      <w:r>
        <w:rPr/>
        <w:t>天内完成审查。监理审查合格，根据开工令签字条件，及时签署工程开工令</w:t>
      </w:r>
      <w:r>
        <w:rPr>
          <w:spacing w:val="-64"/>
        </w:rPr>
        <w:t> </w:t>
      </w:r>
      <w:r>
        <w:rPr>
          <w:rFonts w:ascii="Times New Roman" w:eastAsia="Times New Roman"/>
        </w:rPr>
        <w:t>A.0.2</w:t>
      </w:r>
      <w:r>
        <w:rPr/>
        <w:t>。</w:t>
      </w:r>
    </w:p>
    <w:p>
      <w:pPr>
        <w:pStyle w:val="BodyText"/>
        <w:spacing w:before="25"/>
        <w:ind w:left="582"/>
      </w:pPr>
      <w:r>
        <w:rPr/>
        <w:t>工程开工报审表应按本标准表</w:t>
      </w:r>
      <w:r>
        <w:rPr>
          <w:spacing w:val="-65"/>
        </w:rPr>
        <w:t> </w:t>
      </w:r>
      <w:r>
        <w:rPr>
          <w:rFonts w:ascii="Times New Roman" w:eastAsia="Times New Roman"/>
        </w:rPr>
        <w:t>B.0.2 </w:t>
      </w:r>
      <w:r>
        <w:rPr/>
        <w:t>的要求填写。</w:t>
      </w:r>
    </w:p>
    <w:p>
      <w:pPr>
        <w:pStyle w:val="ListParagraph"/>
        <w:numPr>
          <w:ilvl w:val="2"/>
          <w:numId w:val="27"/>
        </w:numPr>
        <w:tabs>
          <w:tab w:pos="951" w:val="left" w:leader="none"/>
          <w:tab w:pos="952" w:val="left" w:leader="none"/>
        </w:tabs>
        <w:spacing w:line="328" w:lineRule="auto" w:before="123" w:after="0"/>
        <w:ind w:left="102" w:right="217" w:firstLine="0"/>
        <w:jc w:val="left"/>
        <w:rPr>
          <w:sz w:val="24"/>
        </w:rPr>
      </w:pPr>
      <w:r>
        <w:rPr>
          <w:spacing w:val="4"/>
          <w:sz w:val="24"/>
        </w:rPr>
        <w:t>项目监理机构应要求施工单位在施工前制</w:t>
      </w:r>
      <w:r>
        <w:rPr>
          <w:spacing w:val="3"/>
          <w:sz w:val="24"/>
        </w:rPr>
        <w:t>定分项工程和检验批的施工质量验收</w:t>
      </w:r>
      <w:r>
        <w:rPr>
          <w:sz w:val="24"/>
        </w:rPr>
        <w:t>划分方案，并报监理审核。</w:t>
      </w:r>
    </w:p>
    <w:p>
      <w:pPr>
        <w:pStyle w:val="BodyText"/>
        <w:spacing w:line="328" w:lineRule="auto" w:before="53"/>
        <w:ind w:left="582" w:right="686"/>
      </w:pPr>
      <w:r>
        <w:rPr/>
        <w:t>施工质量验收划分应符合《建筑工程施工质量验收统一标准》（</w:t>
      </w:r>
      <w:r>
        <w:rPr>
          <w:rFonts w:ascii="Times New Roman" w:eastAsia="Times New Roman"/>
        </w:rPr>
        <w:t>GB 50300</w:t>
      </w:r>
      <w:r>
        <w:rPr/>
        <w:t>）。施工质量验收划分方案采用本标准表 </w:t>
      </w:r>
      <w:r>
        <w:rPr>
          <w:rFonts w:ascii="Times New Roman" w:eastAsia="Times New Roman"/>
        </w:rPr>
        <w:t>B.0.1 </w:t>
      </w:r>
      <w:r>
        <w:rPr/>
        <w:t>施工组织设计／施工方案报审表。</w:t>
      </w:r>
    </w:p>
    <w:p>
      <w:pPr>
        <w:pStyle w:val="ListParagraph"/>
        <w:numPr>
          <w:ilvl w:val="2"/>
          <w:numId w:val="27"/>
        </w:numPr>
        <w:tabs>
          <w:tab w:pos="942" w:val="left" w:leader="none"/>
          <w:tab w:pos="943" w:val="left" w:leader="none"/>
        </w:tabs>
        <w:spacing w:line="240" w:lineRule="auto" w:before="25" w:after="0"/>
        <w:ind w:left="942" w:right="0" w:hanging="840"/>
        <w:jc w:val="left"/>
        <w:rPr>
          <w:sz w:val="24"/>
        </w:rPr>
      </w:pPr>
      <w:r>
        <w:rPr>
          <w:sz w:val="24"/>
        </w:rPr>
        <w:t>项目监理机构应参加政府的质量安全监督交底，并保存质量安全监督交底资料。</w:t>
      </w:r>
    </w:p>
    <w:p>
      <w:pPr>
        <w:pStyle w:val="BodyText"/>
        <w:spacing w:before="11"/>
        <w:rPr>
          <w:sz w:val="29"/>
        </w:rPr>
      </w:pPr>
    </w:p>
    <w:p>
      <w:pPr>
        <w:spacing w:before="92"/>
        <w:ind w:left="4741" w:right="4502" w:firstLine="0"/>
        <w:jc w:val="center"/>
        <w:rPr>
          <w:rFonts w:ascii="Times New Roman"/>
          <w:sz w:val="18"/>
        </w:rPr>
      </w:pPr>
      <w:r>
        <w:rPr>
          <w:rFonts w:ascii="Times New Roman"/>
          <w:sz w:val="18"/>
        </w:rPr>
        <w:t>19</w:t>
      </w:r>
    </w:p>
    <w:p>
      <w:pPr>
        <w:spacing w:after="0"/>
        <w:jc w:val="center"/>
        <w:rPr>
          <w:rFonts w:ascii="Times New Roman"/>
          <w:sz w:val="18"/>
        </w:rPr>
        <w:sectPr>
          <w:pgSz w:w="11910" w:h="16840"/>
          <w:pgMar w:top="1480" w:bottom="280" w:left="1280" w:right="1160"/>
        </w:sectPr>
      </w:pPr>
    </w:p>
    <w:p>
      <w:pPr>
        <w:pStyle w:val="Heading2"/>
        <w:spacing w:before="3"/>
      </w:pPr>
      <w:r>
        <w:rPr/>
        <w:drawing>
          <wp:anchor distT="0" distB="0" distL="0" distR="0" allowOverlap="1" layoutInCell="1" locked="0" behindDoc="1" simplePos="0" relativeHeight="268285583">
            <wp:simplePos x="0" y="0"/>
            <wp:positionH relativeFrom="page">
              <wp:posOffset>0</wp:posOffset>
            </wp:positionH>
            <wp:positionV relativeFrom="page">
              <wp:posOffset>0</wp:posOffset>
            </wp:positionV>
            <wp:extent cx="7559293" cy="10693400"/>
            <wp:effectExtent l="0" t="0" r="0" b="0"/>
            <wp:wrapNone/>
            <wp:docPr id="43" name="image1.png" descr=""/>
            <wp:cNvGraphicFramePr>
              <a:graphicFrameLocks noChangeAspect="1"/>
            </wp:cNvGraphicFramePr>
            <a:graphic>
              <a:graphicData uri="http://schemas.openxmlformats.org/drawingml/2006/picture">
                <pic:pic>
                  <pic:nvPicPr>
                    <pic:cNvPr id="44"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19" w:id="9"/>
      <w:r>
        <w:rPr>
          <w:rFonts w:ascii="Times New Roman" w:eastAsia="Times New Roman"/>
        </w:rPr>
        <w:t>4.2</w:t>
      </w:r>
      <w:r>
        <w:rPr>
          <w:rFonts w:ascii="Times New Roman" w:eastAsia="Times New Roman"/>
          <w:spacing w:val="66"/>
        </w:rPr>
        <w:t> </w:t>
      </w:r>
      <w:bookmarkEnd w:id="9"/>
      <w:r>
        <w:rPr/>
        <w:t>工程质量控制</w:t>
      </w:r>
    </w:p>
    <w:p>
      <w:pPr>
        <w:pStyle w:val="BodyText"/>
        <w:spacing w:before="7"/>
        <w:rPr>
          <w:b/>
          <w:sz w:val="22"/>
        </w:rPr>
      </w:pPr>
    </w:p>
    <w:p>
      <w:pPr>
        <w:pStyle w:val="ListParagraph"/>
        <w:numPr>
          <w:ilvl w:val="2"/>
          <w:numId w:val="34"/>
        </w:numPr>
        <w:tabs>
          <w:tab w:pos="825" w:val="left" w:leader="none"/>
        </w:tabs>
        <w:spacing w:line="357" w:lineRule="auto" w:before="0" w:after="0"/>
        <w:ind w:left="102" w:right="221" w:firstLine="0"/>
        <w:jc w:val="both"/>
        <w:rPr>
          <w:sz w:val="24"/>
        </w:rPr>
      </w:pPr>
      <w:r>
        <w:rPr>
          <w:sz w:val="24"/>
        </w:rPr>
        <w:t>项目监理机构应核查施工单位现场质</w:t>
      </w:r>
      <w:r>
        <w:rPr>
          <w:spacing w:val="1"/>
          <w:sz w:val="24"/>
        </w:rPr>
        <w:t>量</w:t>
      </w:r>
      <w:r>
        <w:rPr>
          <w:sz w:val="24"/>
        </w:rPr>
        <w:t>管理组织机构。到场质量管理机构中主要管理人员如与投标文件不相符，</w:t>
      </w:r>
      <w:r>
        <w:rPr>
          <w:spacing w:val="1"/>
          <w:sz w:val="24"/>
        </w:rPr>
        <w:t>项</w:t>
      </w:r>
      <w:r>
        <w:rPr>
          <w:sz w:val="24"/>
        </w:rPr>
        <w:t>目监理机构应向建设单位报</w:t>
      </w:r>
      <w:r>
        <w:rPr>
          <w:spacing w:val="1"/>
          <w:sz w:val="24"/>
        </w:rPr>
        <w:t>告</w:t>
      </w:r>
      <w:r>
        <w:rPr>
          <w:sz w:val="24"/>
        </w:rPr>
        <w:t>，并按施工合同约定处置。</w:t>
      </w:r>
    </w:p>
    <w:p>
      <w:pPr>
        <w:pStyle w:val="ListParagraph"/>
        <w:numPr>
          <w:ilvl w:val="2"/>
          <w:numId w:val="34"/>
        </w:numPr>
        <w:tabs>
          <w:tab w:pos="823" w:val="left" w:leader="none"/>
        </w:tabs>
        <w:spacing w:line="345" w:lineRule="auto" w:before="48" w:after="0"/>
        <w:ind w:left="102" w:right="221" w:firstLine="0"/>
        <w:jc w:val="both"/>
        <w:rPr>
          <w:sz w:val="24"/>
        </w:rPr>
      </w:pPr>
      <w:r>
        <w:rPr>
          <w:sz w:val="24"/>
        </w:rPr>
        <w:t>施工单位不能提供拟采用</w:t>
      </w:r>
      <w:r>
        <w:rPr>
          <w:spacing w:val="1"/>
          <w:sz w:val="24"/>
        </w:rPr>
        <w:t>新</w:t>
      </w:r>
      <w:r>
        <w:rPr>
          <w:sz w:val="24"/>
        </w:rPr>
        <w:t>材料、新工艺、新技术、新</w:t>
      </w:r>
      <w:r>
        <w:rPr>
          <w:spacing w:val="1"/>
          <w:sz w:val="24"/>
        </w:rPr>
        <w:t>设</w:t>
      </w:r>
      <w:r>
        <w:rPr>
          <w:sz w:val="24"/>
        </w:rPr>
        <w:t>备的施工质量验收标准或规程，项目监理机构应要求施工单位组织专家论证，论证通过后方可使用或实施。</w:t>
      </w:r>
    </w:p>
    <w:p>
      <w:pPr>
        <w:pStyle w:val="ListParagraph"/>
        <w:numPr>
          <w:ilvl w:val="2"/>
          <w:numId w:val="34"/>
        </w:numPr>
        <w:tabs>
          <w:tab w:pos="822" w:val="left" w:leader="none"/>
          <w:tab w:pos="823" w:val="left" w:leader="none"/>
        </w:tabs>
        <w:spacing w:line="345" w:lineRule="auto" w:before="60" w:after="0"/>
        <w:ind w:left="102" w:right="99" w:firstLine="0"/>
        <w:jc w:val="left"/>
        <w:rPr>
          <w:sz w:val="24"/>
        </w:rPr>
      </w:pPr>
      <w:r>
        <w:rPr>
          <w:sz w:val="24"/>
        </w:rPr>
        <w:t>项目监理机构应参与建设单位向施工单位测量控制成</w:t>
      </w:r>
      <w:r>
        <w:rPr>
          <w:spacing w:val="-51"/>
          <w:sz w:val="24"/>
        </w:rPr>
        <w:t>果</w:t>
      </w:r>
      <w:r>
        <w:rPr>
          <w:sz w:val="24"/>
        </w:rPr>
        <w:t>（原始控制点</w:t>
      </w:r>
      <w:r>
        <w:rPr>
          <w:spacing w:val="-51"/>
          <w:sz w:val="24"/>
        </w:rPr>
        <w:t>）</w:t>
      </w:r>
      <w:r>
        <w:rPr>
          <w:sz w:val="24"/>
        </w:rPr>
        <w:t>移交工作，办理书面确认手续。</w:t>
      </w:r>
    </w:p>
    <w:p>
      <w:pPr>
        <w:pStyle w:val="BodyText"/>
        <w:spacing w:line="367" w:lineRule="auto" w:before="60"/>
        <w:ind w:left="582" w:right="241"/>
      </w:pPr>
      <w:r>
        <w:rPr/>
        <w:t>项目监理机构应复核施工单位设置的符合设计文件、相关规范要求的工程控制点。施工单位工程控制点包括施工平面控制网、高程控制网和临时水准点的基准点。施工控制测量成果报验表应按本标准表</w:t>
      </w:r>
      <w:r>
        <w:rPr>
          <w:spacing w:val="-60"/>
        </w:rPr>
        <w:t> </w:t>
      </w:r>
      <w:r>
        <w:rPr>
          <w:rFonts w:ascii="Times New Roman" w:eastAsia="Times New Roman"/>
          <w:spacing w:val="-1"/>
        </w:rPr>
        <w:t>B.0.</w:t>
      </w:r>
      <w:r>
        <w:rPr>
          <w:rFonts w:ascii="Times New Roman" w:eastAsia="Times New Roman"/>
        </w:rPr>
        <w:t>6</w:t>
      </w:r>
      <w:r>
        <w:rPr>
          <w:rFonts w:ascii="Times New Roman" w:eastAsia="Times New Roman"/>
          <w:spacing w:val="-1"/>
        </w:rPr>
        <w:t> </w:t>
      </w:r>
      <w:r>
        <w:rPr/>
        <w:t>的要求填写。</w:t>
      </w:r>
    </w:p>
    <w:p>
      <w:pPr>
        <w:pStyle w:val="ListParagraph"/>
        <w:numPr>
          <w:ilvl w:val="2"/>
          <w:numId w:val="34"/>
        </w:numPr>
        <w:tabs>
          <w:tab w:pos="825" w:val="left" w:leader="none"/>
        </w:tabs>
        <w:spacing w:line="345" w:lineRule="auto" w:before="7" w:after="0"/>
        <w:ind w:left="102" w:right="221" w:firstLine="0"/>
        <w:jc w:val="both"/>
        <w:rPr>
          <w:sz w:val="24"/>
        </w:rPr>
      </w:pPr>
      <w:r>
        <w:rPr>
          <w:sz w:val="24"/>
        </w:rPr>
        <w:t>项目监理机构应检查、复核施工单位</w:t>
      </w:r>
      <w:r>
        <w:rPr>
          <w:spacing w:val="1"/>
          <w:sz w:val="24"/>
        </w:rPr>
        <w:t>报</w:t>
      </w:r>
      <w:r>
        <w:rPr>
          <w:sz w:val="24"/>
        </w:rPr>
        <w:t>送的施工控制测量成果及保护措施。主要工作内容如下：</w:t>
      </w:r>
    </w:p>
    <w:p>
      <w:pPr>
        <w:pStyle w:val="ListParagraph"/>
        <w:numPr>
          <w:ilvl w:val="0"/>
          <w:numId w:val="35"/>
        </w:numPr>
        <w:tabs>
          <w:tab w:pos="823" w:val="left" w:leader="none"/>
          <w:tab w:pos="824" w:val="left" w:leader="none"/>
        </w:tabs>
        <w:spacing w:line="240" w:lineRule="auto" w:before="60" w:after="0"/>
        <w:ind w:left="102" w:right="0" w:firstLine="361"/>
        <w:jc w:val="left"/>
        <w:rPr>
          <w:sz w:val="24"/>
        </w:rPr>
      </w:pPr>
      <w:r>
        <w:rPr>
          <w:sz w:val="24"/>
        </w:rPr>
        <w:t>测量作业前，项目监理机构应审查施工单位提交的测量作业方案。</w:t>
      </w:r>
    </w:p>
    <w:p>
      <w:pPr>
        <w:pStyle w:val="ListParagraph"/>
        <w:numPr>
          <w:ilvl w:val="0"/>
          <w:numId w:val="35"/>
        </w:numPr>
        <w:tabs>
          <w:tab w:pos="823" w:val="left" w:leader="none"/>
          <w:tab w:pos="824" w:val="left" w:leader="none"/>
        </w:tabs>
        <w:spacing w:line="345" w:lineRule="auto" w:before="147" w:after="0"/>
        <w:ind w:left="102" w:right="219" w:firstLine="361"/>
        <w:jc w:val="left"/>
        <w:rPr>
          <w:sz w:val="24"/>
        </w:rPr>
      </w:pPr>
      <w:r>
        <w:rPr>
          <w:sz w:val="24"/>
        </w:rPr>
        <w:t>核查施工测量仪器检定证书、测量人员</w:t>
      </w:r>
      <w:r>
        <w:rPr>
          <w:spacing w:val="1"/>
          <w:sz w:val="24"/>
        </w:rPr>
        <w:t>培</w:t>
      </w:r>
      <w:r>
        <w:rPr>
          <w:sz w:val="24"/>
        </w:rPr>
        <w:t>训证书或毕业证书（土木工程）或施工员证，并形成审核记录。</w:t>
      </w:r>
    </w:p>
    <w:p>
      <w:pPr>
        <w:pStyle w:val="ListParagraph"/>
        <w:numPr>
          <w:ilvl w:val="0"/>
          <w:numId w:val="35"/>
        </w:numPr>
        <w:tabs>
          <w:tab w:pos="823" w:val="left" w:leader="none"/>
          <w:tab w:pos="824" w:val="left" w:leader="none"/>
        </w:tabs>
        <w:spacing w:line="240" w:lineRule="auto" w:before="60" w:after="0"/>
        <w:ind w:left="823" w:right="0" w:hanging="360"/>
        <w:jc w:val="left"/>
        <w:rPr>
          <w:sz w:val="24"/>
        </w:rPr>
      </w:pPr>
      <w:r>
        <w:rPr>
          <w:sz w:val="24"/>
        </w:rPr>
        <w:t>检查、复核施工单位建立的平面控制网、高程控制网、临时水准点。</w:t>
      </w:r>
    </w:p>
    <w:p>
      <w:pPr>
        <w:pStyle w:val="ListParagraph"/>
        <w:numPr>
          <w:ilvl w:val="0"/>
          <w:numId w:val="35"/>
        </w:numPr>
        <w:tabs>
          <w:tab w:pos="823" w:val="left" w:leader="none"/>
          <w:tab w:pos="824" w:val="left" w:leader="none"/>
        </w:tabs>
        <w:spacing w:line="240" w:lineRule="auto" w:before="147" w:after="0"/>
        <w:ind w:left="823" w:right="0" w:hanging="360"/>
        <w:jc w:val="left"/>
        <w:rPr>
          <w:sz w:val="24"/>
        </w:rPr>
      </w:pPr>
      <w:r>
        <w:rPr>
          <w:sz w:val="24"/>
        </w:rPr>
        <w:t>检查平面控制网、高程控制网、临时水准点保护措施。</w:t>
      </w:r>
    </w:p>
    <w:p>
      <w:pPr>
        <w:pStyle w:val="ListParagraph"/>
        <w:numPr>
          <w:ilvl w:val="2"/>
          <w:numId w:val="34"/>
        </w:numPr>
        <w:tabs>
          <w:tab w:pos="825" w:val="left" w:leader="none"/>
        </w:tabs>
        <w:spacing w:line="345" w:lineRule="auto" w:before="147" w:after="0"/>
        <w:ind w:left="102" w:right="221" w:firstLine="0"/>
        <w:jc w:val="both"/>
        <w:rPr>
          <w:sz w:val="24"/>
        </w:rPr>
      </w:pPr>
      <w:r>
        <w:rPr>
          <w:sz w:val="24"/>
        </w:rPr>
        <w:t>项目监理机构应检查施工现场标准养</w:t>
      </w:r>
      <w:r>
        <w:rPr>
          <w:spacing w:val="1"/>
          <w:sz w:val="24"/>
        </w:rPr>
        <w:t>护</w:t>
      </w:r>
      <w:r>
        <w:rPr>
          <w:sz w:val="24"/>
        </w:rPr>
        <w:t>室的建立、专职分管人员和养护管理制度等。</w:t>
      </w:r>
    </w:p>
    <w:p>
      <w:pPr>
        <w:pStyle w:val="BodyText"/>
        <w:spacing w:line="345" w:lineRule="auto" w:before="60"/>
        <w:ind w:left="102" w:right="219" w:firstLine="480"/>
      </w:pPr>
      <w:r>
        <w:rPr/>
        <w:t>施工单位如委托第三方养护混凝土试块或砂浆试块应采用表 </w:t>
      </w:r>
      <w:r>
        <w:rPr>
          <w:rFonts w:ascii="Times New Roman" w:eastAsia="Times New Roman"/>
        </w:rPr>
        <w:t>B.0.4 </w:t>
      </w:r>
      <w:r>
        <w:rPr/>
        <w:t>分包单位资质报审表申报。</w:t>
      </w:r>
    </w:p>
    <w:p>
      <w:pPr>
        <w:pStyle w:val="ListParagraph"/>
        <w:numPr>
          <w:ilvl w:val="2"/>
          <w:numId w:val="34"/>
        </w:numPr>
        <w:tabs>
          <w:tab w:pos="823" w:val="left" w:leader="none"/>
        </w:tabs>
        <w:spacing w:line="240" w:lineRule="auto" w:before="60" w:after="0"/>
        <w:ind w:left="822" w:right="0" w:hanging="720"/>
        <w:jc w:val="both"/>
        <w:rPr>
          <w:sz w:val="24"/>
        </w:rPr>
      </w:pPr>
      <w:r>
        <w:rPr>
          <w:sz w:val="24"/>
        </w:rPr>
        <w:t>项目监理机构应检查、验收进场的工程材料</w:t>
      </w:r>
      <w:r>
        <w:rPr>
          <w:rFonts w:ascii="Times New Roman" w:eastAsia="Times New Roman"/>
          <w:sz w:val="24"/>
        </w:rPr>
        <w:t>/</w:t>
      </w:r>
      <w:r>
        <w:rPr>
          <w:sz w:val="24"/>
        </w:rPr>
        <w:t>构配件</w:t>
      </w:r>
      <w:r>
        <w:rPr>
          <w:rFonts w:ascii="Times New Roman" w:eastAsia="Times New Roman"/>
          <w:sz w:val="24"/>
        </w:rPr>
        <w:t>/</w:t>
      </w:r>
      <w:r>
        <w:rPr>
          <w:sz w:val="24"/>
        </w:rPr>
        <w:t>设备，主要工作内容如下：</w:t>
      </w:r>
    </w:p>
    <w:p>
      <w:pPr>
        <w:pStyle w:val="ListParagraph"/>
        <w:numPr>
          <w:ilvl w:val="0"/>
          <w:numId w:val="36"/>
        </w:numPr>
        <w:tabs>
          <w:tab w:pos="823" w:val="left" w:leader="none"/>
          <w:tab w:pos="824" w:val="left" w:leader="none"/>
        </w:tabs>
        <w:spacing w:line="240" w:lineRule="auto" w:before="147" w:after="0"/>
        <w:ind w:left="102" w:right="0" w:firstLine="361"/>
        <w:jc w:val="left"/>
        <w:rPr>
          <w:sz w:val="24"/>
        </w:rPr>
      </w:pPr>
      <w:r>
        <w:rPr>
          <w:sz w:val="24"/>
        </w:rPr>
        <w:t>核查材料</w:t>
      </w:r>
      <w:r>
        <w:rPr>
          <w:rFonts w:ascii="Times New Roman" w:eastAsia="Times New Roman"/>
          <w:sz w:val="24"/>
        </w:rPr>
        <w:t>/</w:t>
      </w:r>
      <w:r>
        <w:rPr>
          <w:sz w:val="24"/>
        </w:rPr>
        <w:t>构配件</w:t>
      </w:r>
      <w:r>
        <w:rPr>
          <w:rFonts w:ascii="Times New Roman" w:eastAsia="Times New Roman"/>
          <w:sz w:val="24"/>
        </w:rPr>
        <w:t>/</w:t>
      </w:r>
      <w:r>
        <w:rPr>
          <w:sz w:val="24"/>
        </w:rPr>
        <w:t>设备品牌、规格、型号等应符合合同文件和设计文件要求。</w:t>
      </w:r>
    </w:p>
    <w:p>
      <w:pPr>
        <w:pStyle w:val="ListParagraph"/>
        <w:numPr>
          <w:ilvl w:val="0"/>
          <w:numId w:val="36"/>
        </w:numPr>
        <w:tabs>
          <w:tab w:pos="823" w:val="left" w:leader="none"/>
          <w:tab w:pos="824" w:val="left" w:leader="none"/>
        </w:tabs>
        <w:spacing w:line="240" w:lineRule="auto" w:before="147" w:after="0"/>
        <w:ind w:left="823" w:right="0" w:hanging="360"/>
        <w:jc w:val="left"/>
        <w:rPr>
          <w:sz w:val="24"/>
        </w:rPr>
      </w:pPr>
      <w:r>
        <w:rPr>
          <w:sz w:val="24"/>
        </w:rPr>
        <w:t>核查材料</w:t>
      </w:r>
      <w:r>
        <w:rPr>
          <w:rFonts w:ascii="Times New Roman" w:eastAsia="Times New Roman"/>
          <w:sz w:val="24"/>
        </w:rPr>
        <w:t>/</w:t>
      </w:r>
      <w:r>
        <w:rPr>
          <w:sz w:val="24"/>
        </w:rPr>
        <w:t>构配件</w:t>
      </w:r>
      <w:r>
        <w:rPr>
          <w:rFonts w:ascii="Times New Roman" w:eastAsia="Times New Roman"/>
          <w:sz w:val="24"/>
        </w:rPr>
        <w:t>/</w:t>
      </w:r>
      <w:r>
        <w:rPr>
          <w:sz w:val="24"/>
        </w:rPr>
        <w:t>设备质量证明文件。</w:t>
      </w:r>
    </w:p>
    <w:p>
      <w:pPr>
        <w:pStyle w:val="ListParagraph"/>
        <w:numPr>
          <w:ilvl w:val="0"/>
          <w:numId w:val="36"/>
        </w:numPr>
        <w:tabs>
          <w:tab w:pos="823" w:val="left" w:leader="none"/>
          <w:tab w:pos="824" w:val="left" w:leader="none"/>
        </w:tabs>
        <w:spacing w:line="345" w:lineRule="auto" w:before="147" w:after="0"/>
        <w:ind w:left="102" w:right="220" w:firstLine="361"/>
        <w:jc w:val="left"/>
        <w:rPr>
          <w:sz w:val="24"/>
        </w:rPr>
      </w:pPr>
      <w:r>
        <w:rPr>
          <w:sz w:val="24"/>
        </w:rPr>
        <w:t>检查材料</w:t>
      </w:r>
      <w:r>
        <w:rPr>
          <w:rFonts w:ascii="Times New Roman" w:eastAsia="Times New Roman"/>
          <w:sz w:val="24"/>
        </w:rPr>
        <w:t>/</w:t>
      </w:r>
      <w:r>
        <w:rPr>
          <w:sz w:val="24"/>
        </w:rPr>
        <w:t>构配件</w:t>
      </w:r>
      <w:r>
        <w:rPr>
          <w:rFonts w:ascii="Times New Roman" w:eastAsia="Times New Roman"/>
          <w:spacing w:val="-1"/>
          <w:sz w:val="24"/>
        </w:rPr>
        <w:t>/</w:t>
      </w:r>
      <w:r>
        <w:rPr>
          <w:sz w:val="24"/>
        </w:rPr>
        <w:t>设备实物的外观</w:t>
      </w:r>
      <w:r>
        <w:rPr>
          <w:spacing w:val="-29"/>
          <w:sz w:val="24"/>
        </w:rPr>
        <w:t>、</w:t>
      </w:r>
      <w:r>
        <w:rPr>
          <w:sz w:val="24"/>
        </w:rPr>
        <w:t>标识</w:t>
      </w:r>
      <w:r>
        <w:rPr>
          <w:spacing w:val="-29"/>
          <w:sz w:val="24"/>
        </w:rPr>
        <w:t>、</w:t>
      </w:r>
      <w:r>
        <w:rPr>
          <w:sz w:val="24"/>
        </w:rPr>
        <w:t>标志等</w:t>
      </w:r>
      <w:r>
        <w:rPr>
          <w:spacing w:val="-29"/>
          <w:sz w:val="24"/>
        </w:rPr>
        <w:t>，</w:t>
      </w:r>
      <w:r>
        <w:rPr>
          <w:sz w:val="24"/>
        </w:rPr>
        <w:t>应与质量证明文件相符</w:t>
      </w:r>
      <w:r>
        <w:rPr>
          <w:spacing w:val="-29"/>
          <w:sz w:val="24"/>
        </w:rPr>
        <w:t>，</w:t>
      </w:r>
      <w:r>
        <w:rPr>
          <w:sz w:val="24"/>
        </w:rPr>
        <w:t>核查实际到场数量与清单数量应相符。</w:t>
      </w:r>
    </w:p>
    <w:p>
      <w:pPr>
        <w:pStyle w:val="ListParagraph"/>
        <w:numPr>
          <w:ilvl w:val="0"/>
          <w:numId w:val="36"/>
        </w:numPr>
        <w:tabs>
          <w:tab w:pos="823" w:val="left" w:leader="none"/>
          <w:tab w:pos="824" w:val="left" w:leader="none"/>
        </w:tabs>
        <w:spacing w:line="240" w:lineRule="auto" w:before="60" w:after="0"/>
        <w:ind w:left="823" w:right="0" w:hanging="360"/>
        <w:jc w:val="left"/>
        <w:rPr>
          <w:sz w:val="24"/>
        </w:rPr>
      </w:pPr>
      <w:r>
        <w:rPr>
          <w:sz w:val="24"/>
        </w:rPr>
        <w:t>量测材料</w:t>
      </w:r>
      <w:r>
        <w:rPr>
          <w:rFonts w:ascii="Times New Roman" w:eastAsia="Times New Roman"/>
          <w:sz w:val="24"/>
        </w:rPr>
        <w:t>/</w:t>
      </w:r>
      <w:r>
        <w:rPr>
          <w:sz w:val="24"/>
        </w:rPr>
        <w:t>构配件应符合相关标准规定。</w:t>
      </w:r>
    </w:p>
    <w:p>
      <w:pPr>
        <w:pStyle w:val="BodyText"/>
        <w:rPr>
          <w:sz w:val="20"/>
        </w:rPr>
      </w:pPr>
    </w:p>
    <w:p>
      <w:pPr>
        <w:pStyle w:val="BodyText"/>
        <w:spacing w:before="8"/>
        <w:rPr>
          <w:sz w:val="16"/>
        </w:rPr>
      </w:pPr>
    </w:p>
    <w:p>
      <w:pPr>
        <w:spacing w:before="93"/>
        <w:ind w:left="4741" w:right="4502" w:firstLine="0"/>
        <w:jc w:val="center"/>
        <w:rPr>
          <w:rFonts w:ascii="Times New Roman"/>
          <w:sz w:val="18"/>
        </w:rPr>
      </w:pPr>
      <w:r>
        <w:rPr>
          <w:rFonts w:ascii="Times New Roman"/>
          <w:sz w:val="18"/>
        </w:rPr>
        <w:t>20</w:t>
      </w:r>
    </w:p>
    <w:p>
      <w:pPr>
        <w:spacing w:after="0"/>
        <w:jc w:val="center"/>
        <w:rPr>
          <w:rFonts w:ascii="Times New Roman"/>
          <w:sz w:val="18"/>
        </w:rPr>
        <w:sectPr>
          <w:pgSz w:w="11910" w:h="16840"/>
          <w:pgMar w:top="1460" w:bottom="280" w:left="1280" w:right="1160"/>
        </w:sectPr>
      </w:pPr>
    </w:p>
    <w:p>
      <w:pPr>
        <w:pStyle w:val="ListParagraph"/>
        <w:numPr>
          <w:ilvl w:val="0"/>
          <w:numId w:val="36"/>
        </w:numPr>
        <w:tabs>
          <w:tab w:pos="823" w:val="left" w:leader="none"/>
          <w:tab w:pos="824" w:val="left" w:leader="none"/>
        </w:tabs>
        <w:spacing w:line="240" w:lineRule="auto" w:before="10" w:after="0"/>
        <w:ind w:left="823" w:right="0" w:hanging="360"/>
        <w:jc w:val="left"/>
        <w:rPr>
          <w:sz w:val="24"/>
        </w:rPr>
      </w:pPr>
      <w:r>
        <w:rPr/>
        <w:drawing>
          <wp:anchor distT="0" distB="0" distL="0" distR="0" allowOverlap="1" layoutInCell="1" locked="0" behindDoc="1" simplePos="0" relativeHeight="268285607">
            <wp:simplePos x="0" y="0"/>
            <wp:positionH relativeFrom="page">
              <wp:posOffset>0</wp:posOffset>
            </wp:positionH>
            <wp:positionV relativeFrom="page">
              <wp:posOffset>0</wp:posOffset>
            </wp:positionV>
            <wp:extent cx="7559293" cy="10693400"/>
            <wp:effectExtent l="0" t="0" r="0" b="0"/>
            <wp:wrapNone/>
            <wp:docPr id="45" name="image1.png" descr=""/>
            <wp:cNvGraphicFramePr>
              <a:graphicFrameLocks noChangeAspect="1"/>
            </wp:cNvGraphicFramePr>
            <a:graphic>
              <a:graphicData uri="http://schemas.openxmlformats.org/drawingml/2006/picture">
                <pic:pic>
                  <pic:nvPicPr>
                    <pic:cNvPr id="4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依据规范、标准等进行见证取样（抽样检验）。</w:t>
      </w:r>
    </w:p>
    <w:p>
      <w:pPr>
        <w:pStyle w:val="BodyText"/>
        <w:spacing w:before="84"/>
        <w:ind w:left="582"/>
      </w:pPr>
      <w:r>
        <w:rPr/>
        <w:t>项目监理机构在收到施工单位自检合格的工程材料</w:t>
      </w:r>
      <w:r>
        <w:rPr>
          <w:rFonts w:ascii="Times New Roman" w:eastAsia="Times New Roman"/>
        </w:rPr>
        <w:t>/</w:t>
      </w:r>
      <w:r>
        <w:rPr/>
        <w:t>构配件</w:t>
      </w:r>
      <w:r>
        <w:rPr>
          <w:rFonts w:ascii="Times New Roman" w:eastAsia="Times New Roman"/>
        </w:rPr>
        <w:t>/</w:t>
      </w:r>
      <w:r>
        <w:rPr/>
        <w:t>设备进场报审表后</w:t>
      </w:r>
      <w:r>
        <w:rPr>
          <w:spacing w:val="-113"/>
        </w:rPr>
        <w:t>，</w:t>
      </w:r>
      <w:r>
        <w:rPr/>
        <w:t>应于</w:t>
      </w:r>
    </w:p>
    <w:p>
      <w:pPr>
        <w:pStyle w:val="BodyText"/>
        <w:spacing w:line="338" w:lineRule="auto" w:before="135"/>
        <w:ind w:left="102" w:right="100"/>
      </w:pPr>
      <w:r>
        <w:rPr>
          <w:rFonts w:ascii="Times New Roman" w:eastAsia="Times New Roman"/>
        </w:rPr>
        <w:t>2</w:t>
      </w:r>
      <w:r>
        <w:rPr>
          <w:rFonts w:ascii="Times New Roman" w:eastAsia="Times New Roman"/>
          <w:spacing w:val="13"/>
        </w:rPr>
        <w:t> </w:t>
      </w:r>
      <w:r>
        <w:rPr/>
        <w:t>天内安排监理人员检查、验收。对于需要复试的材料</w:t>
      </w:r>
      <w:r>
        <w:rPr>
          <w:rFonts w:ascii="Times New Roman" w:eastAsia="Times New Roman"/>
        </w:rPr>
        <w:t>/</w:t>
      </w:r>
      <w:r>
        <w:rPr/>
        <w:t>设备，施工单位应在收到复试报告后进行使用前第二次报审</w:t>
      </w:r>
      <w:r>
        <w:rPr>
          <w:spacing w:val="-51"/>
        </w:rPr>
        <w:t>。</w:t>
      </w:r>
      <w:r>
        <w:rPr/>
        <w:t>项目监理机构应于检查</w:t>
      </w:r>
      <w:r>
        <w:rPr>
          <w:spacing w:val="-51"/>
        </w:rPr>
        <w:t>、</w:t>
      </w:r>
      <w:r>
        <w:rPr/>
        <w:t>验收结束后</w:t>
      </w:r>
      <w:r>
        <w:rPr>
          <w:spacing w:val="-60"/>
        </w:rPr>
        <w:t> </w:t>
      </w:r>
      <w:r>
        <w:rPr>
          <w:rFonts w:ascii="Times New Roman" w:eastAsia="Times New Roman"/>
        </w:rPr>
        <w:t>2 </w:t>
      </w:r>
      <w:r>
        <w:rPr/>
        <w:t>小时签署验收意见。</w:t>
      </w:r>
    </w:p>
    <w:p>
      <w:pPr>
        <w:pStyle w:val="BodyText"/>
        <w:spacing w:before="27"/>
        <w:ind w:left="582"/>
      </w:pPr>
      <w:r>
        <w:rPr/>
        <w:t>工程材料</w:t>
      </w:r>
      <w:r>
        <w:rPr>
          <w:rFonts w:ascii="Times New Roman" w:eastAsia="Times New Roman"/>
        </w:rPr>
        <w:t>/</w:t>
      </w:r>
      <w:r>
        <w:rPr/>
        <w:t>构配件</w:t>
      </w:r>
      <w:r>
        <w:rPr>
          <w:rFonts w:ascii="Times New Roman" w:eastAsia="Times New Roman"/>
        </w:rPr>
        <w:t>/</w:t>
      </w:r>
      <w:r>
        <w:rPr/>
        <w:t>设备进场报审表应按本标准表</w:t>
      </w:r>
      <w:r>
        <w:rPr>
          <w:spacing w:val="-65"/>
        </w:rPr>
        <w:t> </w:t>
      </w:r>
      <w:r>
        <w:rPr>
          <w:rFonts w:ascii="Times New Roman" w:eastAsia="Times New Roman"/>
        </w:rPr>
        <w:t>B.0.5 </w:t>
      </w:r>
      <w:r>
        <w:rPr/>
        <w:t>要求填写。</w:t>
      </w:r>
    </w:p>
    <w:p>
      <w:pPr>
        <w:pStyle w:val="ListParagraph"/>
        <w:numPr>
          <w:ilvl w:val="2"/>
          <w:numId w:val="34"/>
        </w:numPr>
        <w:tabs>
          <w:tab w:pos="823" w:val="left" w:leader="none"/>
        </w:tabs>
        <w:spacing w:line="338" w:lineRule="auto" w:before="135" w:after="0"/>
        <w:ind w:left="102" w:right="218" w:firstLine="0"/>
        <w:jc w:val="both"/>
        <w:rPr>
          <w:sz w:val="24"/>
        </w:rPr>
      </w:pPr>
      <w:r>
        <w:rPr>
          <w:sz w:val="24"/>
        </w:rPr>
        <w:t>当施工单位提出进行材料</w:t>
      </w:r>
      <w:r>
        <w:rPr>
          <w:rFonts w:ascii="Times New Roman" w:eastAsia="Times New Roman"/>
          <w:sz w:val="24"/>
        </w:rPr>
        <w:t>/</w:t>
      </w:r>
      <w:r>
        <w:rPr>
          <w:sz w:val="24"/>
        </w:rPr>
        <w:t>设备替代申请时，项目监理机构应在收到报审后 </w:t>
      </w:r>
      <w:r>
        <w:rPr>
          <w:rFonts w:ascii="Times New Roman" w:eastAsia="Times New Roman"/>
          <w:sz w:val="24"/>
        </w:rPr>
        <w:t>14 </w:t>
      </w:r>
      <w:r>
        <w:rPr>
          <w:sz w:val="24"/>
        </w:rPr>
        <w:t>天内向施工单位发出经建设单位和设计单位共同签认的书面审查意见。</w:t>
      </w:r>
    </w:p>
    <w:p>
      <w:pPr>
        <w:pStyle w:val="BodyText"/>
        <w:spacing w:before="55"/>
        <w:ind w:left="601"/>
      </w:pPr>
      <w:r>
        <w:rPr/>
        <w:t>施工单位提出的材料</w:t>
      </w:r>
      <w:r>
        <w:rPr>
          <w:rFonts w:ascii="Times New Roman" w:eastAsia="Times New Roman"/>
        </w:rPr>
        <w:t>/</w:t>
      </w:r>
      <w:r>
        <w:rPr/>
        <w:t>设备替代应采用表</w:t>
      </w:r>
      <w:r>
        <w:rPr>
          <w:spacing w:val="-66"/>
        </w:rPr>
        <w:t> </w:t>
      </w:r>
      <w:r>
        <w:rPr>
          <w:rFonts w:ascii="Times New Roman" w:eastAsia="Times New Roman"/>
        </w:rPr>
        <w:t>B.0.13 </w:t>
      </w:r>
      <w:r>
        <w:rPr/>
        <w:t>施工单位通用报审表申报。</w:t>
      </w:r>
    </w:p>
    <w:p>
      <w:pPr>
        <w:pStyle w:val="ListParagraph"/>
        <w:numPr>
          <w:ilvl w:val="2"/>
          <w:numId w:val="34"/>
        </w:numPr>
        <w:tabs>
          <w:tab w:pos="824" w:val="left" w:leader="none"/>
        </w:tabs>
        <w:spacing w:line="338" w:lineRule="auto" w:before="135" w:after="0"/>
        <w:ind w:left="102" w:right="221" w:firstLine="0"/>
        <w:jc w:val="both"/>
        <w:rPr>
          <w:sz w:val="24"/>
        </w:rPr>
      </w:pPr>
      <w:r>
        <w:rPr>
          <w:sz w:val="24"/>
        </w:rPr>
        <w:t>项目监理机构应对现场见</w:t>
      </w:r>
      <w:r>
        <w:rPr>
          <w:spacing w:val="1"/>
          <w:sz w:val="24"/>
        </w:rPr>
        <w:t>证</w:t>
      </w:r>
      <w:r>
        <w:rPr>
          <w:sz w:val="24"/>
        </w:rPr>
        <w:t>取样的检测报告进行符合性</w:t>
      </w:r>
      <w:r>
        <w:rPr>
          <w:spacing w:val="1"/>
          <w:sz w:val="24"/>
        </w:rPr>
        <w:t>审</w:t>
      </w:r>
      <w:r>
        <w:rPr>
          <w:sz w:val="24"/>
        </w:rPr>
        <w:t>查，审查检测报告是否有缺项、检测数据和结果是否符合设计文件、规范、合同文件等要求。</w:t>
      </w:r>
    </w:p>
    <w:p>
      <w:pPr>
        <w:pStyle w:val="BodyText"/>
        <w:spacing w:before="6"/>
        <w:rPr>
          <w:sz w:val="31"/>
        </w:rPr>
      </w:pPr>
    </w:p>
    <w:p>
      <w:pPr>
        <w:pStyle w:val="Heading2"/>
        <w:ind w:left="2881"/>
      </w:pPr>
      <w:bookmarkStart w:name="_TOC_250018" w:id="10"/>
      <w:r>
        <w:rPr>
          <w:rFonts w:ascii="Times New Roman" w:eastAsia="Times New Roman"/>
        </w:rPr>
        <w:t>4.3</w:t>
      </w:r>
      <w:r>
        <w:rPr>
          <w:rFonts w:ascii="Times New Roman" w:eastAsia="Times New Roman"/>
          <w:spacing w:val="64"/>
        </w:rPr>
        <w:t> </w:t>
      </w:r>
      <w:bookmarkEnd w:id="10"/>
      <w:r>
        <w:rPr/>
        <w:t>安全生产管理的监理工作</w:t>
      </w:r>
    </w:p>
    <w:p>
      <w:pPr>
        <w:pStyle w:val="BodyText"/>
        <w:spacing w:before="7"/>
        <w:rPr>
          <w:b/>
          <w:sz w:val="26"/>
        </w:rPr>
      </w:pPr>
    </w:p>
    <w:p>
      <w:pPr>
        <w:pStyle w:val="ListParagraph"/>
        <w:numPr>
          <w:ilvl w:val="2"/>
          <w:numId w:val="37"/>
        </w:numPr>
        <w:tabs>
          <w:tab w:pos="825" w:val="left" w:leader="none"/>
        </w:tabs>
        <w:spacing w:line="338" w:lineRule="auto" w:before="0" w:after="0"/>
        <w:ind w:left="102" w:right="221" w:firstLine="0"/>
        <w:jc w:val="both"/>
        <w:rPr>
          <w:sz w:val="24"/>
        </w:rPr>
      </w:pPr>
      <w:r>
        <w:rPr>
          <w:sz w:val="24"/>
        </w:rPr>
        <w:t>审查施工单位安全生产许可证、项目</w:t>
      </w:r>
      <w:r>
        <w:rPr>
          <w:spacing w:val="1"/>
          <w:sz w:val="24"/>
        </w:rPr>
        <w:t>经</w:t>
      </w:r>
      <w:r>
        <w:rPr>
          <w:sz w:val="24"/>
        </w:rPr>
        <w:t>理和专职安全生产管理人员的合法有效资质、资格。</w:t>
      </w:r>
    </w:p>
    <w:p>
      <w:pPr>
        <w:pStyle w:val="ListParagraph"/>
        <w:numPr>
          <w:ilvl w:val="2"/>
          <w:numId w:val="37"/>
        </w:numPr>
        <w:tabs>
          <w:tab w:pos="825" w:val="left" w:leader="none"/>
        </w:tabs>
        <w:spacing w:line="348" w:lineRule="auto" w:before="55" w:after="0"/>
        <w:ind w:left="102" w:right="221" w:firstLine="0"/>
        <w:jc w:val="both"/>
        <w:rPr>
          <w:sz w:val="24"/>
        </w:rPr>
      </w:pPr>
      <w:r>
        <w:rPr>
          <w:sz w:val="24"/>
        </w:rPr>
        <w:t>检查施工项目经理部安全生产规章制</w:t>
      </w:r>
      <w:r>
        <w:rPr>
          <w:spacing w:val="1"/>
          <w:sz w:val="24"/>
        </w:rPr>
        <w:t>度</w:t>
      </w:r>
      <w:r>
        <w:rPr>
          <w:sz w:val="24"/>
        </w:rPr>
        <w:t>和安全管理机构的建立、健全及专职安全生产管理人员配备情况，督促施</w:t>
      </w:r>
      <w:r>
        <w:rPr>
          <w:spacing w:val="1"/>
          <w:sz w:val="24"/>
        </w:rPr>
        <w:t>工</w:t>
      </w:r>
      <w:r>
        <w:rPr>
          <w:sz w:val="24"/>
        </w:rPr>
        <w:t>单位检查各分包单位的安全</w:t>
      </w:r>
      <w:r>
        <w:rPr>
          <w:spacing w:val="1"/>
          <w:sz w:val="24"/>
        </w:rPr>
        <w:t>生</w:t>
      </w:r>
      <w:r>
        <w:rPr>
          <w:sz w:val="24"/>
        </w:rPr>
        <w:t>产规章制度的建立、健全及专职安全生产管理人员配备情况。</w:t>
      </w:r>
    </w:p>
    <w:p>
      <w:pPr>
        <w:pStyle w:val="ListParagraph"/>
        <w:numPr>
          <w:ilvl w:val="2"/>
          <w:numId w:val="37"/>
        </w:numPr>
        <w:tabs>
          <w:tab w:pos="825" w:val="left" w:leader="none"/>
        </w:tabs>
        <w:spacing w:line="348" w:lineRule="auto" w:before="46" w:after="0"/>
        <w:ind w:left="102" w:right="221" w:firstLine="0"/>
        <w:jc w:val="both"/>
        <w:rPr>
          <w:sz w:val="24"/>
        </w:rPr>
      </w:pPr>
      <w:r>
        <w:rPr>
          <w:sz w:val="24"/>
        </w:rPr>
        <w:t>审核建筑施工特种作业人员操作资格</w:t>
      </w:r>
      <w:r>
        <w:rPr>
          <w:spacing w:val="1"/>
          <w:sz w:val="24"/>
        </w:rPr>
        <w:t>证</w:t>
      </w:r>
      <w:r>
        <w:rPr>
          <w:sz w:val="24"/>
        </w:rPr>
        <w:t>书合法有效，应留存审核记录。建筑施工特种作业人员必须经建设主管部</w:t>
      </w:r>
      <w:r>
        <w:rPr>
          <w:spacing w:val="1"/>
          <w:sz w:val="24"/>
        </w:rPr>
        <w:t>门</w:t>
      </w:r>
      <w:r>
        <w:rPr>
          <w:sz w:val="24"/>
        </w:rPr>
        <w:t>或其委托的发证机构考核合</w:t>
      </w:r>
      <w:r>
        <w:rPr>
          <w:spacing w:val="1"/>
          <w:sz w:val="24"/>
        </w:rPr>
        <w:t>格</w:t>
      </w:r>
      <w:r>
        <w:rPr>
          <w:sz w:val="24"/>
        </w:rPr>
        <w:t>，取得建筑施工特种作业人员操作资格证书，方可上岗作业。</w:t>
      </w:r>
    </w:p>
    <w:p>
      <w:pPr>
        <w:pStyle w:val="ListParagraph"/>
        <w:numPr>
          <w:ilvl w:val="2"/>
          <w:numId w:val="37"/>
        </w:numPr>
        <w:tabs>
          <w:tab w:pos="825" w:val="left" w:leader="none"/>
        </w:tabs>
        <w:spacing w:line="348" w:lineRule="auto" w:before="46" w:after="0"/>
        <w:ind w:left="102" w:right="221" w:firstLine="0"/>
        <w:jc w:val="both"/>
        <w:rPr>
          <w:sz w:val="24"/>
        </w:rPr>
      </w:pPr>
      <w:r>
        <w:rPr>
          <w:sz w:val="24"/>
        </w:rPr>
        <w:t>项目监理机构应审核施工单位报审的</w:t>
      </w:r>
      <w:r>
        <w:rPr>
          <w:spacing w:val="1"/>
          <w:sz w:val="24"/>
        </w:rPr>
        <w:t>危</w:t>
      </w:r>
      <w:r>
        <w:rPr>
          <w:sz w:val="24"/>
        </w:rPr>
        <w:t>险性较大的分部分项工程清单。危险性较大的分部分项工程清单按危险性</w:t>
      </w:r>
      <w:r>
        <w:rPr>
          <w:spacing w:val="1"/>
          <w:sz w:val="24"/>
        </w:rPr>
        <w:t>较</w:t>
      </w:r>
      <w:r>
        <w:rPr>
          <w:sz w:val="24"/>
        </w:rPr>
        <w:t>大的分部分项工程范围、超</w:t>
      </w:r>
      <w:r>
        <w:rPr>
          <w:spacing w:val="1"/>
          <w:sz w:val="24"/>
        </w:rPr>
        <w:t>过</w:t>
      </w:r>
      <w:r>
        <w:rPr>
          <w:sz w:val="24"/>
        </w:rPr>
        <w:t>一定规模的危险性较大的分部分项工程范围等分开单列。</w:t>
      </w:r>
    </w:p>
    <w:p>
      <w:pPr>
        <w:pStyle w:val="BodyText"/>
        <w:spacing w:before="46"/>
        <w:ind w:left="582"/>
      </w:pPr>
      <w:r>
        <w:rPr/>
        <w:t>危险性较大的分部分项工程清单采用表</w:t>
      </w:r>
      <w:r>
        <w:rPr>
          <w:spacing w:val="-66"/>
        </w:rPr>
        <w:t> </w:t>
      </w:r>
      <w:r>
        <w:rPr>
          <w:rFonts w:ascii="Times New Roman" w:eastAsia="Times New Roman"/>
        </w:rPr>
        <w:t>B.0.13 </w:t>
      </w:r>
      <w:r>
        <w:rPr/>
        <w:t>施工单位通用报审表申报。</w:t>
      </w:r>
    </w:p>
    <w:p>
      <w:pPr>
        <w:pStyle w:val="ListParagraph"/>
        <w:numPr>
          <w:ilvl w:val="2"/>
          <w:numId w:val="37"/>
        </w:numPr>
        <w:tabs>
          <w:tab w:pos="823" w:val="left" w:leader="none"/>
        </w:tabs>
        <w:spacing w:line="338" w:lineRule="auto" w:before="135" w:after="0"/>
        <w:ind w:left="102" w:right="221" w:firstLine="0"/>
        <w:jc w:val="both"/>
        <w:rPr>
          <w:sz w:val="24"/>
        </w:rPr>
      </w:pPr>
      <w:r>
        <w:rPr>
          <w:sz w:val="24"/>
        </w:rPr>
        <w:t>项目监理机构应按法律法</w:t>
      </w:r>
      <w:r>
        <w:rPr>
          <w:spacing w:val="1"/>
          <w:sz w:val="24"/>
        </w:rPr>
        <w:t>规</w:t>
      </w:r>
      <w:r>
        <w:rPr>
          <w:sz w:val="24"/>
        </w:rPr>
        <w:t>、标准、规范等审核施工单</w:t>
      </w:r>
      <w:r>
        <w:rPr>
          <w:spacing w:val="1"/>
          <w:sz w:val="24"/>
        </w:rPr>
        <w:t>位</w:t>
      </w:r>
      <w:r>
        <w:rPr>
          <w:sz w:val="24"/>
        </w:rPr>
        <w:t>编制的安全专项方案，如施工现场临时用电、施工现场临时消防、应急救援预案、群塔方案等专项施工方案。</w:t>
      </w:r>
    </w:p>
    <w:p>
      <w:pPr>
        <w:pStyle w:val="BodyText"/>
        <w:spacing w:before="55"/>
        <w:ind w:left="582"/>
      </w:pPr>
      <w:r>
        <w:rPr/>
        <w:t>施工方案报审表应按本标准表</w:t>
      </w:r>
      <w:r>
        <w:rPr>
          <w:spacing w:val="-65"/>
        </w:rPr>
        <w:t> </w:t>
      </w:r>
      <w:r>
        <w:rPr>
          <w:rFonts w:ascii="Times New Roman" w:eastAsia="Times New Roman"/>
        </w:rPr>
        <w:t>B.0.1 </w:t>
      </w:r>
      <w:r>
        <w:rPr/>
        <w:t>的要求填写。</w:t>
      </w:r>
    </w:p>
    <w:p>
      <w:pPr>
        <w:pStyle w:val="BodyText"/>
        <w:spacing w:before="8"/>
        <w:rPr>
          <w:sz w:val="37"/>
        </w:rPr>
      </w:pPr>
    </w:p>
    <w:p>
      <w:pPr>
        <w:pStyle w:val="Heading2"/>
      </w:pPr>
      <w:bookmarkStart w:name="_TOC_250017" w:id="11"/>
      <w:r>
        <w:rPr>
          <w:rFonts w:ascii="Times New Roman" w:eastAsia="Times New Roman"/>
        </w:rPr>
        <w:t>4.4</w:t>
      </w:r>
      <w:r>
        <w:rPr>
          <w:rFonts w:ascii="Times New Roman" w:eastAsia="Times New Roman"/>
          <w:spacing w:val="66"/>
        </w:rPr>
        <w:t> </w:t>
      </w:r>
      <w:bookmarkEnd w:id="11"/>
      <w:r>
        <w:rPr/>
        <w:t>工程进度控制</w:t>
      </w:r>
    </w:p>
    <w:p>
      <w:pPr>
        <w:pStyle w:val="BodyText"/>
        <w:rPr>
          <w:b/>
          <w:sz w:val="20"/>
        </w:rPr>
      </w:pPr>
    </w:p>
    <w:p>
      <w:pPr>
        <w:pStyle w:val="BodyText"/>
        <w:spacing w:before="11"/>
        <w:rPr>
          <w:b/>
          <w:sz w:val="13"/>
        </w:rPr>
      </w:pPr>
    </w:p>
    <w:p>
      <w:pPr>
        <w:spacing w:before="93"/>
        <w:ind w:left="4741" w:right="4502" w:firstLine="0"/>
        <w:jc w:val="center"/>
        <w:rPr>
          <w:rFonts w:ascii="Times New Roman"/>
          <w:sz w:val="18"/>
        </w:rPr>
      </w:pPr>
      <w:r>
        <w:rPr>
          <w:rFonts w:ascii="Times New Roman"/>
          <w:sz w:val="18"/>
        </w:rPr>
        <w:t>21</w:t>
      </w:r>
    </w:p>
    <w:p>
      <w:pPr>
        <w:spacing w:after="0"/>
        <w:jc w:val="center"/>
        <w:rPr>
          <w:rFonts w:ascii="Times New Roman"/>
          <w:sz w:val="18"/>
        </w:rPr>
        <w:sectPr>
          <w:pgSz w:w="11910" w:h="16840"/>
          <w:pgMar w:top="1500" w:bottom="280" w:left="1280" w:right="1160"/>
        </w:sectPr>
      </w:pPr>
    </w:p>
    <w:p>
      <w:pPr>
        <w:pStyle w:val="ListParagraph"/>
        <w:numPr>
          <w:ilvl w:val="2"/>
          <w:numId w:val="38"/>
        </w:numPr>
        <w:tabs>
          <w:tab w:pos="824" w:val="left" w:leader="none"/>
          <w:tab w:pos="825" w:val="left" w:leader="none"/>
        </w:tabs>
        <w:spacing w:line="338" w:lineRule="auto" w:before="6" w:after="0"/>
        <w:ind w:left="102" w:right="101" w:firstLine="0"/>
        <w:jc w:val="left"/>
        <w:rPr>
          <w:sz w:val="24"/>
        </w:rPr>
      </w:pPr>
      <w:r>
        <w:rPr/>
        <w:drawing>
          <wp:anchor distT="0" distB="0" distL="0" distR="0" allowOverlap="1" layoutInCell="1" locked="0" behindDoc="1" simplePos="0" relativeHeight="268285631">
            <wp:simplePos x="0" y="0"/>
            <wp:positionH relativeFrom="page">
              <wp:posOffset>0</wp:posOffset>
            </wp:positionH>
            <wp:positionV relativeFrom="page">
              <wp:posOffset>0</wp:posOffset>
            </wp:positionV>
            <wp:extent cx="7559293" cy="10693400"/>
            <wp:effectExtent l="0" t="0" r="0" b="0"/>
            <wp:wrapNone/>
            <wp:docPr id="47" name="image1.png" descr=""/>
            <wp:cNvGraphicFramePr>
              <a:graphicFrameLocks noChangeAspect="1"/>
            </wp:cNvGraphicFramePr>
            <a:graphic>
              <a:graphicData uri="http://schemas.openxmlformats.org/drawingml/2006/picture">
                <pic:pic>
                  <pic:nvPicPr>
                    <pic:cNvPr id="4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工程进度控制应在保证工程质量、安</w:t>
      </w:r>
      <w:r>
        <w:rPr>
          <w:spacing w:val="1"/>
          <w:sz w:val="24"/>
        </w:rPr>
        <w:t>全</w:t>
      </w:r>
      <w:r>
        <w:rPr>
          <w:sz w:val="24"/>
        </w:rPr>
        <w:t>的前提下，兼顾工程造价可控，对进度实施主动控制。</w:t>
      </w:r>
    </w:p>
    <w:p>
      <w:pPr>
        <w:pStyle w:val="ListParagraph"/>
        <w:numPr>
          <w:ilvl w:val="2"/>
          <w:numId w:val="38"/>
        </w:numPr>
        <w:tabs>
          <w:tab w:pos="822" w:val="left" w:leader="none"/>
          <w:tab w:pos="823" w:val="left" w:leader="none"/>
        </w:tabs>
        <w:spacing w:line="240" w:lineRule="auto" w:before="55" w:after="0"/>
        <w:ind w:left="822" w:right="0" w:hanging="720"/>
        <w:jc w:val="left"/>
        <w:rPr>
          <w:rFonts w:ascii="Times New Roman" w:eastAsia="Times New Roman"/>
          <w:sz w:val="24"/>
        </w:rPr>
      </w:pPr>
      <w:r>
        <w:rPr>
          <w:sz w:val="24"/>
        </w:rPr>
        <w:t>工程进度控制主要依据如下</w:t>
      </w:r>
      <w:r>
        <w:rPr>
          <w:rFonts w:ascii="Times New Roman" w:eastAsia="Times New Roman"/>
          <w:sz w:val="24"/>
        </w:rPr>
        <w:t>:</w:t>
      </w:r>
    </w:p>
    <w:p>
      <w:pPr>
        <w:pStyle w:val="ListParagraph"/>
        <w:numPr>
          <w:ilvl w:val="0"/>
          <w:numId w:val="39"/>
        </w:numPr>
        <w:tabs>
          <w:tab w:pos="823" w:val="left" w:leader="none"/>
          <w:tab w:pos="824" w:val="left" w:leader="none"/>
        </w:tabs>
        <w:spacing w:line="240" w:lineRule="auto" w:before="135" w:after="0"/>
        <w:ind w:left="823" w:right="0" w:hanging="360"/>
        <w:jc w:val="left"/>
        <w:rPr>
          <w:sz w:val="24"/>
        </w:rPr>
      </w:pPr>
      <w:r>
        <w:rPr>
          <w:sz w:val="24"/>
        </w:rPr>
        <w:t>施工合同文件。</w:t>
      </w:r>
    </w:p>
    <w:p>
      <w:pPr>
        <w:pStyle w:val="ListParagraph"/>
        <w:numPr>
          <w:ilvl w:val="0"/>
          <w:numId w:val="39"/>
        </w:numPr>
        <w:tabs>
          <w:tab w:pos="823" w:val="left" w:leader="none"/>
          <w:tab w:pos="824" w:val="left" w:leader="none"/>
        </w:tabs>
        <w:spacing w:line="240" w:lineRule="auto" w:before="135" w:after="0"/>
        <w:ind w:left="823" w:right="0" w:hanging="360"/>
        <w:jc w:val="left"/>
        <w:rPr>
          <w:sz w:val="24"/>
        </w:rPr>
      </w:pPr>
      <w:r>
        <w:rPr>
          <w:sz w:val="24"/>
        </w:rPr>
        <w:t>经审批通过的施工组织设计、专项施工方案。</w:t>
      </w:r>
    </w:p>
    <w:p>
      <w:pPr>
        <w:pStyle w:val="ListParagraph"/>
        <w:numPr>
          <w:ilvl w:val="0"/>
          <w:numId w:val="39"/>
        </w:numPr>
        <w:tabs>
          <w:tab w:pos="823" w:val="left" w:leader="none"/>
          <w:tab w:pos="824" w:val="left" w:leader="none"/>
        </w:tabs>
        <w:spacing w:line="240" w:lineRule="auto" w:before="135" w:after="0"/>
        <w:ind w:left="823" w:right="0" w:hanging="360"/>
        <w:jc w:val="left"/>
        <w:rPr>
          <w:sz w:val="24"/>
        </w:rPr>
      </w:pPr>
      <w:r>
        <w:rPr>
          <w:sz w:val="24"/>
        </w:rPr>
        <w:t>施工图设计文件。</w:t>
      </w:r>
    </w:p>
    <w:p>
      <w:pPr>
        <w:pStyle w:val="ListParagraph"/>
        <w:numPr>
          <w:ilvl w:val="0"/>
          <w:numId w:val="39"/>
        </w:numPr>
        <w:tabs>
          <w:tab w:pos="823" w:val="left" w:leader="none"/>
          <w:tab w:pos="824" w:val="left" w:leader="none"/>
        </w:tabs>
        <w:spacing w:line="240" w:lineRule="auto" w:before="135" w:after="0"/>
        <w:ind w:left="823" w:right="0" w:hanging="360"/>
        <w:jc w:val="left"/>
        <w:rPr>
          <w:sz w:val="24"/>
        </w:rPr>
      </w:pPr>
      <w:r>
        <w:rPr>
          <w:sz w:val="24"/>
        </w:rPr>
        <w:t>经审批通过的施工总进度计划及阶段性进度计划。</w:t>
      </w:r>
    </w:p>
    <w:p>
      <w:pPr>
        <w:pStyle w:val="ListParagraph"/>
        <w:numPr>
          <w:ilvl w:val="0"/>
          <w:numId w:val="39"/>
        </w:numPr>
        <w:tabs>
          <w:tab w:pos="823" w:val="left" w:leader="none"/>
          <w:tab w:pos="824" w:val="left" w:leader="none"/>
        </w:tabs>
        <w:spacing w:line="240" w:lineRule="auto" w:before="135" w:after="0"/>
        <w:ind w:left="823" w:right="0" w:hanging="360"/>
        <w:jc w:val="left"/>
        <w:rPr>
          <w:sz w:val="24"/>
        </w:rPr>
      </w:pPr>
      <w:r>
        <w:rPr>
          <w:sz w:val="24"/>
        </w:rPr>
        <w:t>过程中，建设单位与施工单位的洽商或补充协议。</w:t>
      </w:r>
    </w:p>
    <w:p>
      <w:pPr>
        <w:pStyle w:val="ListParagraph"/>
        <w:numPr>
          <w:ilvl w:val="0"/>
          <w:numId w:val="39"/>
        </w:numPr>
        <w:tabs>
          <w:tab w:pos="823" w:val="left" w:leader="none"/>
          <w:tab w:pos="824" w:val="left" w:leader="none"/>
        </w:tabs>
        <w:spacing w:line="240" w:lineRule="auto" w:before="135" w:after="0"/>
        <w:ind w:left="823" w:right="0" w:hanging="360"/>
        <w:jc w:val="left"/>
        <w:rPr>
          <w:sz w:val="24"/>
        </w:rPr>
      </w:pPr>
      <w:r>
        <w:rPr>
          <w:sz w:val="24"/>
        </w:rPr>
        <w:t>过程中，形成的有关工程文件。</w:t>
      </w:r>
    </w:p>
    <w:p>
      <w:pPr>
        <w:pStyle w:val="ListParagraph"/>
        <w:numPr>
          <w:ilvl w:val="2"/>
          <w:numId w:val="38"/>
        </w:numPr>
        <w:tabs>
          <w:tab w:pos="824" w:val="left" w:leader="none"/>
          <w:tab w:pos="825" w:val="left" w:leader="none"/>
        </w:tabs>
        <w:spacing w:line="338" w:lineRule="auto" w:before="135" w:after="0"/>
        <w:ind w:left="102" w:right="101" w:firstLine="0"/>
        <w:jc w:val="left"/>
        <w:rPr>
          <w:sz w:val="24"/>
        </w:rPr>
      </w:pPr>
      <w:r>
        <w:rPr>
          <w:sz w:val="24"/>
        </w:rPr>
        <w:t>项目监理机构应审查施工单位报送的</w:t>
      </w:r>
      <w:r>
        <w:rPr>
          <w:spacing w:val="1"/>
          <w:sz w:val="24"/>
        </w:rPr>
        <w:t>施</w:t>
      </w:r>
      <w:r>
        <w:rPr>
          <w:sz w:val="24"/>
        </w:rPr>
        <w:t>工总进度计划、阶段性进度计划，主要内容如下：</w:t>
      </w:r>
    </w:p>
    <w:p>
      <w:pPr>
        <w:pStyle w:val="ListParagraph"/>
        <w:numPr>
          <w:ilvl w:val="0"/>
          <w:numId w:val="40"/>
        </w:numPr>
        <w:tabs>
          <w:tab w:pos="823" w:val="left" w:leader="none"/>
          <w:tab w:pos="824" w:val="left" w:leader="none"/>
        </w:tabs>
        <w:spacing w:line="240" w:lineRule="auto" w:before="55" w:after="0"/>
        <w:ind w:left="601" w:right="0" w:hanging="138"/>
        <w:jc w:val="left"/>
        <w:rPr>
          <w:sz w:val="24"/>
        </w:rPr>
      </w:pPr>
      <w:r>
        <w:rPr>
          <w:sz w:val="24"/>
        </w:rPr>
        <w:t>施工单位总进度计划应与施工合同约定的总进度计划相符。</w:t>
      </w:r>
    </w:p>
    <w:p>
      <w:pPr>
        <w:pStyle w:val="ListParagraph"/>
        <w:numPr>
          <w:ilvl w:val="0"/>
          <w:numId w:val="40"/>
        </w:numPr>
        <w:tabs>
          <w:tab w:pos="823" w:val="left" w:leader="none"/>
          <w:tab w:pos="824" w:val="left" w:leader="none"/>
        </w:tabs>
        <w:spacing w:line="240" w:lineRule="auto" w:before="135" w:after="0"/>
        <w:ind w:left="823" w:right="0" w:hanging="360"/>
        <w:jc w:val="left"/>
        <w:rPr>
          <w:sz w:val="24"/>
        </w:rPr>
      </w:pPr>
      <w:r>
        <w:rPr>
          <w:sz w:val="24"/>
        </w:rPr>
        <w:t>施工单位总进度计划与建设单位总控工期计划、节点计划应相符。</w:t>
      </w:r>
    </w:p>
    <w:p>
      <w:pPr>
        <w:pStyle w:val="ListParagraph"/>
        <w:numPr>
          <w:ilvl w:val="0"/>
          <w:numId w:val="40"/>
        </w:numPr>
        <w:tabs>
          <w:tab w:pos="823" w:val="left" w:leader="none"/>
          <w:tab w:pos="824" w:val="left" w:leader="none"/>
        </w:tabs>
        <w:spacing w:line="240" w:lineRule="auto" w:before="135" w:after="0"/>
        <w:ind w:left="823" w:right="0" w:hanging="360"/>
        <w:jc w:val="left"/>
        <w:rPr>
          <w:sz w:val="24"/>
        </w:rPr>
      </w:pPr>
      <w:r>
        <w:rPr>
          <w:sz w:val="24"/>
        </w:rPr>
        <w:t>施工单位总进度计划与建设单位材料设备采购计划应相符。</w:t>
      </w:r>
    </w:p>
    <w:p>
      <w:pPr>
        <w:pStyle w:val="ListParagraph"/>
        <w:numPr>
          <w:ilvl w:val="0"/>
          <w:numId w:val="40"/>
        </w:numPr>
        <w:tabs>
          <w:tab w:pos="823" w:val="left" w:leader="none"/>
          <w:tab w:pos="824" w:val="left" w:leader="none"/>
        </w:tabs>
        <w:spacing w:line="240" w:lineRule="auto" w:before="135" w:after="0"/>
        <w:ind w:left="823" w:right="0" w:hanging="360"/>
        <w:jc w:val="left"/>
        <w:rPr>
          <w:sz w:val="24"/>
        </w:rPr>
      </w:pPr>
      <w:r>
        <w:rPr>
          <w:sz w:val="24"/>
        </w:rPr>
        <w:t>施工单位总进度计划中的主要施工内容应无遗漏。</w:t>
      </w:r>
    </w:p>
    <w:p>
      <w:pPr>
        <w:pStyle w:val="ListParagraph"/>
        <w:numPr>
          <w:ilvl w:val="0"/>
          <w:numId w:val="40"/>
        </w:numPr>
        <w:tabs>
          <w:tab w:pos="823" w:val="left" w:leader="none"/>
          <w:tab w:pos="824" w:val="left" w:leader="none"/>
        </w:tabs>
        <w:spacing w:line="240" w:lineRule="auto" w:before="135" w:after="0"/>
        <w:ind w:left="823" w:right="0" w:hanging="360"/>
        <w:jc w:val="left"/>
        <w:rPr>
          <w:sz w:val="24"/>
        </w:rPr>
      </w:pPr>
      <w:r>
        <w:rPr>
          <w:sz w:val="24"/>
        </w:rPr>
        <w:t>施工单位总进度计划应满足分期施工、分批使用和配套使用的要求。</w:t>
      </w:r>
    </w:p>
    <w:p>
      <w:pPr>
        <w:pStyle w:val="ListParagraph"/>
        <w:numPr>
          <w:ilvl w:val="0"/>
          <w:numId w:val="40"/>
        </w:numPr>
        <w:tabs>
          <w:tab w:pos="823" w:val="left" w:leader="none"/>
          <w:tab w:pos="824" w:val="left" w:leader="none"/>
        </w:tabs>
        <w:spacing w:line="240" w:lineRule="auto" w:before="135" w:after="0"/>
        <w:ind w:left="823" w:right="0" w:hanging="360"/>
        <w:jc w:val="left"/>
        <w:rPr>
          <w:sz w:val="24"/>
        </w:rPr>
      </w:pPr>
      <w:r>
        <w:rPr>
          <w:sz w:val="24"/>
        </w:rPr>
        <w:t>施工单位总进度计划中各专业工程进度计划应相互协调。</w:t>
      </w:r>
    </w:p>
    <w:p>
      <w:pPr>
        <w:pStyle w:val="ListParagraph"/>
        <w:numPr>
          <w:ilvl w:val="0"/>
          <w:numId w:val="40"/>
        </w:numPr>
        <w:tabs>
          <w:tab w:pos="823" w:val="left" w:leader="none"/>
          <w:tab w:pos="824" w:val="left" w:leader="none"/>
        </w:tabs>
        <w:spacing w:line="240" w:lineRule="auto" w:before="135" w:after="0"/>
        <w:ind w:left="823" w:right="0" w:hanging="360"/>
        <w:jc w:val="left"/>
        <w:rPr>
          <w:sz w:val="24"/>
        </w:rPr>
      </w:pPr>
      <w:r>
        <w:rPr>
          <w:sz w:val="24"/>
        </w:rPr>
        <w:t>进度计划中施工顺序应满足施工工艺要求。</w:t>
      </w:r>
    </w:p>
    <w:p>
      <w:pPr>
        <w:pStyle w:val="ListParagraph"/>
        <w:numPr>
          <w:ilvl w:val="0"/>
          <w:numId w:val="40"/>
        </w:numPr>
        <w:tabs>
          <w:tab w:pos="823" w:val="left" w:leader="none"/>
          <w:tab w:pos="824" w:val="left" w:leader="none"/>
        </w:tabs>
        <w:spacing w:line="338" w:lineRule="auto" w:before="135" w:after="0"/>
        <w:ind w:left="601" w:right="118" w:hanging="138"/>
        <w:jc w:val="left"/>
        <w:rPr>
          <w:sz w:val="24"/>
        </w:rPr>
      </w:pPr>
      <w:r>
        <w:rPr>
          <w:sz w:val="24"/>
        </w:rPr>
        <w:t>施工单位总进度计划应符合建设单位提供的资金计划、分阶段施工图等的要求。施工进度计划报审表应按本标准表</w:t>
      </w:r>
      <w:r>
        <w:rPr>
          <w:spacing w:val="-60"/>
          <w:sz w:val="24"/>
        </w:rPr>
        <w:t> </w:t>
      </w:r>
      <w:r>
        <w:rPr>
          <w:rFonts w:ascii="Times New Roman" w:eastAsia="Times New Roman"/>
          <w:spacing w:val="-1"/>
          <w:sz w:val="24"/>
        </w:rPr>
        <w:t>B.0.</w:t>
      </w:r>
      <w:r>
        <w:rPr>
          <w:rFonts w:ascii="Times New Roman" w:eastAsia="Times New Roman"/>
          <w:spacing w:val="-9"/>
          <w:sz w:val="24"/>
        </w:rPr>
        <w:t>1</w:t>
      </w:r>
      <w:r>
        <w:rPr>
          <w:rFonts w:ascii="Times New Roman" w:eastAsia="Times New Roman"/>
          <w:sz w:val="24"/>
        </w:rPr>
        <w:t>1 </w:t>
      </w:r>
      <w:r>
        <w:rPr>
          <w:sz w:val="24"/>
        </w:rPr>
        <w:t>的要求填写。</w:t>
      </w:r>
    </w:p>
    <w:p>
      <w:pPr>
        <w:pStyle w:val="ListParagraph"/>
        <w:numPr>
          <w:ilvl w:val="2"/>
          <w:numId w:val="38"/>
        </w:numPr>
        <w:tabs>
          <w:tab w:pos="824" w:val="left" w:leader="none"/>
          <w:tab w:pos="825" w:val="left" w:leader="none"/>
        </w:tabs>
        <w:spacing w:line="338" w:lineRule="auto" w:before="27" w:after="0"/>
        <w:ind w:left="102" w:right="101" w:firstLine="0"/>
        <w:jc w:val="left"/>
        <w:rPr>
          <w:sz w:val="24"/>
        </w:rPr>
      </w:pPr>
      <w:r>
        <w:rPr>
          <w:sz w:val="24"/>
        </w:rPr>
        <w:t>项目监理机构应在合同约定的时间内</w:t>
      </w:r>
      <w:r>
        <w:rPr>
          <w:spacing w:val="1"/>
          <w:sz w:val="24"/>
        </w:rPr>
        <w:t>审</w:t>
      </w:r>
      <w:r>
        <w:rPr>
          <w:sz w:val="24"/>
        </w:rPr>
        <w:t>核完成施工进度计划报审表，当合同未约定时，项目监理机构应在收到施工进度计划报审后</w:t>
      </w:r>
      <w:r>
        <w:rPr>
          <w:spacing w:val="-60"/>
          <w:sz w:val="24"/>
        </w:rPr>
        <w:t> </w:t>
      </w:r>
      <w:r>
        <w:rPr>
          <w:rFonts w:ascii="Times New Roman" w:eastAsia="Times New Roman"/>
          <w:sz w:val="24"/>
        </w:rPr>
        <w:t>7 </w:t>
      </w:r>
      <w:r>
        <w:rPr>
          <w:sz w:val="24"/>
        </w:rPr>
        <w:t>天内完成施工进度计划审核工作。</w:t>
      </w:r>
    </w:p>
    <w:p>
      <w:pPr>
        <w:pStyle w:val="BodyText"/>
        <w:spacing w:before="3"/>
        <w:rPr>
          <w:sz w:val="29"/>
        </w:rPr>
      </w:pPr>
    </w:p>
    <w:p>
      <w:pPr>
        <w:pStyle w:val="Heading2"/>
      </w:pPr>
      <w:bookmarkStart w:name="_TOC_250016" w:id="12"/>
      <w:r>
        <w:rPr>
          <w:rFonts w:ascii="Times New Roman" w:eastAsia="Times New Roman"/>
        </w:rPr>
        <w:t>4.5</w:t>
      </w:r>
      <w:r>
        <w:rPr>
          <w:rFonts w:ascii="Times New Roman" w:eastAsia="Times New Roman"/>
          <w:spacing w:val="66"/>
        </w:rPr>
        <w:t> </w:t>
      </w:r>
      <w:bookmarkEnd w:id="12"/>
      <w:r>
        <w:rPr/>
        <w:t>工程造价控制</w:t>
      </w:r>
    </w:p>
    <w:p>
      <w:pPr>
        <w:pStyle w:val="BodyText"/>
        <w:spacing w:before="7"/>
        <w:rPr>
          <w:b/>
          <w:sz w:val="26"/>
        </w:rPr>
      </w:pPr>
    </w:p>
    <w:p>
      <w:pPr>
        <w:pStyle w:val="ListParagraph"/>
        <w:numPr>
          <w:ilvl w:val="2"/>
          <w:numId w:val="41"/>
        </w:numPr>
        <w:tabs>
          <w:tab w:pos="822" w:val="left" w:leader="none"/>
          <w:tab w:pos="823" w:val="left" w:leader="none"/>
        </w:tabs>
        <w:spacing w:line="240" w:lineRule="auto" w:before="0" w:after="0"/>
        <w:ind w:left="822" w:right="0" w:hanging="720"/>
        <w:jc w:val="left"/>
        <w:rPr>
          <w:sz w:val="24"/>
        </w:rPr>
      </w:pPr>
      <w:r>
        <w:rPr>
          <w:sz w:val="24"/>
        </w:rPr>
        <w:t>工程造价控制主要依据：</w:t>
      </w:r>
    </w:p>
    <w:p>
      <w:pPr>
        <w:pStyle w:val="ListParagraph"/>
        <w:numPr>
          <w:ilvl w:val="0"/>
          <w:numId w:val="42"/>
        </w:numPr>
        <w:tabs>
          <w:tab w:pos="823" w:val="left" w:leader="none"/>
          <w:tab w:pos="824" w:val="left" w:leader="none"/>
        </w:tabs>
        <w:spacing w:line="240" w:lineRule="auto" w:before="135" w:after="0"/>
        <w:ind w:left="102" w:right="0" w:firstLine="361"/>
        <w:jc w:val="left"/>
        <w:rPr>
          <w:sz w:val="24"/>
        </w:rPr>
      </w:pPr>
      <w:r>
        <w:rPr>
          <w:sz w:val="24"/>
        </w:rPr>
        <w:t>建设工程合同文件（含招标、投标文件）。</w:t>
      </w:r>
    </w:p>
    <w:p>
      <w:pPr>
        <w:pStyle w:val="ListParagraph"/>
        <w:numPr>
          <w:ilvl w:val="0"/>
          <w:numId w:val="42"/>
        </w:numPr>
        <w:tabs>
          <w:tab w:pos="823" w:val="left" w:leader="none"/>
          <w:tab w:pos="824" w:val="left" w:leader="none"/>
        </w:tabs>
        <w:spacing w:line="240" w:lineRule="auto" w:before="135" w:after="0"/>
        <w:ind w:left="823" w:right="0" w:hanging="360"/>
        <w:jc w:val="left"/>
        <w:rPr>
          <w:sz w:val="24"/>
        </w:rPr>
      </w:pPr>
      <w:r>
        <w:rPr>
          <w:sz w:val="24"/>
        </w:rPr>
        <w:t>设计文件、工程变更文件、建设单位指令单。</w:t>
      </w:r>
    </w:p>
    <w:p>
      <w:pPr>
        <w:pStyle w:val="ListParagraph"/>
        <w:numPr>
          <w:ilvl w:val="0"/>
          <w:numId w:val="42"/>
        </w:numPr>
        <w:tabs>
          <w:tab w:pos="823" w:val="left" w:leader="none"/>
          <w:tab w:pos="824" w:val="left" w:leader="none"/>
        </w:tabs>
        <w:spacing w:line="240" w:lineRule="auto" w:before="135" w:after="0"/>
        <w:ind w:left="823" w:right="0" w:hanging="360"/>
        <w:jc w:val="left"/>
        <w:rPr>
          <w:sz w:val="24"/>
        </w:rPr>
      </w:pPr>
      <w:r>
        <w:rPr>
          <w:sz w:val="24"/>
        </w:rPr>
        <w:t>工程量清单计价规范、当地有关法规、计价规定。</w:t>
      </w:r>
    </w:p>
    <w:p>
      <w:pPr>
        <w:pStyle w:val="ListParagraph"/>
        <w:numPr>
          <w:ilvl w:val="0"/>
          <w:numId w:val="42"/>
        </w:numPr>
        <w:tabs>
          <w:tab w:pos="823" w:val="left" w:leader="none"/>
          <w:tab w:pos="824" w:val="left" w:leader="none"/>
        </w:tabs>
        <w:spacing w:line="240" w:lineRule="auto" w:before="135" w:after="0"/>
        <w:ind w:left="823" w:right="0" w:hanging="360"/>
        <w:jc w:val="left"/>
        <w:rPr>
          <w:sz w:val="24"/>
        </w:rPr>
      </w:pPr>
      <w:r>
        <w:rPr>
          <w:sz w:val="24"/>
        </w:rPr>
        <w:t>经监理审核通过的施工组织设计、专项施工方案。</w:t>
      </w:r>
    </w:p>
    <w:p>
      <w:pPr>
        <w:pStyle w:val="BodyText"/>
        <w:rPr>
          <w:sz w:val="20"/>
        </w:rPr>
      </w:pPr>
    </w:p>
    <w:p>
      <w:pPr>
        <w:pStyle w:val="BodyText"/>
        <w:spacing w:before="7"/>
        <w:rPr>
          <w:sz w:val="17"/>
        </w:rPr>
      </w:pPr>
    </w:p>
    <w:p>
      <w:pPr>
        <w:spacing w:before="0"/>
        <w:ind w:left="4744" w:right="4385" w:firstLine="0"/>
        <w:jc w:val="center"/>
        <w:rPr>
          <w:rFonts w:ascii="Times New Roman"/>
          <w:sz w:val="18"/>
        </w:rPr>
      </w:pPr>
      <w:r>
        <w:rPr>
          <w:rFonts w:ascii="Times New Roman"/>
          <w:sz w:val="18"/>
        </w:rPr>
        <w:t>22</w:t>
      </w:r>
    </w:p>
    <w:p>
      <w:pPr>
        <w:spacing w:after="0"/>
        <w:jc w:val="center"/>
        <w:rPr>
          <w:rFonts w:ascii="Times New Roman"/>
          <w:sz w:val="18"/>
        </w:rPr>
        <w:sectPr>
          <w:pgSz w:w="11910" w:h="16840"/>
          <w:pgMar w:top="1440" w:bottom="280" w:left="1280" w:right="1280"/>
        </w:sectPr>
      </w:pPr>
    </w:p>
    <w:p>
      <w:pPr>
        <w:pStyle w:val="ListParagraph"/>
        <w:numPr>
          <w:ilvl w:val="0"/>
          <w:numId w:val="42"/>
        </w:numPr>
        <w:tabs>
          <w:tab w:pos="823" w:val="left" w:leader="none"/>
          <w:tab w:pos="824" w:val="left" w:leader="none"/>
        </w:tabs>
        <w:spacing w:line="240" w:lineRule="auto" w:before="6" w:after="0"/>
        <w:ind w:left="823" w:right="0" w:hanging="360"/>
        <w:jc w:val="left"/>
        <w:rPr>
          <w:sz w:val="24"/>
        </w:rPr>
      </w:pPr>
      <w:r>
        <w:rPr/>
        <w:drawing>
          <wp:anchor distT="0" distB="0" distL="0" distR="0" allowOverlap="1" layoutInCell="1" locked="0" behindDoc="1" simplePos="0" relativeHeight="268285655">
            <wp:simplePos x="0" y="0"/>
            <wp:positionH relativeFrom="page">
              <wp:posOffset>0</wp:posOffset>
            </wp:positionH>
            <wp:positionV relativeFrom="page">
              <wp:posOffset>0</wp:posOffset>
            </wp:positionV>
            <wp:extent cx="7559293" cy="10693400"/>
            <wp:effectExtent l="0" t="0" r="0" b="0"/>
            <wp:wrapNone/>
            <wp:docPr id="49" name="image1.png" descr=""/>
            <wp:cNvGraphicFramePr>
              <a:graphicFrameLocks noChangeAspect="1"/>
            </wp:cNvGraphicFramePr>
            <a:graphic>
              <a:graphicData uri="http://schemas.openxmlformats.org/drawingml/2006/picture">
                <pic:pic>
                  <pic:nvPicPr>
                    <pic:cNvPr id="5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过程中，建设单位与施工单位的洽商或补充协议。</w:t>
      </w:r>
    </w:p>
    <w:p>
      <w:pPr>
        <w:pStyle w:val="ListParagraph"/>
        <w:numPr>
          <w:ilvl w:val="0"/>
          <w:numId w:val="42"/>
        </w:numPr>
        <w:tabs>
          <w:tab w:pos="823" w:val="left" w:leader="none"/>
          <w:tab w:pos="824" w:val="left" w:leader="none"/>
        </w:tabs>
        <w:spacing w:line="338" w:lineRule="auto" w:before="135" w:after="0"/>
        <w:ind w:left="102" w:right="219" w:firstLine="361"/>
        <w:jc w:val="left"/>
        <w:rPr>
          <w:sz w:val="24"/>
        </w:rPr>
      </w:pPr>
      <w:r>
        <w:rPr>
          <w:sz w:val="24"/>
        </w:rPr>
        <w:t>过程中，形成的有关工程文件（不仅限</w:t>
      </w:r>
      <w:r>
        <w:rPr>
          <w:spacing w:val="1"/>
          <w:sz w:val="24"/>
        </w:rPr>
        <w:t>于</w:t>
      </w:r>
      <w:r>
        <w:rPr>
          <w:sz w:val="24"/>
        </w:rPr>
        <w:t>工地例会纪要、专题会议纪要、材料验收及复验报告、质量验收单）等。</w:t>
      </w:r>
    </w:p>
    <w:p>
      <w:pPr>
        <w:pStyle w:val="ListParagraph"/>
        <w:numPr>
          <w:ilvl w:val="2"/>
          <w:numId w:val="41"/>
        </w:numPr>
        <w:tabs>
          <w:tab w:pos="822" w:val="left" w:leader="none"/>
          <w:tab w:pos="823" w:val="left" w:leader="none"/>
        </w:tabs>
        <w:spacing w:line="240" w:lineRule="auto" w:before="55" w:after="0"/>
        <w:ind w:left="822" w:right="0" w:hanging="720"/>
        <w:jc w:val="left"/>
        <w:rPr>
          <w:sz w:val="24"/>
        </w:rPr>
      </w:pPr>
      <w:r>
        <w:rPr>
          <w:sz w:val="24"/>
        </w:rPr>
        <w:t>项目监理机构应建立各参建单位工程款支付台帐。</w:t>
      </w:r>
    </w:p>
    <w:p>
      <w:pPr>
        <w:pStyle w:val="BodyText"/>
        <w:spacing w:before="8"/>
        <w:rPr>
          <w:sz w:val="37"/>
        </w:rPr>
      </w:pPr>
    </w:p>
    <w:p>
      <w:pPr>
        <w:pStyle w:val="Heading2"/>
        <w:ind w:left="3865"/>
      </w:pPr>
      <w:bookmarkStart w:name="_TOC_250015" w:id="13"/>
      <w:r>
        <w:rPr>
          <w:rFonts w:ascii="Times New Roman" w:eastAsia="Times New Roman"/>
        </w:rPr>
        <w:t>4.6</w:t>
      </w:r>
      <w:r>
        <w:rPr>
          <w:rFonts w:ascii="Times New Roman" w:eastAsia="Times New Roman"/>
          <w:spacing w:val="67"/>
        </w:rPr>
        <w:t> </w:t>
      </w:r>
      <w:bookmarkEnd w:id="13"/>
      <w:r>
        <w:rPr/>
        <w:t>合同管理</w:t>
      </w:r>
    </w:p>
    <w:p>
      <w:pPr>
        <w:pStyle w:val="BodyText"/>
        <w:spacing w:before="7"/>
        <w:rPr>
          <w:b/>
          <w:sz w:val="26"/>
        </w:rPr>
      </w:pPr>
    </w:p>
    <w:p>
      <w:pPr>
        <w:pStyle w:val="ListParagraph"/>
        <w:numPr>
          <w:ilvl w:val="2"/>
          <w:numId w:val="43"/>
        </w:numPr>
        <w:tabs>
          <w:tab w:pos="822" w:val="left" w:leader="none"/>
          <w:tab w:pos="823" w:val="left" w:leader="none"/>
        </w:tabs>
        <w:spacing w:line="240" w:lineRule="auto" w:before="0" w:after="0"/>
        <w:ind w:left="822" w:right="0" w:hanging="720"/>
        <w:jc w:val="left"/>
        <w:rPr>
          <w:sz w:val="24"/>
        </w:rPr>
      </w:pPr>
      <w:r>
        <w:rPr>
          <w:sz w:val="24"/>
        </w:rPr>
        <w:t>项目监理机构应建立各参建单位合同台账。</w:t>
      </w:r>
    </w:p>
    <w:p>
      <w:pPr>
        <w:pStyle w:val="ListParagraph"/>
        <w:numPr>
          <w:ilvl w:val="2"/>
          <w:numId w:val="43"/>
        </w:numPr>
        <w:tabs>
          <w:tab w:pos="822" w:val="left" w:leader="none"/>
          <w:tab w:pos="823" w:val="left" w:leader="none"/>
        </w:tabs>
        <w:spacing w:line="240" w:lineRule="auto" w:before="135" w:after="0"/>
        <w:ind w:left="822" w:right="0" w:hanging="720"/>
        <w:jc w:val="left"/>
        <w:rPr>
          <w:sz w:val="24"/>
        </w:rPr>
      </w:pPr>
      <w:r>
        <w:rPr>
          <w:sz w:val="24"/>
        </w:rPr>
        <w:t>项目监理机构应组织监理人员熟悉各参建单位的合同文件，主要内容如下：</w:t>
      </w:r>
    </w:p>
    <w:p>
      <w:pPr>
        <w:pStyle w:val="ListParagraph"/>
        <w:numPr>
          <w:ilvl w:val="0"/>
          <w:numId w:val="44"/>
        </w:numPr>
        <w:tabs>
          <w:tab w:pos="823" w:val="left" w:leader="none"/>
          <w:tab w:pos="824" w:val="left" w:leader="none"/>
        </w:tabs>
        <w:spacing w:line="240" w:lineRule="auto" w:before="135" w:after="0"/>
        <w:ind w:left="823" w:right="0" w:hanging="360"/>
        <w:jc w:val="left"/>
        <w:rPr>
          <w:sz w:val="24"/>
        </w:rPr>
      </w:pPr>
      <w:r>
        <w:rPr>
          <w:sz w:val="24"/>
        </w:rPr>
        <w:t>合同主要范围、合同价和合同价格形式、质量</w:t>
      </w:r>
      <w:r>
        <w:rPr>
          <w:rFonts w:ascii="Times New Roman" w:eastAsia="Times New Roman"/>
          <w:sz w:val="24"/>
        </w:rPr>
        <w:t>/</w:t>
      </w:r>
      <w:r>
        <w:rPr>
          <w:sz w:val="24"/>
        </w:rPr>
        <w:t>工期</w:t>
      </w:r>
      <w:r>
        <w:rPr>
          <w:rFonts w:ascii="Times New Roman" w:eastAsia="Times New Roman"/>
          <w:sz w:val="24"/>
        </w:rPr>
        <w:t>/</w:t>
      </w:r>
      <w:r>
        <w:rPr>
          <w:sz w:val="24"/>
        </w:rPr>
        <w:t>造价等目标。</w:t>
      </w:r>
    </w:p>
    <w:p>
      <w:pPr>
        <w:pStyle w:val="ListParagraph"/>
        <w:numPr>
          <w:ilvl w:val="0"/>
          <w:numId w:val="44"/>
        </w:numPr>
        <w:tabs>
          <w:tab w:pos="823" w:val="left" w:leader="none"/>
          <w:tab w:pos="824" w:val="left" w:leader="none"/>
        </w:tabs>
        <w:spacing w:line="240" w:lineRule="auto" w:before="135" w:after="0"/>
        <w:ind w:left="823" w:right="0" w:hanging="360"/>
        <w:jc w:val="left"/>
        <w:rPr>
          <w:sz w:val="24"/>
        </w:rPr>
      </w:pPr>
      <w:r>
        <w:rPr>
          <w:spacing w:val="-3"/>
          <w:sz w:val="24"/>
        </w:rPr>
        <w:t>工程预付款支付、工程进度款计量与支付、价格调整、竣工结算等主要条款内容。</w:t>
      </w:r>
    </w:p>
    <w:p>
      <w:pPr>
        <w:pStyle w:val="ListParagraph"/>
        <w:numPr>
          <w:ilvl w:val="0"/>
          <w:numId w:val="44"/>
        </w:numPr>
        <w:tabs>
          <w:tab w:pos="823" w:val="left" w:leader="none"/>
          <w:tab w:pos="824" w:val="left" w:leader="none"/>
        </w:tabs>
        <w:spacing w:line="240" w:lineRule="auto" w:before="135" w:after="0"/>
        <w:ind w:left="823" w:right="0" w:hanging="360"/>
        <w:jc w:val="left"/>
        <w:rPr>
          <w:sz w:val="24"/>
        </w:rPr>
      </w:pPr>
      <w:r>
        <w:rPr>
          <w:sz w:val="24"/>
        </w:rPr>
        <w:t>针对工程项目特点做出的特别约定内容。</w:t>
      </w:r>
    </w:p>
    <w:p>
      <w:pPr>
        <w:pStyle w:val="ListParagraph"/>
        <w:numPr>
          <w:ilvl w:val="0"/>
          <w:numId w:val="44"/>
        </w:numPr>
        <w:tabs>
          <w:tab w:pos="823" w:val="left" w:leader="none"/>
          <w:tab w:pos="824" w:val="left" w:leader="none"/>
        </w:tabs>
        <w:spacing w:line="240" w:lineRule="auto" w:before="135" w:after="0"/>
        <w:ind w:left="823" w:right="0" w:hanging="360"/>
        <w:jc w:val="left"/>
        <w:rPr>
          <w:sz w:val="24"/>
        </w:rPr>
      </w:pPr>
      <w:r>
        <w:rPr>
          <w:sz w:val="24"/>
        </w:rPr>
        <w:t>各类各种材料</w:t>
      </w:r>
      <w:r>
        <w:rPr>
          <w:rFonts w:ascii="Times New Roman" w:eastAsia="Times New Roman"/>
          <w:sz w:val="24"/>
        </w:rPr>
        <w:t>/</w:t>
      </w:r>
      <w:r>
        <w:rPr>
          <w:sz w:val="24"/>
        </w:rPr>
        <w:t>构配件</w:t>
      </w:r>
      <w:r>
        <w:rPr>
          <w:rFonts w:ascii="Times New Roman" w:eastAsia="Times New Roman"/>
          <w:sz w:val="24"/>
        </w:rPr>
        <w:t>/</w:t>
      </w:r>
      <w:r>
        <w:rPr>
          <w:sz w:val="24"/>
        </w:rPr>
        <w:t>设备约定的品牌、规格型号、技术参数。</w:t>
      </w:r>
    </w:p>
    <w:p>
      <w:pPr>
        <w:pStyle w:val="ListParagraph"/>
        <w:numPr>
          <w:ilvl w:val="0"/>
          <w:numId w:val="44"/>
        </w:numPr>
        <w:tabs>
          <w:tab w:pos="823" w:val="left" w:leader="none"/>
          <w:tab w:pos="824" w:val="left" w:leader="none"/>
        </w:tabs>
        <w:spacing w:line="240" w:lineRule="auto" w:before="135" w:after="0"/>
        <w:ind w:left="823" w:right="0" w:hanging="360"/>
        <w:jc w:val="left"/>
        <w:rPr>
          <w:sz w:val="24"/>
        </w:rPr>
      </w:pPr>
      <w:r>
        <w:rPr>
          <w:sz w:val="24"/>
        </w:rPr>
        <w:t>奖罚措施。</w:t>
      </w:r>
    </w:p>
    <w:p>
      <w:pPr>
        <w:pStyle w:val="ListParagraph"/>
        <w:numPr>
          <w:ilvl w:val="0"/>
          <w:numId w:val="44"/>
        </w:numPr>
        <w:tabs>
          <w:tab w:pos="823" w:val="left" w:leader="none"/>
          <w:tab w:pos="824" w:val="left" w:leader="none"/>
        </w:tabs>
        <w:spacing w:line="240" w:lineRule="auto" w:before="135" w:after="0"/>
        <w:ind w:left="823" w:right="0" w:hanging="360"/>
        <w:jc w:val="left"/>
        <w:rPr>
          <w:sz w:val="24"/>
        </w:rPr>
      </w:pPr>
      <w:r>
        <w:rPr>
          <w:sz w:val="24"/>
        </w:rPr>
        <w:t>招标文件编写说明、招标答疑等相关内容。</w:t>
      </w:r>
    </w:p>
    <w:p>
      <w:pPr>
        <w:pStyle w:val="ListParagraph"/>
        <w:numPr>
          <w:ilvl w:val="0"/>
          <w:numId w:val="44"/>
        </w:numPr>
        <w:tabs>
          <w:tab w:pos="823" w:val="left" w:leader="none"/>
          <w:tab w:pos="824" w:val="left" w:leader="none"/>
        </w:tabs>
        <w:spacing w:line="240" w:lineRule="auto" w:before="135" w:after="0"/>
        <w:ind w:left="823" w:right="0" w:hanging="360"/>
        <w:jc w:val="left"/>
        <w:rPr>
          <w:sz w:val="24"/>
        </w:rPr>
      </w:pPr>
      <w:r>
        <w:rPr>
          <w:sz w:val="24"/>
        </w:rPr>
        <w:t>投标文件清单。</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p>
      <w:pPr>
        <w:spacing w:before="0"/>
        <w:ind w:left="4741" w:right="4502" w:firstLine="0"/>
        <w:jc w:val="center"/>
        <w:rPr>
          <w:rFonts w:ascii="Times New Roman"/>
          <w:sz w:val="18"/>
        </w:rPr>
      </w:pPr>
      <w:r>
        <w:rPr>
          <w:rFonts w:ascii="Times New Roman"/>
          <w:sz w:val="18"/>
        </w:rPr>
        <w:t>23</w:t>
      </w:r>
    </w:p>
    <w:p>
      <w:pPr>
        <w:spacing w:after="0"/>
        <w:jc w:val="center"/>
        <w:rPr>
          <w:rFonts w:ascii="Times New Roman"/>
          <w:sz w:val="18"/>
        </w:rPr>
        <w:sectPr>
          <w:pgSz w:w="11910" w:h="16840"/>
          <w:pgMar w:top="1440" w:bottom="280" w:left="1280" w:right="1160"/>
        </w:sectPr>
      </w:pPr>
    </w:p>
    <w:p>
      <w:pPr>
        <w:pStyle w:val="BodyText"/>
        <w:spacing w:before="9"/>
        <w:rPr>
          <w:rFonts w:ascii="Times New Roman"/>
          <w:sz w:val="13"/>
        </w:rPr>
      </w:pPr>
      <w:r>
        <w:rPr/>
        <w:drawing>
          <wp:anchor distT="0" distB="0" distL="0" distR="0" allowOverlap="1" layoutInCell="1" locked="0" behindDoc="1" simplePos="0" relativeHeight="268285679">
            <wp:simplePos x="0" y="0"/>
            <wp:positionH relativeFrom="page">
              <wp:posOffset>0</wp:posOffset>
            </wp:positionH>
            <wp:positionV relativeFrom="page">
              <wp:posOffset>0</wp:posOffset>
            </wp:positionV>
            <wp:extent cx="7559293" cy="10693400"/>
            <wp:effectExtent l="0" t="0" r="0" b="0"/>
            <wp:wrapNone/>
            <wp:docPr id="51" name="image1.png" descr=""/>
            <wp:cNvGraphicFramePr>
              <a:graphicFrameLocks noChangeAspect="1"/>
            </wp:cNvGraphicFramePr>
            <a:graphic>
              <a:graphicData uri="http://schemas.openxmlformats.org/drawingml/2006/picture">
                <pic:pic>
                  <pic:nvPicPr>
                    <pic:cNvPr id="52"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Heading1"/>
        <w:ind w:left="3869"/>
      </w:pPr>
      <w:bookmarkStart w:name="_TOC_250014" w:id="14"/>
      <w:r>
        <w:rPr>
          <w:rFonts w:ascii="Times New Roman" w:eastAsia="Times New Roman"/>
        </w:rPr>
        <w:t>5</w:t>
      </w:r>
      <w:r>
        <w:rPr>
          <w:rFonts w:ascii="Times New Roman" w:eastAsia="Times New Roman"/>
          <w:spacing w:val="77"/>
        </w:rPr>
        <w:t> </w:t>
      </w:r>
      <w:bookmarkEnd w:id="14"/>
      <w:r>
        <w:rPr/>
        <w:t>实施阶段</w:t>
      </w:r>
    </w:p>
    <w:p>
      <w:pPr>
        <w:pStyle w:val="BodyText"/>
        <w:spacing w:before="2"/>
        <w:rPr>
          <w:b/>
          <w:sz w:val="28"/>
        </w:rPr>
      </w:pPr>
    </w:p>
    <w:p>
      <w:pPr>
        <w:pStyle w:val="Heading2"/>
        <w:spacing w:before="1"/>
        <w:ind w:left="3865"/>
      </w:pPr>
      <w:bookmarkStart w:name="_TOC_250013" w:id="15"/>
      <w:r>
        <w:rPr>
          <w:rFonts w:ascii="Times New Roman" w:eastAsia="Times New Roman"/>
        </w:rPr>
        <w:t>5.1</w:t>
      </w:r>
      <w:r>
        <w:rPr>
          <w:rFonts w:ascii="Times New Roman" w:eastAsia="Times New Roman"/>
          <w:spacing w:val="67"/>
        </w:rPr>
        <w:t> </w:t>
      </w:r>
      <w:bookmarkEnd w:id="15"/>
      <w:r>
        <w:rPr/>
        <w:t>一般规定</w:t>
      </w:r>
    </w:p>
    <w:p>
      <w:pPr>
        <w:pStyle w:val="BodyText"/>
        <w:spacing w:before="12"/>
        <w:rPr>
          <w:b/>
          <w:sz w:val="29"/>
        </w:rPr>
      </w:pPr>
    </w:p>
    <w:p>
      <w:pPr>
        <w:pStyle w:val="ListParagraph"/>
        <w:numPr>
          <w:ilvl w:val="2"/>
          <w:numId w:val="45"/>
        </w:numPr>
        <w:tabs>
          <w:tab w:pos="822" w:val="left" w:leader="none"/>
          <w:tab w:pos="823" w:val="left" w:leader="none"/>
        </w:tabs>
        <w:spacing w:line="338" w:lineRule="auto" w:before="1" w:after="0"/>
        <w:ind w:left="102" w:right="99" w:firstLine="0"/>
        <w:jc w:val="left"/>
        <w:rPr>
          <w:sz w:val="24"/>
        </w:rPr>
      </w:pPr>
      <w:r>
        <w:rPr>
          <w:sz w:val="24"/>
        </w:rPr>
        <w:t>项目监理机构应要求施工单位按照法律法规</w:t>
      </w:r>
      <w:r>
        <w:rPr>
          <w:spacing w:val="-51"/>
          <w:sz w:val="24"/>
        </w:rPr>
        <w:t>、</w:t>
      </w:r>
      <w:r>
        <w:rPr>
          <w:sz w:val="24"/>
        </w:rPr>
        <w:t>工程建设文件</w:t>
      </w:r>
      <w:r>
        <w:rPr>
          <w:spacing w:val="-51"/>
          <w:sz w:val="24"/>
        </w:rPr>
        <w:t>、</w:t>
      </w:r>
      <w:r>
        <w:rPr>
          <w:sz w:val="24"/>
        </w:rPr>
        <w:t>房屋建筑技术标准、工程施工合同等和已批准的施工</w:t>
      </w:r>
      <w:r>
        <w:rPr>
          <w:spacing w:val="1"/>
          <w:sz w:val="24"/>
        </w:rPr>
        <w:t>组</w:t>
      </w:r>
      <w:r>
        <w:rPr>
          <w:sz w:val="24"/>
        </w:rPr>
        <w:t>织设计、施工方案组织施工</w:t>
      </w:r>
      <w:r>
        <w:rPr>
          <w:spacing w:val="1"/>
          <w:sz w:val="24"/>
        </w:rPr>
        <w:t>。</w:t>
      </w:r>
      <w:r>
        <w:rPr>
          <w:sz w:val="24"/>
        </w:rPr>
        <w:t>项目监理机构应督促施工单位对施工组织设计、施工方案应实施动态管理：</w:t>
      </w:r>
    </w:p>
    <w:p>
      <w:pPr>
        <w:pStyle w:val="ListParagraph"/>
        <w:numPr>
          <w:ilvl w:val="0"/>
          <w:numId w:val="46"/>
        </w:numPr>
        <w:tabs>
          <w:tab w:pos="823" w:val="left" w:leader="none"/>
          <w:tab w:pos="824" w:val="left" w:leader="none"/>
        </w:tabs>
        <w:spacing w:line="328" w:lineRule="auto" w:before="43" w:after="0"/>
        <w:ind w:left="102" w:right="219" w:firstLine="361"/>
        <w:jc w:val="left"/>
        <w:rPr>
          <w:sz w:val="24"/>
        </w:rPr>
      </w:pPr>
      <w:r>
        <w:rPr>
          <w:sz w:val="24"/>
        </w:rPr>
        <w:t>项目施工过程中，发生以下情况之一时</w:t>
      </w:r>
      <w:r>
        <w:rPr>
          <w:spacing w:val="1"/>
          <w:sz w:val="24"/>
        </w:rPr>
        <w:t>，</w:t>
      </w:r>
      <w:r>
        <w:rPr>
          <w:sz w:val="24"/>
        </w:rPr>
        <w:t>项目监理机构应督促施工单位对施工组织设计、施工方案及时进行修改或补充：</w:t>
      </w:r>
    </w:p>
    <w:p>
      <w:pPr>
        <w:pStyle w:val="ListParagraph"/>
        <w:numPr>
          <w:ilvl w:val="1"/>
          <w:numId w:val="46"/>
        </w:numPr>
        <w:tabs>
          <w:tab w:pos="1063" w:val="left" w:leader="none"/>
        </w:tabs>
        <w:spacing w:line="240" w:lineRule="auto" w:before="53" w:after="0"/>
        <w:ind w:left="1062" w:right="0" w:hanging="240"/>
        <w:jc w:val="left"/>
        <w:rPr>
          <w:sz w:val="24"/>
        </w:rPr>
      </w:pPr>
      <w:r>
        <w:rPr>
          <w:sz w:val="24"/>
        </w:rPr>
        <w:t>工程设计有重大修改。</w:t>
      </w:r>
    </w:p>
    <w:p>
      <w:pPr>
        <w:pStyle w:val="ListParagraph"/>
        <w:numPr>
          <w:ilvl w:val="1"/>
          <w:numId w:val="46"/>
        </w:numPr>
        <w:tabs>
          <w:tab w:pos="1063" w:val="left" w:leader="none"/>
        </w:tabs>
        <w:spacing w:line="240" w:lineRule="auto" w:before="123" w:after="0"/>
        <w:ind w:left="1062" w:right="0" w:hanging="240"/>
        <w:jc w:val="left"/>
        <w:rPr>
          <w:sz w:val="24"/>
        </w:rPr>
      </w:pPr>
      <w:r>
        <w:rPr>
          <w:sz w:val="24"/>
        </w:rPr>
        <w:t>有关法律、法规、规范和标准等颁布实施、修订或废止。</w:t>
      </w:r>
    </w:p>
    <w:p>
      <w:pPr>
        <w:pStyle w:val="ListParagraph"/>
        <w:numPr>
          <w:ilvl w:val="1"/>
          <w:numId w:val="46"/>
        </w:numPr>
        <w:tabs>
          <w:tab w:pos="1063" w:val="left" w:leader="none"/>
        </w:tabs>
        <w:spacing w:line="240" w:lineRule="auto" w:before="123" w:after="0"/>
        <w:ind w:left="1062" w:right="0" w:hanging="240"/>
        <w:jc w:val="left"/>
        <w:rPr>
          <w:sz w:val="24"/>
        </w:rPr>
      </w:pPr>
      <w:r>
        <w:rPr>
          <w:sz w:val="24"/>
        </w:rPr>
        <w:t>主要施工方法有重大调整。</w:t>
      </w:r>
    </w:p>
    <w:p>
      <w:pPr>
        <w:pStyle w:val="ListParagraph"/>
        <w:numPr>
          <w:ilvl w:val="1"/>
          <w:numId w:val="46"/>
        </w:numPr>
        <w:tabs>
          <w:tab w:pos="1063" w:val="left" w:leader="none"/>
        </w:tabs>
        <w:spacing w:line="240" w:lineRule="auto" w:before="123" w:after="0"/>
        <w:ind w:left="1062" w:right="0" w:hanging="240"/>
        <w:jc w:val="left"/>
        <w:rPr>
          <w:sz w:val="24"/>
        </w:rPr>
      </w:pPr>
      <w:r>
        <w:rPr>
          <w:sz w:val="24"/>
        </w:rPr>
        <w:t>主要施工资源配置有重大调整。</w:t>
      </w:r>
    </w:p>
    <w:p>
      <w:pPr>
        <w:pStyle w:val="ListParagraph"/>
        <w:numPr>
          <w:ilvl w:val="1"/>
          <w:numId w:val="46"/>
        </w:numPr>
        <w:tabs>
          <w:tab w:pos="1063" w:val="left" w:leader="none"/>
        </w:tabs>
        <w:spacing w:line="240" w:lineRule="auto" w:before="123" w:after="0"/>
        <w:ind w:left="1062" w:right="0" w:hanging="240"/>
        <w:jc w:val="left"/>
        <w:rPr>
          <w:sz w:val="24"/>
        </w:rPr>
      </w:pPr>
      <w:r>
        <w:rPr>
          <w:sz w:val="24"/>
        </w:rPr>
        <w:t>规划、施工环境有重大改变。</w:t>
      </w:r>
    </w:p>
    <w:p>
      <w:pPr>
        <w:pStyle w:val="ListParagraph"/>
        <w:numPr>
          <w:ilvl w:val="0"/>
          <w:numId w:val="46"/>
        </w:numPr>
        <w:tabs>
          <w:tab w:pos="824" w:val="left" w:leader="none"/>
        </w:tabs>
        <w:spacing w:line="338" w:lineRule="auto" w:before="123" w:after="0"/>
        <w:ind w:left="102" w:right="219" w:firstLine="361"/>
        <w:jc w:val="both"/>
        <w:rPr>
          <w:sz w:val="24"/>
        </w:rPr>
      </w:pPr>
      <w:r>
        <w:rPr>
          <w:sz w:val="24"/>
        </w:rPr>
        <w:t>经修改或补充的施工组织设计应重新按</w:t>
      </w:r>
      <w:r>
        <w:rPr>
          <w:spacing w:val="1"/>
          <w:sz w:val="24"/>
        </w:rPr>
        <w:t>原</w:t>
      </w:r>
      <w:r>
        <w:rPr>
          <w:sz w:val="24"/>
        </w:rPr>
        <w:t>程序履行审批后实施；超过一定规模的危大工程专项施工方案应按《危</w:t>
      </w:r>
      <w:r>
        <w:rPr>
          <w:spacing w:val="1"/>
          <w:sz w:val="24"/>
        </w:rPr>
        <w:t>险</w:t>
      </w:r>
      <w:r>
        <w:rPr>
          <w:sz w:val="24"/>
        </w:rPr>
        <w:t>性较大分部分项工程管理规</w:t>
      </w:r>
      <w:r>
        <w:rPr>
          <w:spacing w:val="1"/>
          <w:sz w:val="24"/>
        </w:rPr>
        <w:t>定</w:t>
      </w:r>
      <w:r>
        <w:rPr>
          <w:sz w:val="24"/>
        </w:rPr>
        <w:t>》规定及当地主管部门的要求等由施工单位重新组织专家论证和报审。</w:t>
      </w:r>
    </w:p>
    <w:p>
      <w:pPr>
        <w:pStyle w:val="ListParagraph"/>
        <w:numPr>
          <w:ilvl w:val="2"/>
          <w:numId w:val="45"/>
        </w:numPr>
        <w:tabs>
          <w:tab w:pos="824" w:val="left" w:leader="none"/>
          <w:tab w:pos="825" w:val="left" w:leader="none"/>
        </w:tabs>
        <w:spacing w:line="328" w:lineRule="auto" w:before="43" w:after="0"/>
        <w:ind w:left="102" w:right="221" w:firstLine="0"/>
        <w:jc w:val="left"/>
        <w:rPr>
          <w:sz w:val="24"/>
        </w:rPr>
      </w:pPr>
      <w:r>
        <w:rPr>
          <w:sz w:val="24"/>
        </w:rPr>
        <w:t>项目监理机构应根据监理规划和监理</w:t>
      </w:r>
      <w:r>
        <w:rPr>
          <w:spacing w:val="1"/>
          <w:sz w:val="24"/>
        </w:rPr>
        <w:t>实</w:t>
      </w:r>
      <w:r>
        <w:rPr>
          <w:sz w:val="24"/>
        </w:rPr>
        <w:t>施细则、施工组织设计（施工方案）对施工现场进行巡视检查。主要巡查内容包括：</w:t>
      </w:r>
    </w:p>
    <w:p>
      <w:pPr>
        <w:pStyle w:val="ListParagraph"/>
        <w:numPr>
          <w:ilvl w:val="0"/>
          <w:numId w:val="47"/>
        </w:numPr>
        <w:tabs>
          <w:tab w:pos="823" w:val="left" w:leader="none"/>
          <w:tab w:pos="824" w:val="left" w:leader="none"/>
        </w:tabs>
        <w:spacing w:line="240" w:lineRule="auto" w:before="53" w:after="0"/>
        <w:ind w:left="823" w:right="0" w:hanging="360"/>
        <w:jc w:val="left"/>
        <w:rPr>
          <w:sz w:val="24"/>
        </w:rPr>
      </w:pPr>
      <w:r>
        <w:rPr>
          <w:sz w:val="24"/>
        </w:rPr>
        <w:t>施工现场主要管理人员，特别是施工质量和安全管理人员到岗履职情况。</w:t>
      </w:r>
    </w:p>
    <w:p>
      <w:pPr>
        <w:pStyle w:val="ListParagraph"/>
        <w:numPr>
          <w:ilvl w:val="0"/>
          <w:numId w:val="47"/>
        </w:numPr>
        <w:tabs>
          <w:tab w:pos="823" w:val="left" w:leader="none"/>
          <w:tab w:pos="824" w:val="left" w:leader="none"/>
        </w:tabs>
        <w:spacing w:line="240" w:lineRule="auto" w:before="123" w:after="0"/>
        <w:ind w:left="823" w:right="0" w:hanging="360"/>
        <w:jc w:val="left"/>
        <w:rPr>
          <w:sz w:val="24"/>
        </w:rPr>
      </w:pPr>
      <w:r>
        <w:rPr>
          <w:sz w:val="24"/>
        </w:rPr>
        <w:t>施工单位按设计文件、工程建设标准和施工组织设计、施工方案施工情况。</w:t>
      </w:r>
    </w:p>
    <w:p>
      <w:pPr>
        <w:pStyle w:val="ListParagraph"/>
        <w:numPr>
          <w:ilvl w:val="0"/>
          <w:numId w:val="47"/>
        </w:numPr>
        <w:tabs>
          <w:tab w:pos="823" w:val="left" w:leader="none"/>
          <w:tab w:pos="824" w:val="left" w:leader="none"/>
        </w:tabs>
        <w:spacing w:line="240" w:lineRule="auto" w:before="123" w:after="0"/>
        <w:ind w:left="823" w:right="0" w:hanging="360"/>
        <w:jc w:val="left"/>
        <w:rPr>
          <w:sz w:val="24"/>
        </w:rPr>
      </w:pPr>
      <w:r>
        <w:rPr>
          <w:sz w:val="24"/>
        </w:rPr>
        <w:t>使用的工程材料</w:t>
      </w:r>
      <w:r>
        <w:rPr>
          <w:rFonts w:ascii="Times New Roman" w:eastAsia="Times New Roman"/>
          <w:sz w:val="24"/>
        </w:rPr>
        <w:t>/</w:t>
      </w:r>
      <w:r>
        <w:rPr>
          <w:sz w:val="24"/>
        </w:rPr>
        <w:t>构配件</w:t>
      </w:r>
      <w:r>
        <w:rPr>
          <w:rFonts w:ascii="Times New Roman" w:eastAsia="Times New Roman"/>
          <w:sz w:val="24"/>
        </w:rPr>
        <w:t>/</w:t>
      </w:r>
      <w:r>
        <w:rPr>
          <w:sz w:val="24"/>
        </w:rPr>
        <w:t>设备等质量及验收情况。</w:t>
      </w:r>
    </w:p>
    <w:p>
      <w:pPr>
        <w:pStyle w:val="ListParagraph"/>
        <w:numPr>
          <w:ilvl w:val="0"/>
          <w:numId w:val="47"/>
        </w:numPr>
        <w:tabs>
          <w:tab w:pos="823" w:val="left" w:leader="none"/>
          <w:tab w:pos="824" w:val="left" w:leader="none"/>
        </w:tabs>
        <w:spacing w:line="240" w:lineRule="auto" w:before="123" w:after="0"/>
        <w:ind w:left="823" w:right="0" w:hanging="360"/>
        <w:jc w:val="left"/>
        <w:rPr>
          <w:sz w:val="24"/>
        </w:rPr>
      </w:pPr>
      <w:r>
        <w:rPr>
          <w:sz w:val="24"/>
        </w:rPr>
        <w:t>建筑施工特种作业人员持证上岗情况。</w:t>
      </w:r>
    </w:p>
    <w:p>
      <w:pPr>
        <w:pStyle w:val="ListParagraph"/>
        <w:numPr>
          <w:ilvl w:val="0"/>
          <w:numId w:val="47"/>
        </w:numPr>
        <w:tabs>
          <w:tab w:pos="823" w:val="left" w:leader="none"/>
          <w:tab w:pos="824" w:val="left" w:leader="none"/>
        </w:tabs>
        <w:spacing w:line="240" w:lineRule="auto" w:before="123" w:after="0"/>
        <w:ind w:left="823" w:right="0" w:hanging="360"/>
        <w:jc w:val="left"/>
        <w:rPr>
          <w:sz w:val="24"/>
        </w:rPr>
      </w:pPr>
      <w:r>
        <w:rPr>
          <w:sz w:val="24"/>
        </w:rPr>
        <w:t>危大工程作业情况，抽查危大工程施工前的方案交底及安全技术交底执行情况。</w:t>
      </w:r>
    </w:p>
    <w:p>
      <w:pPr>
        <w:pStyle w:val="ListParagraph"/>
        <w:numPr>
          <w:ilvl w:val="0"/>
          <w:numId w:val="47"/>
        </w:numPr>
        <w:tabs>
          <w:tab w:pos="823" w:val="left" w:leader="none"/>
          <w:tab w:pos="824" w:val="left" w:leader="none"/>
        </w:tabs>
        <w:spacing w:line="240" w:lineRule="auto" w:before="123" w:after="0"/>
        <w:ind w:left="823" w:right="0" w:hanging="360"/>
        <w:jc w:val="left"/>
        <w:rPr>
          <w:sz w:val="24"/>
        </w:rPr>
      </w:pPr>
      <w:r>
        <w:rPr>
          <w:sz w:val="24"/>
        </w:rPr>
        <w:t>施工作业的安全防护情况。</w:t>
      </w:r>
    </w:p>
    <w:p>
      <w:pPr>
        <w:pStyle w:val="ListParagraph"/>
        <w:numPr>
          <w:ilvl w:val="2"/>
          <w:numId w:val="45"/>
        </w:numPr>
        <w:tabs>
          <w:tab w:pos="824" w:val="left" w:leader="none"/>
          <w:tab w:pos="825" w:val="left" w:leader="none"/>
        </w:tabs>
        <w:spacing w:line="340" w:lineRule="auto" w:before="123" w:after="0"/>
        <w:ind w:left="102" w:right="99" w:firstLine="0"/>
        <w:jc w:val="left"/>
        <w:rPr>
          <w:sz w:val="24"/>
        </w:rPr>
      </w:pPr>
      <w:r>
        <w:rPr>
          <w:sz w:val="24"/>
        </w:rPr>
        <w:t>监理人员发现存在质量、安全隐患时</w:t>
      </w:r>
      <w:r>
        <w:rPr>
          <w:spacing w:val="1"/>
          <w:sz w:val="24"/>
        </w:rPr>
        <w:t>，</w:t>
      </w:r>
      <w:r>
        <w:rPr>
          <w:sz w:val="24"/>
        </w:rPr>
        <w:t>应评估质量、安全隐患可能导致的后果，分别采取口头制止要求施工单位</w:t>
      </w:r>
      <w:r>
        <w:rPr>
          <w:spacing w:val="1"/>
          <w:sz w:val="24"/>
        </w:rPr>
        <w:t>管</w:t>
      </w:r>
      <w:r>
        <w:rPr>
          <w:sz w:val="24"/>
        </w:rPr>
        <w:t>理人员落实整改、以监理通</w:t>
      </w:r>
      <w:r>
        <w:rPr>
          <w:spacing w:val="1"/>
          <w:sz w:val="24"/>
        </w:rPr>
        <w:t>知</w:t>
      </w:r>
      <w:r>
        <w:rPr>
          <w:sz w:val="24"/>
        </w:rPr>
        <w:t>单要求施工单位整改、签发工程暂停令要求全部或局部停工等方式处置</w:t>
      </w:r>
      <w:r>
        <w:rPr>
          <w:spacing w:val="-100"/>
          <w:sz w:val="24"/>
        </w:rPr>
        <w:t>。</w:t>
      </w:r>
      <w:r>
        <w:rPr>
          <w:sz w:val="24"/>
        </w:rPr>
        <w:t>监理人员应跟踪检查施工单位对质量、安全问题或隐患的整改结果，并记录在监理日志中。</w:t>
      </w:r>
    </w:p>
    <w:p>
      <w:pPr>
        <w:pStyle w:val="ListParagraph"/>
        <w:numPr>
          <w:ilvl w:val="2"/>
          <w:numId w:val="45"/>
        </w:numPr>
        <w:tabs>
          <w:tab w:pos="822" w:val="left" w:leader="none"/>
          <w:tab w:pos="823" w:val="left" w:leader="none"/>
        </w:tabs>
        <w:spacing w:line="240" w:lineRule="auto" w:before="41" w:after="0"/>
        <w:ind w:left="822" w:right="0" w:hanging="720"/>
        <w:jc w:val="left"/>
        <w:rPr>
          <w:sz w:val="24"/>
        </w:rPr>
      </w:pPr>
      <w:r>
        <w:rPr>
          <w:sz w:val="24"/>
        </w:rPr>
        <w:t>项目监理机构应对房屋建筑工程的关键部位、关键工序施工质量实施旁站监督。</w:t>
      </w:r>
    </w:p>
    <w:p>
      <w:pPr>
        <w:pStyle w:val="BodyText"/>
        <w:spacing w:before="2"/>
        <w:rPr>
          <w:sz w:val="26"/>
        </w:rPr>
      </w:pPr>
    </w:p>
    <w:p>
      <w:pPr>
        <w:spacing w:before="93"/>
        <w:ind w:left="4741" w:right="4502" w:firstLine="0"/>
        <w:jc w:val="center"/>
        <w:rPr>
          <w:rFonts w:ascii="Times New Roman"/>
          <w:sz w:val="18"/>
        </w:rPr>
      </w:pPr>
      <w:r>
        <w:rPr>
          <w:rFonts w:ascii="Times New Roman"/>
          <w:sz w:val="18"/>
        </w:rPr>
        <w:t>24</w:t>
      </w:r>
    </w:p>
    <w:p>
      <w:pPr>
        <w:spacing w:after="0"/>
        <w:jc w:val="center"/>
        <w:rPr>
          <w:rFonts w:ascii="Times New Roman"/>
          <w:sz w:val="18"/>
        </w:rPr>
        <w:sectPr>
          <w:pgSz w:w="11910" w:h="16840"/>
          <w:pgMar w:top="1600" w:bottom="280" w:left="1280" w:right="1160"/>
        </w:sectPr>
      </w:pPr>
    </w:p>
    <w:p>
      <w:pPr>
        <w:pStyle w:val="BodyText"/>
        <w:spacing w:before="11"/>
        <w:ind w:left="102"/>
        <w:jc w:val="both"/>
      </w:pPr>
      <w:r>
        <w:rPr/>
        <w:drawing>
          <wp:anchor distT="0" distB="0" distL="0" distR="0" allowOverlap="1" layoutInCell="1" locked="0" behindDoc="1" simplePos="0" relativeHeight="268285703">
            <wp:simplePos x="0" y="0"/>
            <wp:positionH relativeFrom="page">
              <wp:posOffset>0</wp:posOffset>
            </wp:positionH>
            <wp:positionV relativeFrom="page">
              <wp:posOffset>0</wp:posOffset>
            </wp:positionV>
            <wp:extent cx="7559293" cy="10693400"/>
            <wp:effectExtent l="0" t="0" r="0" b="0"/>
            <wp:wrapNone/>
            <wp:docPr id="53" name="image1.png" descr=""/>
            <wp:cNvGraphicFramePr>
              <a:graphicFrameLocks noChangeAspect="1"/>
            </wp:cNvGraphicFramePr>
            <a:graphic>
              <a:graphicData uri="http://schemas.openxmlformats.org/drawingml/2006/picture">
                <pic:pic>
                  <pic:nvPicPr>
                    <pic:cNvPr id="5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应旁站的关键部位、关键工序包括：</w:t>
      </w:r>
    </w:p>
    <w:p>
      <w:pPr>
        <w:pStyle w:val="ListParagraph"/>
        <w:numPr>
          <w:ilvl w:val="0"/>
          <w:numId w:val="48"/>
        </w:numPr>
        <w:tabs>
          <w:tab w:pos="823" w:val="left" w:leader="none"/>
          <w:tab w:pos="824" w:val="left" w:leader="none"/>
        </w:tabs>
        <w:spacing w:line="338" w:lineRule="auto" w:before="97" w:after="0"/>
        <w:ind w:left="102" w:right="219" w:firstLine="361"/>
        <w:jc w:val="left"/>
        <w:rPr>
          <w:sz w:val="24"/>
        </w:rPr>
      </w:pPr>
      <w:r>
        <w:rPr>
          <w:sz w:val="24"/>
        </w:rPr>
        <w:t>基础工程方面包括：土方回填，混凝土</w:t>
      </w:r>
      <w:r>
        <w:rPr>
          <w:spacing w:val="1"/>
          <w:sz w:val="24"/>
        </w:rPr>
        <w:t>灌</w:t>
      </w:r>
      <w:r>
        <w:rPr>
          <w:sz w:val="24"/>
        </w:rPr>
        <w:t>注桩浇筑，地下连续墙、土钉墙、后浇带及其他结构混凝土、防水混凝土浇筑，卷材防水层细部构造处理，钢结构安装。</w:t>
      </w:r>
    </w:p>
    <w:p>
      <w:pPr>
        <w:pStyle w:val="ListParagraph"/>
        <w:numPr>
          <w:ilvl w:val="0"/>
          <w:numId w:val="48"/>
        </w:numPr>
        <w:tabs>
          <w:tab w:pos="823" w:val="left" w:leader="none"/>
          <w:tab w:pos="824" w:val="left" w:leader="none"/>
        </w:tabs>
        <w:spacing w:line="338" w:lineRule="auto" w:before="55" w:after="0"/>
        <w:ind w:left="102" w:right="219" w:firstLine="361"/>
        <w:jc w:val="left"/>
        <w:rPr>
          <w:sz w:val="24"/>
        </w:rPr>
      </w:pPr>
      <w:r>
        <w:rPr>
          <w:sz w:val="24"/>
        </w:rPr>
        <w:t>主体结构工程方面包括：梁柱节点钢筋</w:t>
      </w:r>
      <w:r>
        <w:rPr>
          <w:spacing w:val="1"/>
          <w:sz w:val="24"/>
        </w:rPr>
        <w:t>隐</w:t>
      </w:r>
      <w:r>
        <w:rPr>
          <w:sz w:val="24"/>
        </w:rPr>
        <w:t>蔽过程，混凝土浇筑，预应力张拉，装配式结构安装，钢结构安装，网架结构安装，索膜安装。</w:t>
      </w:r>
    </w:p>
    <w:p>
      <w:pPr>
        <w:pStyle w:val="ListParagraph"/>
        <w:numPr>
          <w:ilvl w:val="0"/>
          <w:numId w:val="48"/>
        </w:numPr>
        <w:tabs>
          <w:tab w:pos="823" w:val="left" w:leader="none"/>
          <w:tab w:pos="824" w:val="left" w:leader="none"/>
        </w:tabs>
        <w:spacing w:line="338" w:lineRule="auto" w:before="55" w:after="0"/>
        <w:ind w:left="102" w:right="219" w:firstLine="361"/>
        <w:jc w:val="left"/>
        <w:rPr>
          <w:sz w:val="24"/>
        </w:rPr>
      </w:pPr>
      <w:r>
        <w:rPr>
          <w:sz w:val="24"/>
        </w:rPr>
        <w:t>建筑节能工程：对易产生热桥和热工缺</w:t>
      </w:r>
      <w:r>
        <w:rPr>
          <w:spacing w:val="1"/>
          <w:sz w:val="24"/>
        </w:rPr>
        <w:t>陷</w:t>
      </w:r>
      <w:r>
        <w:rPr>
          <w:sz w:val="24"/>
        </w:rPr>
        <w:t>部位的施工；以及墙体、屋面等保温工程隐蔽前的施工。</w:t>
      </w:r>
    </w:p>
    <w:p>
      <w:pPr>
        <w:pStyle w:val="BodyText"/>
        <w:spacing w:before="55"/>
        <w:ind w:left="601"/>
      </w:pPr>
      <w:r>
        <w:rPr/>
        <w:t>旁站记录表应按本标准表</w:t>
      </w:r>
      <w:r>
        <w:rPr>
          <w:spacing w:val="-64"/>
        </w:rPr>
        <w:t> </w:t>
      </w:r>
      <w:r>
        <w:rPr>
          <w:rFonts w:ascii="Times New Roman" w:eastAsia="Times New Roman"/>
        </w:rPr>
        <w:t>A.0.6 </w:t>
      </w:r>
      <w:r>
        <w:rPr/>
        <w:t>的要求填写。</w:t>
      </w:r>
    </w:p>
    <w:p>
      <w:pPr>
        <w:pStyle w:val="ListParagraph"/>
        <w:numPr>
          <w:ilvl w:val="2"/>
          <w:numId w:val="45"/>
        </w:numPr>
        <w:tabs>
          <w:tab w:pos="825" w:val="left" w:leader="none"/>
        </w:tabs>
        <w:spacing w:line="348" w:lineRule="auto" w:before="135" w:after="0"/>
        <w:ind w:left="102" w:right="221" w:firstLine="0"/>
        <w:jc w:val="both"/>
        <w:rPr>
          <w:sz w:val="24"/>
        </w:rPr>
      </w:pPr>
      <w:r>
        <w:rPr>
          <w:sz w:val="24"/>
        </w:rPr>
        <w:t>除本标准规定、合同文件约定外，项</w:t>
      </w:r>
      <w:r>
        <w:rPr>
          <w:spacing w:val="1"/>
          <w:sz w:val="24"/>
        </w:rPr>
        <w:t>目</w:t>
      </w:r>
      <w:r>
        <w:rPr>
          <w:sz w:val="24"/>
        </w:rPr>
        <w:t>监理机构应在收到施工单位报审文件后 </w:t>
      </w:r>
      <w:r>
        <w:rPr>
          <w:rFonts w:ascii="Times New Roman" w:eastAsia="Times New Roman"/>
          <w:sz w:val="24"/>
        </w:rPr>
        <w:t>7</w:t>
      </w:r>
      <w:r>
        <w:rPr>
          <w:sz w:val="24"/>
        </w:rPr>
        <w:t>天内完成审查工作。对于需施工</w:t>
      </w:r>
      <w:r>
        <w:rPr>
          <w:spacing w:val="1"/>
          <w:sz w:val="24"/>
        </w:rPr>
        <w:t>单</w:t>
      </w:r>
      <w:r>
        <w:rPr>
          <w:sz w:val="24"/>
        </w:rPr>
        <w:t>位补充相关资料时，时间从</w:t>
      </w:r>
      <w:r>
        <w:rPr>
          <w:spacing w:val="1"/>
          <w:sz w:val="24"/>
        </w:rPr>
        <w:t>收</w:t>
      </w:r>
      <w:r>
        <w:rPr>
          <w:sz w:val="24"/>
        </w:rPr>
        <w:t>到符合要求的补充资料开始计算。</w:t>
      </w:r>
    </w:p>
    <w:p>
      <w:pPr>
        <w:pStyle w:val="BodyText"/>
        <w:spacing w:before="9"/>
        <w:rPr>
          <w:sz w:val="30"/>
        </w:rPr>
      </w:pPr>
    </w:p>
    <w:p>
      <w:pPr>
        <w:pStyle w:val="Heading2"/>
        <w:spacing w:before="1"/>
      </w:pPr>
      <w:bookmarkStart w:name="_TOC_250012" w:id="16"/>
      <w:r>
        <w:rPr>
          <w:rFonts w:ascii="Times New Roman" w:eastAsia="Times New Roman"/>
        </w:rPr>
        <w:t>5.2</w:t>
      </w:r>
      <w:r>
        <w:rPr>
          <w:rFonts w:ascii="Times New Roman" w:eastAsia="Times New Roman"/>
          <w:spacing w:val="66"/>
        </w:rPr>
        <w:t> </w:t>
      </w:r>
      <w:bookmarkEnd w:id="16"/>
      <w:r>
        <w:rPr/>
        <w:t>工程质量控制</w:t>
      </w:r>
    </w:p>
    <w:p>
      <w:pPr>
        <w:pStyle w:val="BodyText"/>
        <w:spacing w:before="7"/>
        <w:rPr>
          <w:b/>
          <w:sz w:val="26"/>
        </w:rPr>
      </w:pPr>
    </w:p>
    <w:p>
      <w:pPr>
        <w:pStyle w:val="ListParagraph"/>
        <w:numPr>
          <w:ilvl w:val="2"/>
          <w:numId w:val="49"/>
        </w:numPr>
        <w:tabs>
          <w:tab w:pos="822" w:val="left" w:leader="none"/>
          <w:tab w:pos="823" w:val="left" w:leader="none"/>
        </w:tabs>
        <w:spacing w:line="338" w:lineRule="auto" w:before="0" w:after="0"/>
        <w:ind w:left="102" w:right="99" w:firstLine="0"/>
        <w:jc w:val="left"/>
        <w:rPr>
          <w:rFonts w:ascii="Times New Roman" w:eastAsia="Times New Roman"/>
          <w:sz w:val="24"/>
        </w:rPr>
      </w:pPr>
      <w:r>
        <w:rPr>
          <w:sz w:val="24"/>
        </w:rPr>
        <w:t>项目监理机构应对施工单位现场质量管理人员证书</w:t>
      </w:r>
      <w:r>
        <w:rPr>
          <w:spacing w:val="-101"/>
          <w:sz w:val="24"/>
        </w:rPr>
        <w:t>、</w:t>
      </w:r>
      <w:r>
        <w:rPr>
          <w:sz w:val="24"/>
        </w:rPr>
        <w:t>计量检测试验仪器检定证书、现场标养室等进行动态管理，主要工作内容包括：</w:t>
      </w:r>
    </w:p>
    <w:p>
      <w:pPr>
        <w:pStyle w:val="ListParagraph"/>
        <w:numPr>
          <w:ilvl w:val="0"/>
          <w:numId w:val="50"/>
        </w:numPr>
        <w:tabs>
          <w:tab w:pos="823" w:val="left" w:leader="none"/>
          <w:tab w:pos="824" w:val="left" w:leader="none"/>
        </w:tabs>
        <w:spacing w:line="240" w:lineRule="auto" w:before="55" w:after="0"/>
        <w:ind w:left="823" w:right="0" w:hanging="360"/>
        <w:jc w:val="left"/>
        <w:rPr>
          <w:sz w:val="24"/>
        </w:rPr>
      </w:pPr>
      <w:r>
        <w:rPr>
          <w:sz w:val="24"/>
        </w:rPr>
        <w:t>检查质量管理人员资格证书、计量检测试验仪器的检定证书等合法有效。</w:t>
      </w:r>
    </w:p>
    <w:p>
      <w:pPr>
        <w:pStyle w:val="ListParagraph"/>
        <w:numPr>
          <w:ilvl w:val="0"/>
          <w:numId w:val="50"/>
        </w:numPr>
        <w:tabs>
          <w:tab w:pos="823" w:val="left" w:leader="none"/>
          <w:tab w:pos="824" w:val="left" w:leader="none"/>
        </w:tabs>
        <w:spacing w:line="240" w:lineRule="auto" w:before="135" w:after="0"/>
        <w:ind w:left="823" w:right="0" w:hanging="360"/>
        <w:jc w:val="left"/>
        <w:rPr>
          <w:sz w:val="24"/>
        </w:rPr>
      </w:pPr>
      <w:r>
        <w:rPr>
          <w:sz w:val="24"/>
        </w:rPr>
        <w:t>检查现场标准养护室工作条件和管理制度的执行情况。</w:t>
      </w:r>
    </w:p>
    <w:p>
      <w:pPr>
        <w:pStyle w:val="ListParagraph"/>
        <w:numPr>
          <w:ilvl w:val="2"/>
          <w:numId w:val="49"/>
        </w:numPr>
        <w:tabs>
          <w:tab w:pos="825" w:val="left" w:leader="none"/>
        </w:tabs>
        <w:spacing w:line="338" w:lineRule="auto" w:before="135" w:after="0"/>
        <w:ind w:left="102" w:right="221" w:firstLine="0"/>
        <w:jc w:val="both"/>
        <w:rPr>
          <w:rFonts w:ascii="Times New Roman" w:eastAsia="Times New Roman"/>
          <w:sz w:val="24"/>
        </w:rPr>
      </w:pPr>
      <w:r>
        <w:rPr>
          <w:sz w:val="24"/>
        </w:rPr>
        <w:t>项目监理机构应对施工单位报验的控</w:t>
      </w:r>
      <w:r>
        <w:rPr>
          <w:spacing w:val="1"/>
          <w:sz w:val="24"/>
        </w:rPr>
        <w:t>制</w:t>
      </w:r>
      <w:r>
        <w:rPr>
          <w:sz w:val="24"/>
        </w:rPr>
        <w:t>测量成果进行复核，对报验的施工测量放线成果进行验收，主要内容包括：</w:t>
      </w:r>
    </w:p>
    <w:p>
      <w:pPr>
        <w:pStyle w:val="ListParagraph"/>
        <w:numPr>
          <w:ilvl w:val="0"/>
          <w:numId w:val="51"/>
        </w:numPr>
        <w:tabs>
          <w:tab w:pos="823" w:val="left" w:leader="none"/>
          <w:tab w:pos="824" w:val="left" w:leader="none"/>
        </w:tabs>
        <w:spacing w:line="240" w:lineRule="auto" w:before="55" w:after="0"/>
        <w:ind w:left="823" w:right="0" w:hanging="360"/>
        <w:jc w:val="left"/>
        <w:rPr>
          <w:sz w:val="24"/>
        </w:rPr>
      </w:pPr>
      <w:r>
        <w:rPr>
          <w:sz w:val="24"/>
        </w:rPr>
        <w:t>施工标高的测量和传递。</w:t>
      </w:r>
    </w:p>
    <w:p>
      <w:pPr>
        <w:pStyle w:val="ListParagraph"/>
        <w:numPr>
          <w:ilvl w:val="0"/>
          <w:numId w:val="51"/>
        </w:numPr>
        <w:tabs>
          <w:tab w:pos="823" w:val="left" w:leader="none"/>
          <w:tab w:pos="824" w:val="left" w:leader="none"/>
        </w:tabs>
        <w:spacing w:line="240" w:lineRule="auto" w:before="135" w:after="0"/>
        <w:ind w:left="823" w:right="0" w:hanging="360"/>
        <w:jc w:val="left"/>
        <w:rPr>
          <w:sz w:val="24"/>
        </w:rPr>
      </w:pPr>
      <w:r>
        <w:rPr>
          <w:sz w:val="24"/>
        </w:rPr>
        <w:t>施工轴线测量和传递。</w:t>
      </w:r>
    </w:p>
    <w:p>
      <w:pPr>
        <w:pStyle w:val="ListParagraph"/>
        <w:numPr>
          <w:ilvl w:val="0"/>
          <w:numId w:val="51"/>
        </w:numPr>
        <w:tabs>
          <w:tab w:pos="823" w:val="left" w:leader="none"/>
          <w:tab w:pos="824" w:val="left" w:leader="none"/>
        </w:tabs>
        <w:spacing w:line="240" w:lineRule="auto" w:before="135" w:after="0"/>
        <w:ind w:left="823" w:right="0" w:hanging="360"/>
        <w:jc w:val="left"/>
        <w:rPr>
          <w:sz w:val="24"/>
        </w:rPr>
      </w:pPr>
      <w:r>
        <w:rPr>
          <w:sz w:val="24"/>
        </w:rPr>
        <w:t>施工垂直度的测量和传递。</w:t>
      </w:r>
    </w:p>
    <w:p>
      <w:pPr>
        <w:pStyle w:val="ListParagraph"/>
        <w:numPr>
          <w:ilvl w:val="0"/>
          <w:numId w:val="51"/>
        </w:numPr>
        <w:tabs>
          <w:tab w:pos="823" w:val="left" w:leader="none"/>
          <w:tab w:pos="824" w:val="left" w:leader="none"/>
        </w:tabs>
        <w:spacing w:line="240" w:lineRule="auto" w:before="135" w:after="0"/>
        <w:ind w:left="823" w:right="0" w:hanging="360"/>
        <w:jc w:val="left"/>
        <w:rPr>
          <w:sz w:val="24"/>
        </w:rPr>
      </w:pPr>
      <w:r>
        <w:rPr>
          <w:sz w:val="24"/>
        </w:rPr>
        <w:t>施工过程中的测量放线数据复核。</w:t>
      </w:r>
    </w:p>
    <w:p>
      <w:pPr>
        <w:pStyle w:val="BodyText"/>
        <w:spacing w:before="135"/>
        <w:ind w:left="462"/>
      </w:pPr>
      <w:r>
        <w:rPr/>
        <w:t>施工测量放线应按本标准表</w:t>
      </w:r>
      <w:r>
        <w:rPr>
          <w:spacing w:val="-65"/>
        </w:rPr>
        <w:t> </w:t>
      </w:r>
      <w:r>
        <w:rPr>
          <w:rFonts w:ascii="Times New Roman" w:eastAsia="Times New Roman"/>
        </w:rPr>
        <w:t>B.0.6 </w:t>
      </w:r>
      <w:r>
        <w:rPr/>
        <w:t>的要求填写报验。</w:t>
      </w:r>
    </w:p>
    <w:p>
      <w:pPr>
        <w:pStyle w:val="ListParagraph"/>
        <w:numPr>
          <w:ilvl w:val="2"/>
          <w:numId w:val="49"/>
        </w:numPr>
        <w:tabs>
          <w:tab w:pos="825" w:val="left" w:leader="none"/>
        </w:tabs>
        <w:spacing w:line="338" w:lineRule="auto" w:before="135" w:after="0"/>
        <w:ind w:left="102" w:right="221" w:firstLine="0"/>
        <w:jc w:val="both"/>
        <w:rPr>
          <w:rFonts w:ascii="Times New Roman" w:eastAsia="Times New Roman"/>
          <w:sz w:val="24"/>
        </w:rPr>
      </w:pPr>
      <w:r>
        <w:rPr>
          <w:sz w:val="24"/>
        </w:rPr>
        <w:t>项目监理机构应督促施工单位按经监</w:t>
      </w:r>
      <w:r>
        <w:rPr>
          <w:spacing w:val="1"/>
          <w:sz w:val="24"/>
        </w:rPr>
        <w:t>理</w:t>
      </w:r>
      <w:r>
        <w:rPr>
          <w:sz w:val="24"/>
        </w:rPr>
        <w:t>审批通过的施工质量验收划分方案及时报验，主要工作内容如下：</w:t>
      </w:r>
    </w:p>
    <w:p>
      <w:pPr>
        <w:pStyle w:val="ListParagraph"/>
        <w:numPr>
          <w:ilvl w:val="0"/>
          <w:numId w:val="52"/>
        </w:numPr>
        <w:tabs>
          <w:tab w:pos="823" w:val="left" w:leader="none"/>
          <w:tab w:pos="824" w:val="left" w:leader="none"/>
        </w:tabs>
        <w:spacing w:line="338" w:lineRule="auto" w:before="55" w:after="0"/>
        <w:ind w:left="102" w:right="219" w:firstLine="361"/>
        <w:jc w:val="left"/>
        <w:rPr>
          <w:sz w:val="24"/>
        </w:rPr>
      </w:pPr>
      <w:r>
        <w:rPr>
          <w:sz w:val="24"/>
        </w:rPr>
        <w:t>依据设计文件、施工方案、专业工程施</w:t>
      </w:r>
      <w:r>
        <w:rPr>
          <w:spacing w:val="1"/>
          <w:sz w:val="24"/>
        </w:rPr>
        <w:t>工</w:t>
      </w:r>
      <w:r>
        <w:rPr>
          <w:sz w:val="24"/>
        </w:rPr>
        <w:t>质量验收规范等，按照主控项目和一般项目核查施工单位的验收记录和相关检测、试验资料。</w:t>
      </w:r>
    </w:p>
    <w:p>
      <w:pPr>
        <w:pStyle w:val="ListParagraph"/>
        <w:numPr>
          <w:ilvl w:val="0"/>
          <w:numId w:val="52"/>
        </w:numPr>
        <w:tabs>
          <w:tab w:pos="823" w:val="left" w:leader="none"/>
          <w:tab w:pos="824" w:val="left" w:leader="none"/>
        </w:tabs>
        <w:spacing w:line="240" w:lineRule="auto" w:before="55" w:after="0"/>
        <w:ind w:left="823" w:right="0" w:hanging="360"/>
        <w:jc w:val="left"/>
        <w:rPr>
          <w:sz w:val="24"/>
        </w:rPr>
      </w:pPr>
      <w:r>
        <w:rPr>
          <w:sz w:val="24"/>
        </w:rPr>
        <w:t>组织施工单位质量员等对其自检合格的检验批进行检查、验收。</w:t>
      </w:r>
    </w:p>
    <w:p>
      <w:pPr>
        <w:pStyle w:val="BodyText"/>
        <w:rPr>
          <w:sz w:val="20"/>
        </w:rPr>
      </w:pPr>
    </w:p>
    <w:p>
      <w:pPr>
        <w:pStyle w:val="BodyText"/>
        <w:spacing w:before="6"/>
        <w:rPr>
          <w:sz w:val="18"/>
        </w:rPr>
      </w:pPr>
    </w:p>
    <w:p>
      <w:pPr>
        <w:spacing w:before="0"/>
        <w:ind w:left="4741" w:right="4502" w:firstLine="0"/>
        <w:jc w:val="center"/>
        <w:rPr>
          <w:rFonts w:ascii="Times New Roman"/>
          <w:sz w:val="18"/>
        </w:rPr>
      </w:pPr>
      <w:r>
        <w:rPr>
          <w:rFonts w:ascii="Times New Roman"/>
          <w:sz w:val="18"/>
        </w:rPr>
        <w:t>25</w:t>
      </w:r>
    </w:p>
    <w:p>
      <w:pPr>
        <w:spacing w:after="0"/>
        <w:jc w:val="center"/>
        <w:rPr>
          <w:rFonts w:ascii="Times New Roman"/>
          <w:sz w:val="18"/>
        </w:rPr>
        <w:sectPr>
          <w:pgSz w:w="11910" w:h="16840"/>
          <w:pgMar w:top="1480" w:bottom="280" w:left="1280" w:right="1160"/>
        </w:sectPr>
      </w:pPr>
    </w:p>
    <w:p>
      <w:pPr>
        <w:pStyle w:val="ListParagraph"/>
        <w:numPr>
          <w:ilvl w:val="0"/>
          <w:numId w:val="52"/>
        </w:numPr>
        <w:tabs>
          <w:tab w:pos="823" w:val="left" w:leader="none"/>
          <w:tab w:pos="824" w:val="left" w:leader="none"/>
        </w:tabs>
        <w:spacing w:line="240" w:lineRule="auto" w:before="11" w:after="0"/>
        <w:ind w:left="823" w:right="0" w:hanging="360"/>
        <w:jc w:val="left"/>
        <w:rPr>
          <w:sz w:val="24"/>
        </w:rPr>
      </w:pPr>
      <w:r>
        <w:rPr/>
        <w:drawing>
          <wp:anchor distT="0" distB="0" distL="0" distR="0" allowOverlap="1" layoutInCell="1" locked="0" behindDoc="1" simplePos="0" relativeHeight="268285727">
            <wp:simplePos x="0" y="0"/>
            <wp:positionH relativeFrom="page">
              <wp:posOffset>0</wp:posOffset>
            </wp:positionH>
            <wp:positionV relativeFrom="page">
              <wp:posOffset>0</wp:posOffset>
            </wp:positionV>
            <wp:extent cx="7559293" cy="10693400"/>
            <wp:effectExtent l="0" t="0" r="0" b="0"/>
            <wp:wrapNone/>
            <wp:docPr id="55" name="image1.png" descr=""/>
            <wp:cNvGraphicFramePr>
              <a:graphicFrameLocks noChangeAspect="1"/>
            </wp:cNvGraphicFramePr>
            <a:graphic>
              <a:graphicData uri="http://schemas.openxmlformats.org/drawingml/2006/picture">
                <pic:pic>
                  <pic:nvPicPr>
                    <pic:cNvPr id="5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进行实体检查、量测。</w:t>
      </w:r>
    </w:p>
    <w:p>
      <w:pPr>
        <w:pStyle w:val="ListParagraph"/>
        <w:numPr>
          <w:ilvl w:val="0"/>
          <w:numId w:val="52"/>
        </w:numPr>
        <w:tabs>
          <w:tab w:pos="823" w:val="left" w:leader="none"/>
          <w:tab w:pos="824" w:val="left" w:leader="none"/>
        </w:tabs>
        <w:spacing w:line="240" w:lineRule="auto" w:before="123" w:after="0"/>
        <w:ind w:left="823" w:right="0" w:hanging="360"/>
        <w:jc w:val="left"/>
        <w:rPr>
          <w:sz w:val="24"/>
        </w:rPr>
      </w:pPr>
      <w:r>
        <w:rPr>
          <w:sz w:val="24"/>
        </w:rPr>
        <w:t>及时签署隐蔽工程记录。</w:t>
      </w:r>
    </w:p>
    <w:p>
      <w:pPr>
        <w:pStyle w:val="ListParagraph"/>
        <w:numPr>
          <w:ilvl w:val="0"/>
          <w:numId w:val="52"/>
        </w:numPr>
        <w:tabs>
          <w:tab w:pos="823" w:val="left" w:leader="none"/>
          <w:tab w:pos="824" w:val="left" w:leader="none"/>
        </w:tabs>
        <w:spacing w:line="240" w:lineRule="auto" w:before="123" w:after="0"/>
        <w:ind w:left="823" w:right="0" w:hanging="360"/>
        <w:jc w:val="left"/>
        <w:rPr>
          <w:sz w:val="24"/>
        </w:rPr>
      </w:pPr>
      <w:r>
        <w:rPr>
          <w:sz w:val="24"/>
        </w:rPr>
        <w:t>签署施工质量验收意见。</w:t>
      </w:r>
    </w:p>
    <w:p>
      <w:pPr>
        <w:pStyle w:val="BodyText"/>
        <w:spacing w:before="123"/>
        <w:ind w:left="582"/>
      </w:pPr>
      <w:r>
        <w:rPr/>
        <w:t>项目监理机构在收到施工单位自检合格的隐蔽工程报审后，应于 </w:t>
      </w:r>
      <w:r>
        <w:rPr>
          <w:rFonts w:ascii="Times New Roman" w:eastAsia="Times New Roman"/>
        </w:rPr>
        <w:t>2 </w:t>
      </w:r>
      <w:r>
        <w:rPr/>
        <w:t>天内安排监理人</w:t>
      </w:r>
    </w:p>
    <w:p>
      <w:pPr>
        <w:pStyle w:val="BodyText"/>
        <w:spacing w:line="340" w:lineRule="auto" w:before="123"/>
        <w:ind w:left="102" w:right="219"/>
        <w:jc w:val="both"/>
      </w:pPr>
      <w:r>
        <w:rPr/>
        <w:t>员检查、验收；应于验收结束后</w:t>
      </w:r>
      <w:r>
        <w:rPr>
          <w:spacing w:val="-51"/>
        </w:rPr>
        <w:t> </w:t>
      </w:r>
      <w:r>
        <w:rPr>
          <w:rFonts w:ascii="Times New Roman" w:eastAsia="Times New Roman"/>
        </w:rPr>
        <w:t>2</w:t>
      </w:r>
      <w:r>
        <w:rPr>
          <w:rFonts w:ascii="Times New Roman" w:eastAsia="Times New Roman"/>
          <w:spacing w:val="10"/>
        </w:rPr>
        <w:t> </w:t>
      </w:r>
      <w:r>
        <w:rPr/>
        <w:t>小时签署验收意见。项目监理机构对验收合格的应给予签认；对验收不合格的检验批</w:t>
      </w:r>
      <w:r>
        <w:rPr>
          <w:spacing w:val="1"/>
        </w:rPr>
        <w:t>、</w:t>
      </w:r>
      <w:r>
        <w:rPr/>
        <w:t>隐蔽工程、分项工程和分部</w:t>
      </w:r>
      <w:r>
        <w:rPr>
          <w:spacing w:val="1"/>
        </w:rPr>
        <w:t>工</w:t>
      </w:r>
      <w:r>
        <w:rPr/>
        <w:t>程，项目监理机构应及时签署不合格，并及时通报施工</w:t>
      </w:r>
      <w:r>
        <w:rPr>
          <w:spacing w:val="1"/>
        </w:rPr>
        <w:t>单</w:t>
      </w:r>
      <w:r>
        <w:rPr/>
        <w:t>位要求其在指定的时间内整</w:t>
      </w:r>
      <w:r>
        <w:rPr>
          <w:spacing w:val="1"/>
        </w:rPr>
        <w:t>改</w:t>
      </w:r>
      <w:r>
        <w:rPr/>
        <w:t>并重新报验，严禁施工单位进入下一道工序施工。</w:t>
      </w:r>
    </w:p>
    <w:p>
      <w:pPr>
        <w:pStyle w:val="BodyText"/>
        <w:spacing w:before="41"/>
        <w:ind w:left="582"/>
      </w:pPr>
      <w:r>
        <w:rPr/>
        <w:t>隐蔽工程、检验批、分项工程质量报验表应按本标准表</w:t>
      </w:r>
      <w:r>
        <w:rPr>
          <w:spacing w:val="-65"/>
        </w:rPr>
        <w:t> </w:t>
      </w:r>
      <w:r>
        <w:rPr>
          <w:rFonts w:ascii="Times New Roman" w:eastAsia="Times New Roman"/>
        </w:rPr>
        <w:t>B.0.6 </w:t>
      </w:r>
      <w:r>
        <w:rPr/>
        <w:t>的要求填写。</w:t>
      </w:r>
    </w:p>
    <w:p>
      <w:pPr>
        <w:pStyle w:val="ListParagraph"/>
        <w:numPr>
          <w:ilvl w:val="2"/>
          <w:numId w:val="49"/>
        </w:numPr>
        <w:tabs>
          <w:tab w:pos="837" w:val="left" w:leader="none"/>
        </w:tabs>
        <w:spacing w:line="328" w:lineRule="auto" w:before="123" w:after="0"/>
        <w:ind w:left="102" w:right="211" w:firstLine="0"/>
        <w:jc w:val="both"/>
        <w:rPr>
          <w:rFonts w:ascii="Times New Roman" w:eastAsia="Times New Roman"/>
          <w:sz w:val="24"/>
        </w:rPr>
      </w:pPr>
      <w:r>
        <w:rPr>
          <w:spacing w:val="7"/>
          <w:sz w:val="24"/>
        </w:rPr>
        <w:t>项目监理机构应对房屋建筑工程混凝</w:t>
      </w:r>
      <w:r>
        <w:rPr>
          <w:spacing w:val="8"/>
          <w:sz w:val="24"/>
        </w:rPr>
        <w:t>土</w:t>
      </w:r>
      <w:r>
        <w:rPr>
          <w:spacing w:val="7"/>
          <w:sz w:val="24"/>
        </w:rPr>
        <w:t>的浇筑实施批准制度，主要工作内容如</w:t>
      </w:r>
      <w:r>
        <w:rPr>
          <w:sz w:val="24"/>
        </w:rPr>
        <w:t>下 ：</w:t>
      </w:r>
    </w:p>
    <w:p>
      <w:pPr>
        <w:pStyle w:val="ListParagraph"/>
        <w:numPr>
          <w:ilvl w:val="0"/>
          <w:numId w:val="53"/>
        </w:numPr>
        <w:tabs>
          <w:tab w:pos="823" w:val="left" w:leader="none"/>
          <w:tab w:pos="824" w:val="left" w:leader="none"/>
        </w:tabs>
        <w:spacing w:line="240" w:lineRule="auto" w:before="53" w:after="0"/>
        <w:ind w:left="823" w:right="0" w:hanging="360"/>
        <w:jc w:val="left"/>
        <w:rPr>
          <w:sz w:val="24"/>
        </w:rPr>
      </w:pPr>
      <w:r>
        <w:rPr>
          <w:sz w:val="24"/>
        </w:rPr>
        <w:t>预拌（商品）混凝土生产单位的相关资料应经项目监理机构审核通过。</w:t>
      </w:r>
    </w:p>
    <w:p>
      <w:pPr>
        <w:pStyle w:val="ListParagraph"/>
        <w:numPr>
          <w:ilvl w:val="0"/>
          <w:numId w:val="53"/>
        </w:numPr>
        <w:tabs>
          <w:tab w:pos="823" w:val="left" w:leader="none"/>
          <w:tab w:pos="824" w:val="left" w:leader="none"/>
        </w:tabs>
        <w:spacing w:line="240" w:lineRule="auto" w:before="123" w:after="0"/>
        <w:ind w:left="823" w:right="0" w:hanging="360"/>
        <w:jc w:val="left"/>
        <w:rPr>
          <w:sz w:val="24"/>
        </w:rPr>
      </w:pPr>
      <w:r>
        <w:rPr>
          <w:sz w:val="24"/>
        </w:rPr>
        <w:t>模板、支架工程应经验收合格；</w:t>
      </w:r>
    </w:p>
    <w:p>
      <w:pPr>
        <w:pStyle w:val="ListParagraph"/>
        <w:numPr>
          <w:ilvl w:val="0"/>
          <w:numId w:val="53"/>
        </w:numPr>
        <w:tabs>
          <w:tab w:pos="823" w:val="left" w:leader="none"/>
          <w:tab w:pos="824" w:val="left" w:leader="none"/>
        </w:tabs>
        <w:spacing w:line="240" w:lineRule="auto" w:before="123" w:after="0"/>
        <w:ind w:left="823" w:right="0" w:hanging="360"/>
        <w:jc w:val="left"/>
        <w:rPr>
          <w:sz w:val="24"/>
        </w:rPr>
      </w:pPr>
      <w:r>
        <w:rPr>
          <w:sz w:val="24"/>
        </w:rPr>
        <w:t>钢筋、预应力等隐蔽工程应经验收合格；</w:t>
      </w:r>
    </w:p>
    <w:p>
      <w:pPr>
        <w:pStyle w:val="ListParagraph"/>
        <w:numPr>
          <w:ilvl w:val="0"/>
          <w:numId w:val="53"/>
        </w:numPr>
        <w:tabs>
          <w:tab w:pos="823" w:val="left" w:leader="none"/>
          <w:tab w:pos="824" w:val="left" w:leader="none"/>
        </w:tabs>
        <w:spacing w:line="240" w:lineRule="auto" w:before="123" w:after="0"/>
        <w:ind w:left="823" w:right="0" w:hanging="360"/>
        <w:jc w:val="left"/>
        <w:rPr>
          <w:sz w:val="24"/>
        </w:rPr>
      </w:pPr>
      <w:r>
        <w:rPr>
          <w:sz w:val="24"/>
        </w:rPr>
        <w:t>安装预埋、预留工序应经验收合格；</w:t>
      </w:r>
    </w:p>
    <w:p>
      <w:pPr>
        <w:pStyle w:val="ListParagraph"/>
        <w:numPr>
          <w:ilvl w:val="0"/>
          <w:numId w:val="53"/>
        </w:numPr>
        <w:tabs>
          <w:tab w:pos="823" w:val="left" w:leader="none"/>
          <w:tab w:pos="824" w:val="left" w:leader="none"/>
        </w:tabs>
        <w:spacing w:line="240" w:lineRule="auto" w:before="123" w:after="0"/>
        <w:ind w:left="823" w:right="0" w:hanging="360"/>
        <w:jc w:val="left"/>
        <w:rPr>
          <w:sz w:val="24"/>
        </w:rPr>
      </w:pPr>
      <w:r>
        <w:rPr>
          <w:sz w:val="24"/>
        </w:rPr>
        <w:t>相关专业预埋、预留工序应经验收合格。</w:t>
      </w:r>
    </w:p>
    <w:p>
      <w:pPr>
        <w:pStyle w:val="ListParagraph"/>
        <w:numPr>
          <w:ilvl w:val="0"/>
          <w:numId w:val="53"/>
        </w:numPr>
        <w:tabs>
          <w:tab w:pos="823" w:val="left" w:leader="none"/>
          <w:tab w:pos="824" w:val="left" w:leader="none"/>
        </w:tabs>
        <w:spacing w:line="240" w:lineRule="auto" w:before="123" w:after="0"/>
        <w:ind w:left="823" w:right="0" w:hanging="360"/>
        <w:jc w:val="left"/>
        <w:rPr>
          <w:sz w:val="24"/>
        </w:rPr>
      </w:pPr>
      <w:r>
        <w:rPr>
          <w:spacing w:val="-3"/>
          <w:sz w:val="24"/>
        </w:rPr>
        <w:t>混凝土生产单位已提供混凝土基本性能试验报告（或混凝土配合比经验证通过）。</w:t>
      </w:r>
    </w:p>
    <w:p>
      <w:pPr>
        <w:pStyle w:val="ListParagraph"/>
        <w:numPr>
          <w:ilvl w:val="0"/>
          <w:numId w:val="53"/>
        </w:numPr>
        <w:tabs>
          <w:tab w:pos="823" w:val="left" w:leader="none"/>
          <w:tab w:pos="824" w:val="left" w:leader="none"/>
        </w:tabs>
        <w:spacing w:line="240" w:lineRule="auto" w:before="123" w:after="0"/>
        <w:ind w:left="823" w:right="0" w:hanging="360"/>
        <w:jc w:val="left"/>
        <w:rPr>
          <w:sz w:val="24"/>
        </w:rPr>
      </w:pPr>
      <w:r>
        <w:rPr>
          <w:sz w:val="24"/>
        </w:rPr>
        <w:t>特殊混凝土的施工方案应经审核通过。</w:t>
      </w:r>
    </w:p>
    <w:p>
      <w:pPr>
        <w:pStyle w:val="BodyText"/>
        <w:spacing w:line="328" w:lineRule="auto" w:before="123"/>
        <w:ind w:left="582" w:right="1801"/>
      </w:pPr>
      <w:r>
        <w:rPr/>
        <w:t>施工单位在计划浇筑混凝土前应提前</w:t>
      </w:r>
      <w:r>
        <w:rPr>
          <w:spacing w:val="-60"/>
        </w:rPr>
        <w:t> </w:t>
      </w:r>
      <w:r>
        <w:rPr>
          <w:rFonts w:ascii="Times New Roman" w:eastAsia="Times New Roman"/>
        </w:rPr>
        <w:t>24 </w:t>
      </w:r>
      <w:r>
        <w:rPr/>
        <w:t>小时向项目监理机构报审。施工单位混凝土浇筑报审表应按本标准表</w:t>
      </w:r>
      <w:r>
        <w:rPr>
          <w:spacing w:val="-60"/>
        </w:rPr>
        <w:t> </w:t>
      </w:r>
      <w:r>
        <w:rPr>
          <w:rFonts w:ascii="Calibri" w:eastAsia="Calibri"/>
          <w:spacing w:val="-1"/>
        </w:rPr>
        <w:t>B.0.1</w:t>
      </w:r>
      <w:r>
        <w:rPr>
          <w:rFonts w:ascii="Calibri" w:eastAsia="Calibri"/>
        </w:rPr>
        <w:t>4</w:t>
      </w:r>
      <w:r>
        <w:rPr>
          <w:rFonts w:ascii="Calibri" w:eastAsia="Calibri"/>
          <w:spacing w:val="5"/>
        </w:rPr>
        <w:t> </w:t>
      </w:r>
      <w:r>
        <w:rPr/>
        <w:t>的要求填写。</w:t>
      </w:r>
    </w:p>
    <w:p>
      <w:pPr>
        <w:pStyle w:val="ListParagraph"/>
        <w:numPr>
          <w:ilvl w:val="2"/>
          <w:numId w:val="49"/>
        </w:numPr>
        <w:tabs>
          <w:tab w:pos="825" w:val="left" w:leader="none"/>
        </w:tabs>
        <w:spacing w:line="328" w:lineRule="auto" w:before="3" w:after="0"/>
        <w:ind w:left="102" w:right="221" w:firstLine="0"/>
        <w:jc w:val="both"/>
        <w:rPr>
          <w:rFonts w:ascii="Times New Roman" w:eastAsia="Times New Roman"/>
          <w:sz w:val="24"/>
        </w:rPr>
      </w:pPr>
      <w:r>
        <w:rPr>
          <w:sz w:val="24"/>
        </w:rPr>
        <w:t>项目监理机构应检查混凝土试块的制</w:t>
      </w:r>
      <w:r>
        <w:rPr>
          <w:spacing w:val="1"/>
          <w:sz w:val="24"/>
        </w:rPr>
        <w:t>作</w:t>
      </w:r>
      <w:r>
        <w:rPr>
          <w:sz w:val="24"/>
        </w:rPr>
        <w:t>数量和放置部位，同条件养护试块的养护环境应与对应混凝土实体构件相同。</w:t>
      </w:r>
    </w:p>
    <w:p>
      <w:pPr>
        <w:pStyle w:val="ListParagraph"/>
        <w:numPr>
          <w:ilvl w:val="2"/>
          <w:numId w:val="49"/>
        </w:numPr>
        <w:tabs>
          <w:tab w:pos="823" w:val="left" w:leader="none"/>
        </w:tabs>
        <w:spacing w:line="240" w:lineRule="auto" w:before="53" w:after="0"/>
        <w:ind w:left="822" w:right="0" w:hanging="720"/>
        <w:jc w:val="both"/>
        <w:rPr>
          <w:rFonts w:ascii="Times New Roman" w:eastAsia="Times New Roman"/>
          <w:sz w:val="24"/>
        </w:rPr>
      </w:pPr>
      <w:r>
        <w:rPr>
          <w:sz w:val="24"/>
        </w:rPr>
        <w:t>房屋建筑工程质量验收的程序和组织按如下要求执行。</w:t>
      </w:r>
    </w:p>
    <w:p>
      <w:pPr>
        <w:pStyle w:val="ListParagraph"/>
        <w:numPr>
          <w:ilvl w:val="0"/>
          <w:numId w:val="54"/>
        </w:numPr>
        <w:tabs>
          <w:tab w:pos="823" w:val="left" w:leader="none"/>
          <w:tab w:pos="824" w:val="left" w:leader="none"/>
        </w:tabs>
        <w:spacing w:line="240" w:lineRule="auto" w:before="123" w:after="0"/>
        <w:ind w:left="102" w:right="0" w:firstLine="361"/>
        <w:jc w:val="left"/>
        <w:rPr>
          <w:sz w:val="24"/>
        </w:rPr>
      </w:pPr>
      <w:r>
        <w:rPr>
          <w:sz w:val="24"/>
        </w:rPr>
        <w:t>检验批应由专业监理工程师组织施工单位项目专业质量员</w:t>
      </w:r>
      <w:r>
        <w:rPr>
          <w:spacing w:val="-102"/>
          <w:sz w:val="24"/>
        </w:rPr>
        <w:t>、</w:t>
      </w:r>
      <w:r>
        <w:rPr>
          <w:sz w:val="24"/>
        </w:rPr>
        <w:t>专业工长等进行验收。</w:t>
      </w:r>
    </w:p>
    <w:p>
      <w:pPr>
        <w:pStyle w:val="ListParagraph"/>
        <w:numPr>
          <w:ilvl w:val="0"/>
          <w:numId w:val="54"/>
        </w:numPr>
        <w:tabs>
          <w:tab w:pos="823" w:val="left" w:leader="none"/>
          <w:tab w:pos="824" w:val="left" w:leader="none"/>
        </w:tabs>
        <w:spacing w:line="240" w:lineRule="auto" w:before="123" w:after="0"/>
        <w:ind w:left="823" w:right="0" w:hanging="360"/>
        <w:jc w:val="left"/>
        <w:rPr>
          <w:sz w:val="24"/>
        </w:rPr>
      </w:pPr>
      <w:r>
        <w:rPr>
          <w:sz w:val="24"/>
        </w:rPr>
        <w:t>分项工程应由专业监理工程师组织施工单位项目专业技术负责人等进行验收。</w:t>
      </w:r>
    </w:p>
    <w:p>
      <w:pPr>
        <w:pStyle w:val="ListParagraph"/>
        <w:numPr>
          <w:ilvl w:val="0"/>
          <w:numId w:val="54"/>
        </w:numPr>
        <w:tabs>
          <w:tab w:pos="826" w:val="left" w:leader="none"/>
        </w:tabs>
        <w:spacing w:line="340" w:lineRule="auto" w:before="123" w:after="0"/>
        <w:ind w:left="102" w:right="221" w:firstLine="361"/>
        <w:jc w:val="both"/>
        <w:rPr>
          <w:sz w:val="24"/>
        </w:rPr>
      </w:pPr>
      <w:r>
        <w:rPr>
          <w:sz w:val="24"/>
        </w:rPr>
        <w:t>分部工程应由总监理工程师组织施工单</w:t>
      </w:r>
      <w:r>
        <w:rPr>
          <w:spacing w:val="1"/>
          <w:sz w:val="24"/>
        </w:rPr>
        <w:t>位</w:t>
      </w:r>
      <w:r>
        <w:rPr>
          <w:sz w:val="24"/>
        </w:rPr>
        <w:t>项目负责人和项目技术负责人等进行验收。勘察、设计单位工程项目负</w:t>
      </w:r>
      <w:r>
        <w:rPr>
          <w:spacing w:val="1"/>
          <w:sz w:val="24"/>
        </w:rPr>
        <w:t>责</w:t>
      </w:r>
      <w:r>
        <w:rPr>
          <w:sz w:val="24"/>
        </w:rPr>
        <w:t>人和施工单位技术、质量部</w:t>
      </w:r>
      <w:r>
        <w:rPr>
          <w:spacing w:val="1"/>
          <w:sz w:val="24"/>
        </w:rPr>
        <w:t>门</w:t>
      </w:r>
      <w:r>
        <w:rPr>
          <w:sz w:val="24"/>
        </w:rPr>
        <w:t>负责人应参加地基与基础分部工程验收。设计单位工程</w:t>
      </w:r>
      <w:r>
        <w:rPr>
          <w:spacing w:val="1"/>
          <w:sz w:val="24"/>
        </w:rPr>
        <w:t>项</w:t>
      </w:r>
      <w:r>
        <w:rPr>
          <w:sz w:val="24"/>
        </w:rPr>
        <w:t>目负责人和施工单位技术、</w:t>
      </w:r>
      <w:r>
        <w:rPr>
          <w:spacing w:val="1"/>
          <w:sz w:val="24"/>
        </w:rPr>
        <w:t>质</w:t>
      </w:r>
      <w:r>
        <w:rPr>
          <w:sz w:val="24"/>
        </w:rPr>
        <w:t>量部门负责人应参加主体结构、节能分部工程验收。</w:t>
      </w:r>
    </w:p>
    <w:p>
      <w:pPr>
        <w:pStyle w:val="BodyText"/>
        <w:spacing w:before="41"/>
        <w:ind w:left="582"/>
      </w:pPr>
      <w:r>
        <w:rPr/>
        <w:t>项目监理机构在收到施工单位分部工程验收申请时，应于 </w:t>
      </w:r>
      <w:r>
        <w:rPr>
          <w:rFonts w:ascii="Times New Roman" w:eastAsia="Times New Roman"/>
        </w:rPr>
        <w:t>2 </w:t>
      </w:r>
      <w:r>
        <w:rPr/>
        <w:t>天内组织验收，并于验</w:t>
      </w:r>
    </w:p>
    <w:p>
      <w:pPr>
        <w:pStyle w:val="BodyText"/>
        <w:spacing w:before="11"/>
        <w:rPr>
          <w:sz w:val="29"/>
        </w:rPr>
      </w:pPr>
    </w:p>
    <w:p>
      <w:pPr>
        <w:spacing w:before="92"/>
        <w:ind w:left="4741" w:right="4502" w:firstLine="0"/>
        <w:jc w:val="center"/>
        <w:rPr>
          <w:rFonts w:ascii="Times New Roman"/>
          <w:sz w:val="18"/>
        </w:rPr>
      </w:pPr>
      <w:r>
        <w:rPr>
          <w:rFonts w:ascii="Times New Roman"/>
          <w:sz w:val="18"/>
        </w:rPr>
        <w:t>26</w:t>
      </w:r>
    </w:p>
    <w:p>
      <w:pPr>
        <w:spacing w:after="0"/>
        <w:jc w:val="center"/>
        <w:rPr>
          <w:rFonts w:ascii="Times New Roman"/>
          <w:sz w:val="18"/>
        </w:rPr>
        <w:sectPr>
          <w:pgSz w:w="11910" w:h="16840"/>
          <w:pgMar w:top="1480" w:bottom="280" w:left="1280" w:right="1160"/>
        </w:sectPr>
      </w:pPr>
    </w:p>
    <w:p>
      <w:pPr>
        <w:pStyle w:val="BodyText"/>
        <w:spacing w:before="11"/>
        <w:ind w:left="102"/>
        <w:jc w:val="both"/>
      </w:pPr>
      <w:r>
        <w:rPr/>
        <w:drawing>
          <wp:anchor distT="0" distB="0" distL="0" distR="0" allowOverlap="1" layoutInCell="1" locked="0" behindDoc="1" simplePos="0" relativeHeight="268285751">
            <wp:simplePos x="0" y="0"/>
            <wp:positionH relativeFrom="page">
              <wp:posOffset>0</wp:posOffset>
            </wp:positionH>
            <wp:positionV relativeFrom="page">
              <wp:posOffset>0</wp:posOffset>
            </wp:positionV>
            <wp:extent cx="7559293" cy="10693400"/>
            <wp:effectExtent l="0" t="0" r="0" b="0"/>
            <wp:wrapNone/>
            <wp:docPr id="57" name="image1.png" descr=""/>
            <wp:cNvGraphicFramePr>
              <a:graphicFrameLocks noChangeAspect="1"/>
            </wp:cNvGraphicFramePr>
            <a:graphic>
              <a:graphicData uri="http://schemas.openxmlformats.org/drawingml/2006/picture">
                <pic:pic>
                  <pic:nvPicPr>
                    <pic:cNvPr id="5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收后</w:t>
      </w:r>
      <w:r>
        <w:rPr>
          <w:spacing w:val="-60"/>
        </w:rPr>
        <w:t> </w:t>
      </w:r>
      <w:r>
        <w:rPr>
          <w:rFonts w:ascii="Times New Roman" w:eastAsia="Times New Roman"/>
        </w:rPr>
        <w:t>4 </w:t>
      </w:r>
      <w:r>
        <w:rPr/>
        <w:t>小时内签署验收意见。</w:t>
      </w:r>
    </w:p>
    <w:p>
      <w:pPr>
        <w:pStyle w:val="BodyText"/>
        <w:spacing w:before="79"/>
        <w:ind w:left="582"/>
      </w:pPr>
      <w:r>
        <w:rPr/>
        <w:t>分部工程报验表应按本标准表</w:t>
      </w:r>
      <w:r>
        <w:rPr>
          <w:spacing w:val="-65"/>
        </w:rPr>
        <w:t> </w:t>
      </w:r>
      <w:r>
        <w:rPr>
          <w:rFonts w:ascii="Times New Roman" w:eastAsia="Times New Roman"/>
        </w:rPr>
        <w:t>B.0.7 </w:t>
      </w:r>
      <w:r>
        <w:rPr/>
        <w:t>的要求填写。</w:t>
      </w:r>
    </w:p>
    <w:p>
      <w:pPr>
        <w:pStyle w:val="ListParagraph"/>
        <w:numPr>
          <w:ilvl w:val="2"/>
          <w:numId w:val="49"/>
        </w:numPr>
        <w:tabs>
          <w:tab w:pos="830" w:val="left" w:leader="none"/>
        </w:tabs>
        <w:spacing w:line="340" w:lineRule="auto" w:before="135" w:after="0"/>
        <w:ind w:left="102" w:right="220" w:firstLine="0"/>
        <w:jc w:val="both"/>
        <w:rPr>
          <w:rFonts w:ascii="Calibri" w:eastAsia="Calibri"/>
          <w:sz w:val="24"/>
        </w:rPr>
      </w:pPr>
      <w:r>
        <w:rPr>
          <w:sz w:val="24"/>
        </w:rPr>
        <w:t>对已同意覆盖的工程隐蔽部位质量有</w:t>
      </w:r>
      <w:r>
        <w:rPr>
          <w:spacing w:val="1"/>
          <w:sz w:val="24"/>
        </w:rPr>
        <w:t>疑</w:t>
      </w:r>
      <w:r>
        <w:rPr>
          <w:sz w:val="24"/>
        </w:rPr>
        <w:t>问的，或发现施工单位私自覆盖工程隐蔽部位的，项目监理机构应要求施</w:t>
      </w:r>
      <w:r>
        <w:rPr>
          <w:spacing w:val="1"/>
          <w:sz w:val="24"/>
        </w:rPr>
        <w:t>工</w:t>
      </w:r>
      <w:r>
        <w:rPr>
          <w:sz w:val="24"/>
        </w:rPr>
        <w:t>单位对该隐蔽部门进行钻孔</w:t>
      </w:r>
      <w:r>
        <w:rPr>
          <w:spacing w:val="1"/>
          <w:sz w:val="24"/>
        </w:rPr>
        <w:t>探</w:t>
      </w:r>
      <w:r>
        <w:rPr>
          <w:sz w:val="24"/>
        </w:rPr>
        <w:t>测、剥离或其他方法进行重新检验。</w:t>
      </w:r>
    </w:p>
    <w:p>
      <w:pPr>
        <w:pStyle w:val="ListParagraph"/>
        <w:numPr>
          <w:ilvl w:val="2"/>
          <w:numId w:val="49"/>
        </w:numPr>
        <w:tabs>
          <w:tab w:pos="825" w:val="left" w:leader="none"/>
        </w:tabs>
        <w:spacing w:line="348" w:lineRule="auto" w:before="53" w:after="0"/>
        <w:ind w:left="102" w:right="221" w:firstLine="0"/>
        <w:jc w:val="both"/>
        <w:rPr>
          <w:rFonts w:ascii="Times New Roman" w:eastAsia="Times New Roman"/>
          <w:sz w:val="24"/>
        </w:rPr>
      </w:pPr>
      <w:r>
        <w:rPr>
          <w:sz w:val="24"/>
        </w:rPr>
        <w:t>项目监理机构对重要的分项工程、子</w:t>
      </w:r>
      <w:r>
        <w:rPr>
          <w:spacing w:val="1"/>
          <w:sz w:val="24"/>
        </w:rPr>
        <w:t>分</w:t>
      </w:r>
      <w:r>
        <w:rPr>
          <w:sz w:val="24"/>
        </w:rPr>
        <w:t>部工程、分部工程应组织召开专题验收会议；验收前，总监理工程师应组</w:t>
      </w:r>
      <w:r>
        <w:rPr>
          <w:spacing w:val="1"/>
          <w:sz w:val="24"/>
        </w:rPr>
        <w:t>织</w:t>
      </w:r>
      <w:r>
        <w:rPr>
          <w:sz w:val="24"/>
        </w:rPr>
        <w:t>编写分部（子分部）工程质</w:t>
      </w:r>
      <w:r>
        <w:rPr>
          <w:spacing w:val="1"/>
          <w:sz w:val="24"/>
        </w:rPr>
        <w:t>量</w:t>
      </w:r>
      <w:r>
        <w:rPr>
          <w:sz w:val="24"/>
        </w:rPr>
        <w:t>评估报告。专题验收会应按下列方式组织和召开：</w:t>
      </w:r>
    </w:p>
    <w:p>
      <w:pPr>
        <w:pStyle w:val="ListParagraph"/>
        <w:numPr>
          <w:ilvl w:val="0"/>
          <w:numId w:val="55"/>
        </w:numPr>
        <w:tabs>
          <w:tab w:pos="823" w:val="left" w:leader="none"/>
          <w:tab w:pos="824" w:val="left" w:leader="none"/>
        </w:tabs>
        <w:spacing w:line="338" w:lineRule="auto" w:before="46" w:after="0"/>
        <w:ind w:left="102" w:right="219" w:firstLine="361"/>
        <w:jc w:val="left"/>
        <w:rPr>
          <w:sz w:val="24"/>
        </w:rPr>
      </w:pPr>
      <w:r>
        <w:rPr>
          <w:sz w:val="24"/>
        </w:rPr>
        <w:t>项目监理机构负责组建验收小组，验收</w:t>
      </w:r>
      <w:r>
        <w:rPr>
          <w:spacing w:val="1"/>
          <w:sz w:val="24"/>
        </w:rPr>
        <w:t>组</w:t>
      </w:r>
      <w:r>
        <w:rPr>
          <w:sz w:val="24"/>
        </w:rPr>
        <w:t>分成资料组、实体组；组长由总监理工程师担任，建设单位、设计单位、施工单位等派人参加。</w:t>
      </w:r>
    </w:p>
    <w:p>
      <w:pPr>
        <w:pStyle w:val="ListParagraph"/>
        <w:numPr>
          <w:ilvl w:val="0"/>
          <w:numId w:val="55"/>
        </w:numPr>
        <w:tabs>
          <w:tab w:pos="823" w:val="left" w:leader="none"/>
          <w:tab w:pos="824" w:val="left" w:leader="none"/>
        </w:tabs>
        <w:spacing w:line="338" w:lineRule="auto" w:before="55" w:after="0"/>
        <w:ind w:left="102" w:right="99" w:firstLine="361"/>
        <w:jc w:val="left"/>
        <w:rPr>
          <w:sz w:val="24"/>
        </w:rPr>
      </w:pPr>
      <w:r>
        <w:rPr>
          <w:sz w:val="24"/>
        </w:rPr>
        <w:t>施工单位汇报申请验收的重要分项工程</w:t>
      </w:r>
      <w:r>
        <w:rPr>
          <w:spacing w:val="-51"/>
          <w:sz w:val="24"/>
        </w:rPr>
        <w:t>、</w:t>
      </w:r>
      <w:r>
        <w:rPr>
          <w:sz w:val="24"/>
        </w:rPr>
        <w:t>子分部工程</w:t>
      </w:r>
      <w:r>
        <w:rPr>
          <w:spacing w:val="-51"/>
          <w:sz w:val="24"/>
        </w:rPr>
        <w:t>、</w:t>
      </w:r>
      <w:r>
        <w:rPr>
          <w:sz w:val="24"/>
        </w:rPr>
        <w:t>分部工程等施工质量管理、自检情况。</w:t>
      </w:r>
    </w:p>
    <w:p>
      <w:pPr>
        <w:pStyle w:val="ListParagraph"/>
        <w:numPr>
          <w:ilvl w:val="0"/>
          <w:numId w:val="55"/>
        </w:numPr>
        <w:tabs>
          <w:tab w:pos="823" w:val="left" w:leader="none"/>
          <w:tab w:pos="824" w:val="left" w:leader="none"/>
        </w:tabs>
        <w:spacing w:line="240" w:lineRule="auto" w:before="55" w:after="0"/>
        <w:ind w:left="823" w:right="0" w:hanging="360"/>
        <w:jc w:val="left"/>
        <w:rPr>
          <w:sz w:val="24"/>
        </w:rPr>
      </w:pPr>
      <w:r>
        <w:rPr>
          <w:sz w:val="24"/>
        </w:rPr>
        <w:t>监理单位汇报监理工作情况，提供分部分项工程质量评估报告。</w:t>
      </w:r>
    </w:p>
    <w:p>
      <w:pPr>
        <w:pStyle w:val="ListParagraph"/>
        <w:numPr>
          <w:ilvl w:val="0"/>
          <w:numId w:val="55"/>
        </w:numPr>
        <w:tabs>
          <w:tab w:pos="823" w:val="left" w:leader="none"/>
          <w:tab w:pos="824" w:val="left" w:leader="none"/>
        </w:tabs>
        <w:spacing w:line="240" w:lineRule="auto" w:before="135" w:after="0"/>
        <w:ind w:left="823" w:right="0" w:hanging="360"/>
        <w:jc w:val="left"/>
        <w:rPr>
          <w:sz w:val="24"/>
        </w:rPr>
      </w:pPr>
      <w:r>
        <w:rPr>
          <w:sz w:val="24"/>
        </w:rPr>
        <w:t>资料、实体组分别检查文件资料、实体质量。</w:t>
      </w:r>
    </w:p>
    <w:p>
      <w:pPr>
        <w:pStyle w:val="ListParagraph"/>
        <w:numPr>
          <w:ilvl w:val="0"/>
          <w:numId w:val="55"/>
        </w:numPr>
        <w:tabs>
          <w:tab w:pos="823" w:val="left" w:leader="none"/>
          <w:tab w:pos="824" w:val="left" w:leader="none"/>
        </w:tabs>
        <w:spacing w:line="240" w:lineRule="auto" w:before="135" w:after="0"/>
        <w:ind w:left="823" w:right="0" w:hanging="360"/>
        <w:jc w:val="left"/>
        <w:rPr>
          <w:sz w:val="24"/>
        </w:rPr>
      </w:pPr>
      <w:r>
        <w:rPr>
          <w:sz w:val="24"/>
        </w:rPr>
        <w:t>勘察、设计单位汇报勘察、设计文件执行情况。</w:t>
      </w:r>
    </w:p>
    <w:p>
      <w:pPr>
        <w:pStyle w:val="ListParagraph"/>
        <w:numPr>
          <w:ilvl w:val="0"/>
          <w:numId w:val="55"/>
        </w:numPr>
        <w:tabs>
          <w:tab w:pos="823" w:val="left" w:leader="none"/>
          <w:tab w:pos="824" w:val="left" w:leader="none"/>
        </w:tabs>
        <w:spacing w:line="240" w:lineRule="auto" w:before="135" w:after="0"/>
        <w:ind w:left="823" w:right="0" w:hanging="360"/>
        <w:jc w:val="left"/>
        <w:rPr>
          <w:sz w:val="24"/>
        </w:rPr>
      </w:pPr>
      <w:r>
        <w:rPr>
          <w:sz w:val="24"/>
        </w:rPr>
        <w:t>建设单位对合同实施情况提出意见。</w:t>
      </w:r>
    </w:p>
    <w:p>
      <w:pPr>
        <w:pStyle w:val="ListParagraph"/>
        <w:numPr>
          <w:ilvl w:val="0"/>
          <w:numId w:val="55"/>
        </w:numPr>
        <w:tabs>
          <w:tab w:pos="823" w:val="left" w:leader="none"/>
          <w:tab w:pos="824" w:val="left" w:leader="none"/>
        </w:tabs>
        <w:spacing w:line="240" w:lineRule="auto" w:before="135" w:after="0"/>
        <w:ind w:left="823" w:right="0" w:hanging="360"/>
        <w:jc w:val="left"/>
        <w:rPr>
          <w:sz w:val="24"/>
        </w:rPr>
      </w:pPr>
      <w:r>
        <w:rPr>
          <w:sz w:val="24"/>
        </w:rPr>
        <w:t>验收组形成验收意见，对存在的问题提出整改要求。</w:t>
      </w:r>
    </w:p>
    <w:p>
      <w:pPr>
        <w:pStyle w:val="ListParagraph"/>
        <w:numPr>
          <w:ilvl w:val="2"/>
          <w:numId w:val="49"/>
        </w:numPr>
        <w:tabs>
          <w:tab w:pos="823" w:val="left" w:leader="none"/>
        </w:tabs>
        <w:spacing w:line="240" w:lineRule="auto" w:before="135" w:after="0"/>
        <w:ind w:left="822" w:right="0" w:hanging="720"/>
        <w:jc w:val="both"/>
        <w:rPr>
          <w:rFonts w:ascii="Times New Roman" w:eastAsia="Times New Roman"/>
          <w:sz w:val="24"/>
        </w:rPr>
      </w:pPr>
      <w:r>
        <w:rPr>
          <w:sz w:val="24"/>
        </w:rPr>
        <w:t>当建筑工程施工质量不符合要求时，应按下列规定进行处理：</w:t>
      </w:r>
    </w:p>
    <w:p>
      <w:pPr>
        <w:pStyle w:val="ListParagraph"/>
        <w:numPr>
          <w:ilvl w:val="0"/>
          <w:numId w:val="56"/>
        </w:numPr>
        <w:tabs>
          <w:tab w:pos="823" w:val="left" w:leader="none"/>
          <w:tab w:pos="824" w:val="left" w:leader="none"/>
        </w:tabs>
        <w:spacing w:line="240" w:lineRule="auto" w:before="135" w:after="0"/>
        <w:ind w:left="102" w:right="0" w:firstLine="361"/>
        <w:jc w:val="left"/>
        <w:rPr>
          <w:sz w:val="24"/>
        </w:rPr>
      </w:pPr>
      <w:r>
        <w:rPr>
          <w:sz w:val="24"/>
        </w:rPr>
        <w:t>经返工或返修的检验批，应重新进行验收。</w:t>
      </w:r>
    </w:p>
    <w:p>
      <w:pPr>
        <w:pStyle w:val="ListParagraph"/>
        <w:numPr>
          <w:ilvl w:val="0"/>
          <w:numId w:val="56"/>
        </w:numPr>
        <w:tabs>
          <w:tab w:pos="823" w:val="left" w:leader="none"/>
          <w:tab w:pos="824" w:val="left" w:leader="none"/>
        </w:tabs>
        <w:spacing w:line="240" w:lineRule="auto" w:before="135" w:after="0"/>
        <w:ind w:left="823" w:right="0" w:hanging="360"/>
        <w:jc w:val="left"/>
        <w:rPr>
          <w:sz w:val="24"/>
        </w:rPr>
      </w:pPr>
      <w:r>
        <w:rPr>
          <w:sz w:val="24"/>
        </w:rPr>
        <w:t>经有资质的检测机构检测鉴定能够达到设计要求的检验批，应予以验收。</w:t>
      </w:r>
    </w:p>
    <w:p>
      <w:pPr>
        <w:pStyle w:val="ListParagraph"/>
        <w:numPr>
          <w:ilvl w:val="0"/>
          <w:numId w:val="56"/>
        </w:numPr>
        <w:tabs>
          <w:tab w:pos="823" w:val="left" w:leader="none"/>
          <w:tab w:pos="824" w:val="left" w:leader="none"/>
        </w:tabs>
        <w:spacing w:line="338" w:lineRule="auto" w:before="135" w:after="0"/>
        <w:ind w:left="102" w:right="219" w:firstLine="361"/>
        <w:jc w:val="left"/>
        <w:rPr>
          <w:sz w:val="24"/>
        </w:rPr>
      </w:pPr>
      <w:r>
        <w:rPr>
          <w:sz w:val="24"/>
        </w:rPr>
        <w:t>经有资质的检测机构检测鉴定达不到设</w:t>
      </w:r>
      <w:r>
        <w:rPr>
          <w:spacing w:val="1"/>
          <w:sz w:val="24"/>
        </w:rPr>
        <w:t>计</w:t>
      </w:r>
      <w:r>
        <w:rPr>
          <w:sz w:val="24"/>
        </w:rPr>
        <w:t>要求、但经原设计单位核算认可能够满足安全和使用功能的检验批，可予以验收。</w:t>
      </w:r>
    </w:p>
    <w:p>
      <w:pPr>
        <w:pStyle w:val="ListParagraph"/>
        <w:numPr>
          <w:ilvl w:val="0"/>
          <w:numId w:val="56"/>
        </w:numPr>
        <w:tabs>
          <w:tab w:pos="823" w:val="left" w:leader="none"/>
          <w:tab w:pos="824" w:val="left" w:leader="none"/>
        </w:tabs>
        <w:spacing w:line="338" w:lineRule="auto" w:before="55" w:after="0"/>
        <w:ind w:left="102" w:right="219" w:firstLine="361"/>
        <w:jc w:val="left"/>
        <w:rPr>
          <w:sz w:val="24"/>
        </w:rPr>
      </w:pPr>
      <w:r>
        <w:rPr>
          <w:sz w:val="24"/>
        </w:rPr>
        <w:t>经返修或加固处理的分项、分部工程，</w:t>
      </w:r>
      <w:r>
        <w:rPr>
          <w:spacing w:val="1"/>
          <w:sz w:val="24"/>
        </w:rPr>
        <w:t>满</w:t>
      </w:r>
      <w:r>
        <w:rPr>
          <w:sz w:val="24"/>
        </w:rPr>
        <w:t>足安全及使用功能要求时，可按技术处理方案和协商文件的要求予以验收。</w:t>
      </w:r>
    </w:p>
    <w:p>
      <w:pPr>
        <w:pStyle w:val="BodyText"/>
        <w:spacing w:before="55"/>
        <w:ind w:left="582"/>
      </w:pPr>
      <w:r>
        <w:rPr/>
        <w:t>项目监理机构应收集整理质量事故报告和相关检查验收资料。</w:t>
      </w:r>
    </w:p>
    <w:p>
      <w:pPr>
        <w:pStyle w:val="ListParagraph"/>
        <w:numPr>
          <w:ilvl w:val="2"/>
          <w:numId w:val="49"/>
        </w:numPr>
        <w:tabs>
          <w:tab w:pos="943" w:val="left" w:leader="none"/>
        </w:tabs>
        <w:spacing w:line="338" w:lineRule="auto" w:before="154" w:after="0"/>
        <w:ind w:left="102" w:right="219" w:firstLine="0"/>
        <w:jc w:val="both"/>
        <w:rPr>
          <w:rFonts w:ascii="Times New Roman" w:eastAsia="Times New Roman"/>
          <w:sz w:val="24"/>
        </w:rPr>
      </w:pPr>
      <w:r>
        <w:rPr>
          <w:sz w:val="24"/>
        </w:rPr>
        <w:t>项目监理机构应参加建设单位组织的住宅工程质量分户验收</w:t>
      </w:r>
      <w:r>
        <w:rPr>
          <w:spacing w:val="-100"/>
          <w:sz w:val="24"/>
        </w:rPr>
        <w:t>；</w:t>
      </w:r>
      <w:r>
        <w:rPr>
          <w:sz w:val="24"/>
        </w:rPr>
        <w:t>总监理工程师应按照相关规定在《住宅工程质量分户验收表》上签字。</w:t>
      </w:r>
    </w:p>
    <w:p>
      <w:pPr>
        <w:pStyle w:val="BodyText"/>
        <w:spacing w:before="6"/>
        <w:rPr>
          <w:sz w:val="31"/>
        </w:rPr>
      </w:pPr>
    </w:p>
    <w:p>
      <w:pPr>
        <w:pStyle w:val="Heading2"/>
        <w:ind w:left="2881"/>
      </w:pPr>
      <w:bookmarkStart w:name="_TOC_250011" w:id="17"/>
      <w:r>
        <w:rPr>
          <w:rFonts w:ascii="Times New Roman" w:eastAsia="Times New Roman"/>
        </w:rPr>
        <w:t>5.3</w:t>
      </w:r>
      <w:r>
        <w:rPr>
          <w:rFonts w:ascii="Times New Roman" w:eastAsia="Times New Roman"/>
          <w:spacing w:val="64"/>
        </w:rPr>
        <w:t> </w:t>
      </w:r>
      <w:bookmarkEnd w:id="17"/>
      <w:r>
        <w:rPr/>
        <w:t>安全生产管理的监理工作</w:t>
      </w:r>
    </w:p>
    <w:p>
      <w:pPr>
        <w:pStyle w:val="BodyText"/>
        <w:rPr>
          <w:b/>
          <w:sz w:val="20"/>
        </w:rPr>
      </w:pPr>
    </w:p>
    <w:p>
      <w:pPr>
        <w:pStyle w:val="BodyText"/>
        <w:spacing w:before="8"/>
        <w:rPr>
          <w:b/>
          <w:sz w:val="27"/>
        </w:rPr>
      </w:pPr>
    </w:p>
    <w:p>
      <w:pPr>
        <w:spacing w:before="92"/>
        <w:ind w:left="4741" w:right="4502" w:firstLine="0"/>
        <w:jc w:val="center"/>
        <w:rPr>
          <w:rFonts w:ascii="Times New Roman"/>
          <w:sz w:val="18"/>
        </w:rPr>
      </w:pPr>
      <w:r>
        <w:rPr>
          <w:rFonts w:ascii="Times New Roman"/>
          <w:sz w:val="18"/>
        </w:rPr>
        <w:t>27</w:t>
      </w:r>
    </w:p>
    <w:p>
      <w:pPr>
        <w:spacing w:after="0"/>
        <w:jc w:val="center"/>
        <w:rPr>
          <w:rFonts w:ascii="Times New Roman"/>
          <w:sz w:val="18"/>
        </w:rPr>
        <w:sectPr>
          <w:pgSz w:w="11910" w:h="16840"/>
          <w:pgMar w:top="1480" w:bottom="280" w:left="1280" w:right="1160"/>
        </w:sectPr>
      </w:pPr>
    </w:p>
    <w:p>
      <w:pPr>
        <w:pStyle w:val="ListParagraph"/>
        <w:numPr>
          <w:ilvl w:val="2"/>
          <w:numId w:val="57"/>
        </w:numPr>
        <w:tabs>
          <w:tab w:pos="825" w:val="left" w:leader="none"/>
        </w:tabs>
        <w:spacing w:line="338" w:lineRule="auto" w:before="11" w:after="0"/>
        <w:ind w:left="102" w:right="221" w:firstLine="0"/>
        <w:jc w:val="both"/>
        <w:rPr>
          <w:sz w:val="24"/>
        </w:rPr>
      </w:pPr>
      <w:r>
        <w:rPr/>
        <w:drawing>
          <wp:anchor distT="0" distB="0" distL="0" distR="0" allowOverlap="1" layoutInCell="1" locked="0" behindDoc="1" simplePos="0" relativeHeight="268285775">
            <wp:simplePos x="0" y="0"/>
            <wp:positionH relativeFrom="page">
              <wp:posOffset>0</wp:posOffset>
            </wp:positionH>
            <wp:positionV relativeFrom="page">
              <wp:posOffset>0</wp:posOffset>
            </wp:positionV>
            <wp:extent cx="7559293" cy="10693400"/>
            <wp:effectExtent l="0" t="0" r="0" b="0"/>
            <wp:wrapNone/>
            <wp:docPr id="59" name="image1.png" descr=""/>
            <wp:cNvGraphicFramePr>
              <a:graphicFrameLocks noChangeAspect="1"/>
            </wp:cNvGraphicFramePr>
            <a:graphic>
              <a:graphicData uri="http://schemas.openxmlformats.org/drawingml/2006/picture">
                <pic:pic>
                  <pic:nvPicPr>
                    <pic:cNvPr id="6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项目监理机构应对施工单位安全生产</w:t>
      </w:r>
      <w:r>
        <w:rPr>
          <w:spacing w:val="1"/>
          <w:sz w:val="24"/>
        </w:rPr>
        <w:t>许</w:t>
      </w:r>
      <w:r>
        <w:rPr>
          <w:sz w:val="24"/>
        </w:rPr>
        <w:t>可证、项目经理和专职安全管理人员资格证书、建筑施工特种作业人员操</w:t>
      </w:r>
      <w:r>
        <w:rPr>
          <w:spacing w:val="1"/>
          <w:sz w:val="24"/>
        </w:rPr>
        <w:t>作</w:t>
      </w:r>
      <w:r>
        <w:rPr>
          <w:sz w:val="24"/>
        </w:rPr>
        <w:t>证书实施动态管理，项目监</w:t>
      </w:r>
      <w:r>
        <w:rPr>
          <w:spacing w:val="1"/>
          <w:sz w:val="24"/>
        </w:rPr>
        <w:t>理</w:t>
      </w:r>
      <w:r>
        <w:rPr>
          <w:sz w:val="24"/>
        </w:rPr>
        <w:t>机构履行安全生产管理职责的主要工作内容：</w:t>
      </w:r>
    </w:p>
    <w:p>
      <w:pPr>
        <w:pStyle w:val="ListParagraph"/>
        <w:numPr>
          <w:ilvl w:val="0"/>
          <w:numId w:val="58"/>
        </w:numPr>
        <w:tabs>
          <w:tab w:pos="823" w:val="left" w:leader="none"/>
          <w:tab w:pos="824" w:val="left" w:leader="none"/>
        </w:tabs>
        <w:spacing w:line="240" w:lineRule="auto" w:before="43" w:after="0"/>
        <w:ind w:left="823" w:right="0" w:hanging="360"/>
        <w:jc w:val="left"/>
        <w:rPr>
          <w:sz w:val="24"/>
        </w:rPr>
      </w:pPr>
      <w:r>
        <w:rPr>
          <w:sz w:val="24"/>
        </w:rPr>
        <w:t>检查项目经理、专职安全管理人员的资格及在岗履行情况。</w:t>
      </w:r>
    </w:p>
    <w:p>
      <w:pPr>
        <w:pStyle w:val="ListParagraph"/>
        <w:numPr>
          <w:ilvl w:val="0"/>
          <w:numId w:val="58"/>
        </w:numPr>
        <w:tabs>
          <w:tab w:pos="823" w:val="left" w:leader="none"/>
          <w:tab w:pos="824" w:val="left" w:leader="none"/>
        </w:tabs>
        <w:spacing w:line="240" w:lineRule="auto" w:before="123" w:after="0"/>
        <w:ind w:left="823" w:right="0" w:hanging="360"/>
        <w:jc w:val="left"/>
        <w:rPr>
          <w:sz w:val="24"/>
        </w:rPr>
      </w:pPr>
      <w:r>
        <w:rPr>
          <w:sz w:val="24"/>
        </w:rPr>
        <w:t>检查专职安全管理人员在岗数量应满足国家、地方法规规定、合同约定。</w:t>
      </w:r>
    </w:p>
    <w:p>
      <w:pPr>
        <w:pStyle w:val="ListParagraph"/>
        <w:numPr>
          <w:ilvl w:val="0"/>
          <w:numId w:val="58"/>
        </w:numPr>
        <w:tabs>
          <w:tab w:pos="823" w:val="left" w:leader="none"/>
          <w:tab w:pos="824" w:val="left" w:leader="none"/>
        </w:tabs>
        <w:spacing w:line="240" w:lineRule="auto" w:before="123" w:after="0"/>
        <w:ind w:left="823" w:right="0" w:hanging="360"/>
        <w:jc w:val="left"/>
        <w:rPr>
          <w:sz w:val="24"/>
        </w:rPr>
      </w:pPr>
      <w:r>
        <w:rPr>
          <w:sz w:val="24"/>
        </w:rPr>
        <w:t>检查建筑施工特种作业人员持证作业情况。</w:t>
      </w:r>
    </w:p>
    <w:p>
      <w:pPr>
        <w:pStyle w:val="ListParagraph"/>
        <w:numPr>
          <w:ilvl w:val="0"/>
          <w:numId w:val="58"/>
        </w:numPr>
        <w:tabs>
          <w:tab w:pos="823" w:val="left" w:leader="none"/>
          <w:tab w:pos="824" w:val="left" w:leader="none"/>
        </w:tabs>
        <w:spacing w:line="240" w:lineRule="auto" w:before="123" w:after="0"/>
        <w:ind w:left="823" w:right="0" w:hanging="360"/>
        <w:jc w:val="left"/>
        <w:rPr>
          <w:sz w:val="24"/>
        </w:rPr>
      </w:pPr>
      <w:r>
        <w:rPr>
          <w:sz w:val="24"/>
        </w:rPr>
        <w:t>检查施工单位现场安全生产规章制度的建立和实施情况。</w:t>
      </w:r>
    </w:p>
    <w:p>
      <w:pPr>
        <w:pStyle w:val="ListParagraph"/>
        <w:numPr>
          <w:ilvl w:val="0"/>
          <w:numId w:val="58"/>
        </w:numPr>
        <w:tabs>
          <w:tab w:pos="823" w:val="left" w:leader="none"/>
          <w:tab w:pos="824" w:val="left" w:leader="none"/>
        </w:tabs>
        <w:spacing w:line="240" w:lineRule="auto" w:before="123" w:after="0"/>
        <w:ind w:left="823" w:right="0" w:hanging="360"/>
        <w:jc w:val="left"/>
        <w:rPr>
          <w:sz w:val="24"/>
        </w:rPr>
      </w:pPr>
      <w:r>
        <w:rPr>
          <w:sz w:val="24"/>
        </w:rPr>
        <w:t>检查作业人员执行施工组织设计、施工方案情况。</w:t>
      </w:r>
    </w:p>
    <w:p>
      <w:pPr>
        <w:pStyle w:val="ListParagraph"/>
        <w:numPr>
          <w:ilvl w:val="0"/>
          <w:numId w:val="58"/>
        </w:numPr>
        <w:tabs>
          <w:tab w:pos="823" w:val="left" w:leader="none"/>
          <w:tab w:pos="824" w:val="left" w:leader="none"/>
        </w:tabs>
        <w:spacing w:line="240" w:lineRule="auto" w:before="123" w:after="0"/>
        <w:ind w:left="823" w:right="0" w:hanging="360"/>
        <w:jc w:val="left"/>
        <w:rPr>
          <w:sz w:val="24"/>
        </w:rPr>
      </w:pPr>
      <w:r>
        <w:rPr>
          <w:sz w:val="24"/>
        </w:rPr>
        <w:t>核查建筑施工起重机械及危大工程验收手续。</w:t>
      </w:r>
    </w:p>
    <w:p>
      <w:pPr>
        <w:pStyle w:val="ListParagraph"/>
        <w:numPr>
          <w:ilvl w:val="0"/>
          <w:numId w:val="58"/>
        </w:numPr>
        <w:tabs>
          <w:tab w:pos="823" w:val="left" w:leader="none"/>
          <w:tab w:pos="824" w:val="left" w:leader="none"/>
        </w:tabs>
        <w:spacing w:line="240" w:lineRule="auto" w:before="123" w:after="0"/>
        <w:ind w:left="823" w:right="0" w:hanging="360"/>
        <w:jc w:val="left"/>
        <w:rPr>
          <w:sz w:val="24"/>
        </w:rPr>
      </w:pPr>
      <w:r>
        <w:rPr>
          <w:sz w:val="24"/>
        </w:rPr>
        <w:t>对危大工程开展专项巡视检查。</w:t>
      </w:r>
    </w:p>
    <w:p>
      <w:pPr>
        <w:pStyle w:val="ListParagraph"/>
        <w:numPr>
          <w:ilvl w:val="0"/>
          <w:numId w:val="58"/>
        </w:numPr>
        <w:tabs>
          <w:tab w:pos="823" w:val="left" w:leader="none"/>
          <w:tab w:pos="824" w:val="left" w:leader="none"/>
        </w:tabs>
        <w:spacing w:line="240" w:lineRule="auto" w:before="123" w:after="0"/>
        <w:ind w:left="823" w:right="0" w:hanging="360"/>
        <w:jc w:val="left"/>
        <w:rPr>
          <w:sz w:val="24"/>
        </w:rPr>
      </w:pPr>
      <w:r>
        <w:rPr>
          <w:sz w:val="24"/>
        </w:rPr>
        <w:t>检查安全隐患整改情况。</w:t>
      </w:r>
    </w:p>
    <w:p>
      <w:pPr>
        <w:pStyle w:val="ListParagraph"/>
        <w:numPr>
          <w:ilvl w:val="0"/>
          <w:numId w:val="58"/>
        </w:numPr>
        <w:tabs>
          <w:tab w:pos="823" w:val="left" w:leader="none"/>
          <w:tab w:pos="824" w:val="left" w:leader="none"/>
        </w:tabs>
        <w:spacing w:line="240" w:lineRule="auto" w:before="123" w:after="0"/>
        <w:ind w:left="823" w:right="0" w:hanging="360"/>
        <w:jc w:val="left"/>
        <w:rPr>
          <w:sz w:val="24"/>
        </w:rPr>
      </w:pPr>
      <w:r>
        <w:rPr>
          <w:sz w:val="24"/>
        </w:rPr>
        <w:t>核查总分包单位安全生产管理协议及执行情况。</w:t>
      </w:r>
    </w:p>
    <w:p>
      <w:pPr>
        <w:pStyle w:val="ListParagraph"/>
        <w:numPr>
          <w:ilvl w:val="2"/>
          <w:numId w:val="57"/>
        </w:numPr>
        <w:tabs>
          <w:tab w:pos="824" w:val="left" w:leader="none"/>
          <w:tab w:pos="825" w:val="left" w:leader="none"/>
        </w:tabs>
        <w:spacing w:line="340" w:lineRule="auto" w:before="123" w:after="0"/>
        <w:ind w:left="102" w:right="100" w:firstLine="0"/>
        <w:jc w:val="left"/>
        <w:rPr>
          <w:sz w:val="24"/>
        </w:rPr>
      </w:pPr>
      <w:r>
        <w:rPr>
          <w:sz w:val="24"/>
        </w:rPr>
        <w:t>在实施监理过程中，项目监理机构发</w:t>
      </w:r>
      <w:r>
        <w:rPr>
          <w:spacing w:val="1"/>
          <w:sz w:val="24"/>
        </w:rPr>
        <w:t>现</w:t>
      </w:r>
      <w:r>
        <w:rPr>
          <w:sz w:val="24"/>
        </w:rPr>
        <w:t>存在安全事故隐患的，应当以口头或以监理通知单要求施工单位整改</w:t>
      </w:r>
      <w:r>
        <w:rPr>
          <w:spacing w:val="-51"/>
          <w:sz w:val="24"/>
        </w:rPr>
        <w:t>；</w:t>
      </w:r>
      <w:r>
        <w:rPr>
          <w:sz w:val="24"/>
        </w:rPr>
        <w:t>情况严重的</w:t>
      </w:r>
      <w:r>
        <w:rPr>
          <w:spacing w:val="-51"/>
          <w:sz w:val="24"/>
        </w:rPr>
        <w:t>，</w:t>
      </w:r>
      <w:r>
        <w:rPr>
          <w:sz w:val="24"/>
        </w:rPr>
        <w:t>应当签发工程暂停令要求施工单位暂停施工，并及时报告建设单位。施工单位</w:t>
      </w:r>
      <w:r>
        <w:rPr>
          <w:spacing w:val="1"/>
          <w:sz w:val="24"/>
        </w:rPr>
        <w:t>拒</w:t>
      </w:r>
      <w:r>
        <w:rPr>
          <w:sz w:val="24"/>
        </w:rPr>
        <w:t>不整改或不停止施工的，监</w:t>
      </w:r>
      <w:r>
        <w:rPr>
          <w:spacing w:val="1"/>
          <w:sz w:val="24"/>
        </w:rPr>
        <w:t>理</w:t>
      </w:r>
      <w:r>
        <w:rPr>
          <w:sz w:val="24"/>
        </w:rPr>
        <w:t>应及时向建设单位和有关主管部门报告。</w:t>
      </w:r>
    </w:p>
    <w:p>
      <w:pPr>
        <w:pStyle w:val="BodyText"/>
        <w:spacing w:line="328" w:lineRule="auto" w:before="41"/>
        <w:ind w:left="582" w:right="4381"/>
      </w:pPr>
      <w:r>
        <w:rPr/>
        <w:t>监理文件的编制应符合本标准 </w:t>
      </w:r>
      <w:r>
        <w:rPr>
          <w:rFonts w:ascii="Times New Roman" w:eastAsia="Times New Roman"/>
        </w:rPr>
        <w:t>3.3 </w:t>
      </w:r>
      <w:r>
        <w:rPr/>
        <w:t>的要求。监理报告应按本标准表 </w:t>
      </w:r>
      <w:r>
        <w:rPr>
          <w:rFonts w:ascii="Times New Roman" w:eastAsia="Times New Roman"/>
        </w:rPr>
        <w:t>A.0.4 </w:t>
      </w:r>
      <w:r>
        <w:rPr/>
        <w:t>的要求填写。</w:t>
      </w:r>
    </w:p>
    <w:p>
      <w:pPr>
        <w:pStyle w:val="ListParagraph"/>
        <w:numPr>
          <w:ilvl w:val="2"/>
          <w:numId w:val="57"/>
        </w:numPr>
        <w:tabs>
          <w:tab w:pos="822" w:val="left" w:leader="none"/>
          <w:tab w:pos="823" w:val="left" w:leader="none"/>
        </w:tabs>
        <w:spacing w:line="240" w:lineRule="auto" w:before="25" w:after="0"/>
        <w:ind w:left="822" w:right="0" w:hanging="720"/>
        <w:jc w:val="left"/>
        <w:rPr>
          <w:sz w:val="24"/>
        </w:rPr>
      </w:pPr>
      <w:r>
        <w:rPr>
          <w:sz w:val="24"/>
        </w:rPr>
        <w:t>项目监理机构应按照下列要求对建筑施工起重机械进行监督管理：</w:t>
      </w:r>
    </w:p>
    <w:p>
      <w:pPr>
        <w:pStyle w:val="ListParagraph"/>
        <w:numPr>
          <w:ilvl w:val="0"/>
          <w:numId w:val="59"/>
        </w:numPr>
        <w:tabs>
          <w:tab w:pos="823" w:val="left" w:leader="none"/>
          <w:tab w:pos="824" w:val="left" w:leader="none"/>
        </w:tabs>
        <w:spacing w:line="240" w:lineRule="auto" w:before="123" w:after="0"/>
        <w:ind w:left="102" w:right="0" w:firstLine="361"/>
        <w:jc w:val="left"/>
        <w:rPr>
          <w:sz w:val="24"/>
        </w:rPr>
      </w:pPr>
      <w:r>
        <w:rPr>
          <w:spacing w:val="-3"/>
          <w:sz w:val="24"/>
        </w:rPr>
        <w:t>审核建筑起重机械特种设备制造许可证、产品合格证、设备产权备案证明等文件。</w:t>
      </w:r>
    </w:p>
    <w:p>
      <w:pPr>
        <w:pStyle w:val="ListParagraph"/>
        <w:numPr>
          <w:ilvl w:val="0"/>
          <w:numId w:val="59"/>
        </w:numPr>
        <w:tabs>
          <w:tab w:pos="823" w:val="left" w:leader="none"/>
          <w:tab w:pos="824" w:val="left" w:leader="none"/>
        </w:tabs>
        <w:spacing w:line="328" w:lineRule="auto" w:before="123" w:after="0"/>
        <w:ind w:left="102" w:right="219" w:firstLine="361"/>
        <w:jc w:val="left"/>
        <w:rPr>
          <w:sz w:val="24"/>
        </w:rPr>
      </w:pPr>
      <w:r>
        <w:rPr>
          <w:sz w:val="24"/>
        </w:rPr>
        <w:t>审核建筑起重机械安装单位、使用单位</w:t>
      </w:r>
      <w:r>
        <w:rPr>
          <w:spacing w:val="1"/>
          <w:sz w:val="24"/>
        </w:rPr>
        <w:t>的</w:t>
      </w:r>
      <w:r>
        <w:rPr>
          <w:sz w:val="24"/>
        </w:rPr>
        <w:t>资质证书、安全生产许可证和特种作业人员的特种作业操作资格证书。</w:t>
      </w:r>
    </w:p>
    <w:p>
      <w:pPr>
        <w:pStyle w:val="ListParagraph"/>
        <w:numPr>
          <w:ilvl w:val="0"/>
          <w:numId w:val="59"/>
        </w:numPr>
        <w:tabs>
          <w:tab w:pos="823" w:val="left" w:leader="none"/>
          <w:tab w:pos="824" w:val="left" w:leader="none"/>
        </w:tabs>
        <w:spacing w:line="240" w:lineRule="auto" w:before="53" w:after="0"/>
        <w:ind w:left="823" w:right="0" w:hanging="360"/>
        <w:jc w:val="left"/>
        <w:rPr>
          <w:sz w:val="24"/>
        </w:rPr>
      </w:pPr>
      <w:r>
        <w:rPr>
          <w:sz w:val="24"/>
        </w:rPr>
        <w:t>审核建筑起重机械安装、拆卸工程专项施工方案。</w:t>
      </w:r>
    </w:p>
    <w:p>
      <w:pPr>
        <w:pStyle w:val="ListParagraph"/>
        <w:numPr>
          <w:ilvl w:val="0"/>
          <w:numId w:val="59"/>
        </w:numPr>
        <w:tabs>
          <w:tab w:pos="823" w:val="left" w:leader="none"/>
          <w:tab w:pos="824" w:val="left" w:leader="none"/>
        </w:tabs>
        <w:spacing w:line="240" w:lineRule="auto" w:before="123" w:after="0"/>
        <w:ind w:left="823" w:right="0" w:hanging="360"/>
        <w:jc w:val="left"/>
        <w:rPr>
          <w:sz w:val="24"/>
        </w:rPr>
      </w:pPr>
      <w:r>
        <w:rPr>
          <w:sz w:val="24"/>
        </w:rPr>
        <w:t>监督安装单位执行建筑起重机械安装、拆卸工程专项施工方案情况。</w:t>
      </w:r>
    </w:p>
    <w:p>
      <w:pPr>
        <w:pStyle w:val="ListParagraph"/>
        <w:numPr>
          <w:ilvl w:val="0"/>
          <w:numId w:val="59"/>
        </w:numPr>
        <w:tabs>
          <w:tab w:pos="823" w:val="left" w:leader="none"/>
          <w:tab w:pos="824" w:val="left" w:leader="none"/>
        </w:tabs>
        <w:spacing w:line="328" w:lineRule="auto" w:before="123" w:after="0"/>
        <w:ind w:left="102" w:right="219" w:firstLine="361"/>
        <w:jc w:val="left"/>
        <w:rPr>
          <w:sz w:val="24"/>
        </w:rPr>
      </w:pPr>
      <w:r>
        <w:rPr>
          <w:sz w:val="24"/>
        </w:rPr>
        <w:t>参加使用单位组织的建筑施工起重机械</w:t>
      </w:r>
      <w:r>
        <w:rPr>
          <w:spacing w:val="1"/>
          <w:sz w:val="24"/>
        </w:rPr>
        <w:t>验</w:t>
      </w:r>
      <w:r>
        <w:rPr>
          <w:sz w:val="24"/>
        </w:rPr>
        <w:t>收，发表监理意见，并将验收结果记入监理日志。</w:t>
      </w:r>
    </w:p>
    <w:p>
      <w:pPr>
        <w:pStyle w:val="ListParagraph"/>
        <w:numPr>
          <w:ilvl w:val="0"/>
          <w:numId w:val="59"/>
        </w:numPr>
        <w:tabs>
          <w:tab w:pos="823" w:val="left" w:leader="none"/>
          <w:tab w:pos="824" w:val="left" w:leader="none"/>
        </w:tabs>
        <w:spacing w:line="240" w:lineRule="auto" w:before="53" w:after="0"/>
        <w:ind w:left="823" w:right="0" w:hanging="360"/>
        <w:jc w:val="left"/>
        <w:rPr>
          <w:sz w:val="24"/>
        </w:rPr>
      </w:pPr>
      <w:r>
        <w:rPr>
          <w:sz w:val="24"/>
        </w:rPr>
        <w:t>监督检查建筑起重机械的使用情况。</w:t>
      </w:r>
    </w:p>
    <w:p>
      <w:pPr>
        <w:pStyle w:val="ListParagraph"/>
        <w:numPr>
          <w:ilvl w:val="0"/>
          <w:numId w:val="59"/>
        </w:numPr>
        <w:tabs>
          <w:tab w:pos="823" w:val="left" w:leader="none"/>
          <w:tab w:pos="824" w:val="left" w:leader="none"/>
        </w:tabs>
        <w:spacing w:line="328" w:lineRule="auto" w:before="123" w:after="0"/>
        <w:ind w:left="102" w:right="219" w:firstLine="361"/>
        <w:jc w:val="left"/>
        <w:rPr>
          <w:sz w:val="24"/>
        </w:rPr>
      </w:pPr>
      <w:r>
        <w:rPr>
          <w:sz w:val="24"/>
        </w:rPr>
        <w:t>发现存在生产安全事故隐患的，应要求</w:t>
      </w:r>
      <w:r>
        <w:rPr>
          <w:spacing w:val="1"/>
          <w:sz w:val="24"/>
        </w:rPr>
        <w:t>安</w:t>
      </w:r>
      <w:r>
        <w:rPr>
          <w:sz w:val="24"/>
        </w:rPr>
        <w:t>装单位、使用单位限期整改，对安装单位、使用单位拒不整改的，及时向建设单位报告和有关主管部门。</w:t>
      </w:r>
    </w:p>
    <w:p>
      <w:pPr>
        <w:pStyle w:val="BodyText"/>
        <w:spacing w:before="53"/>
        <w:ind w:left="582"/>
      </w:pPr>
      <w:r>
        <w:rPr/>
        <w:t>施工起重机械设备安装</w:t>
      </w:r>
      <w:r>
        <w:rPr>
          <w:rFonts w:ascii="Times New Roman" w:eastAsia="Times New Roman"/>
        </w:rPr>
        <w:t>/</w:t>
      </w:r>
      <w:r>
        <w:rPr/>
        <w:t>使用</w:t>
      </w:r>
      <w:r>
        <w:rPr>
          <w:rFonts w:ascii="Times New Roman" w:eastAsia="Times New Roman"/>
        </w:rPr>
        <w:t>/</w:t>
      </w:r>
      <w:r>
        <w:rPr/>
        <w:t>拆卸报审表应按本标准表</w:t>
      </w:r>
      <w:r>
        <w:rPr>
          <w:spacing w:val="-66"/>
        </w:rPr>
        <w:t> </w:t>
      </w:r>
      <w:r>
        <w:rPr>
          <w:rFonts w:ascii="Calibri" w:eastAsia="Calibri"/>
        </w:rPr>
        <w:t>B.0.15 </w:t>
      </w:r>
      <w:r>
        <w:rPr/>
        <w:t>的要求填写。</w:t>
      </w:r>
    </w:p>
    <w:p>
      <w:pPr>
        <w:pStyle w:val="BodyText"/>
        <w:spacing w:before="11"/>
        <w:rPr>
          <w:sz w:val="28"/>
        </w:rPr>
      </w:pPr>
    </w:p>
    <w:p>
      <w:pPr>
        <w:spacing w:before="93"/>
        <w:ind w:left="4741" w:right="4502" w:firstLine="0"/>
        <w:jc w:val="center"/>
        <w:rPr>
          <w:rFonts w:ascii="Times New Roman"/>
          <w:sz w:val="18"/>
        </w:rPr>
      </w:pPr>
      <w:r>
        <w:rPr>
          <w:rFonts w:ascii="Times New Roman"/>
          <w:sz w:val="18"/>
        </w:rPr>
        <w:t>28</w:t>
      </w:r>
    </w:p>
    <w:p>
      <w:pPr>
        <w:spacing w:after="0"/>
        <w:jc w:val="center"/>
        <w:rPr>
          <w:rFonts w:ascii="Times New Roman"/>
          <w:sz w:val="18"/>
        </w:rPr>
        <w:sectPr>
          <w:pgSz w:w="11910" w:h="16840"/>
          <w:pgMar w:top="1480" w:bottom="280" w:left="1280" w:right="1160"/>
        </w:sectPr>
      </w:pPr>
    </w:p>
    <w:p>
      <w:pPr>
        <w:pStyle w:val="ListParagraph"/>
        <w:numPr>
          <w:ilvl w:val="2"/>
          <w:numId w:val="57"/>
        </w:numPr>
        <w:tabs>
          <w:tab w:pos="825" w:val="left" w:leader="none"/>
        </w:tabs>
        <w:spacing w:line="357" w:lineRule="auto" w:before="23" w:after="0"/>
        <w:ind w:left="102" w:right="221" w:firstLine="0"/>
        <w:jc w:val="both"/>
        <w:rPr>
          <w:sz w:val="24"/>
        </w:rPr>
      </w:pPr>
      <w:r>
        <w:rPr/>
        <w:drawing>
          <wp:anchor distT="0" distB="0" distL="0" distR="0" allowOverlap="1" layoutInCell="1" locked="0" behindDoc="1" simplePos="0" relativeHeight="268285799">
            <wp:simplePos x="0" y="0"/>
            <wp:positionH relativeFrom="page">
              <wp:posOffset>0</wp:posOffset>
            </wp:positionH>
            <wp:positionV relativeFrom="page">
              <wp:posOffset>0</wp:posOffset>
            </wp:positionV>
            <wp:extent cx="7559293" cy="10693400"/>
            <wp:effectExtent l="0" t="0" r="0" b="0"/>
            <wp:wrapNone/>
            <wp:docPr id="61" name="image1.png" descr=""/>
            <wp:cNvGraphicFramePr>
              <a:graphicFrameLocks noChangeAspect="1"/>
            </wp:cNvGraphicFramePr>
            <a:graphic>
              <a:graphicData uri="http://schemas.openxmlformats.org/drawingml/2006/picture">
                <pic:pic>
                  <pic:nvPicPr>
                    <pic:cNvPr id="6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项目监理机构每天至少一次巡视检查</w:t>
      </w:r>
      <w:r>
        <w:rPr>
          <w:spacing w:val="1"/>
          <w:sz w:val="24"/>
        </w:rPr>
        <w:t>危</w:t>
      </w:r>
      <w:r>
        <w:rPr>
          <w:sz w:val="24"/>
        </w:rPr>
        <w:t>大工程作业情况，做好危大工程专项巡视检查记录。</w:t>
      </w:r>
    </w:p>
    <w:p>
      <w:pPr>
        <w:pStyle w:val="ListParagraph"/>
        <w:numPr>
          <w:ilvl w:val="2"/>
          <w:numId w:val="57"/>
        </w:numPr>
        <w:tabs>
          <w:tab w:pos="823" w:val="left" w:leader="none"/>
        </w:tabs>
        <w:spacing w:line="240" w:lineRule="auto" w:before="64" w:after="0"/>
        <w:ind w:left="822" w:right="0" w:hanging="720"/>
        <w:jc w:val="both"/>
        <w:rPr>
          <w:sz w:val="24"/>
        </w:rPr>
      </w:pPr>
      <w:r>
        <w:rPr>
          <w:sz w:val="24"/>
        </w:rPr>
        <w:t>项目监理机构应根据相关法律法规的规定，参与危大工程验收。</w:t>
      </w:r>
    </w:p>
    <w:p>
      <w:pPr>
        <w:pStyle w:val="ListParagraph"/>
        <w:numPr>
          <w:ilvl w:val="2"/>
          <w:numId w:val="57"/>
        </w:numPr>
        <w:tabs>
          <w:tab w:pos="825" w:val="left" w:leader="none"/>
        </w:tabs>
        <w:spacing w:line="367" w:lineRule="auto" w:before="164" w:after="0"/>
        <w:ind w:left="102" w:right="221" w:firstLine="0"/>
        <w:jc w:val="both"/>
        <w:rPr>
          <w:sz w:val="24"/>
        </w:rPr>
      </w:pPr>
      <w:r>
        <w:rPr>
          <w:sz w:val="24"/>
        </w:rPr>
        <w:t>当施工现场发生质量或安全事故时，</w:t>
      </w:r>
      <w:r>
        <w:rPr>
          <w:spacing w:val="1"/>
          <w:sz w:val="24"/>
        </w:rPr>
        <w:t>总</w:t>
      </w:r>
      <w:r>
        <w:rPr>
          <w:sz w:val="24"/>
        </w:rPr>
        <w:t>监理工程师应立即签发工程暂停令，向建设单位、监理单位报告；并督促</w:t>
      </w:r>
      <w:r>
        <w:rPr>
          <w:spacing w:val="1"/>
          <w:sz w:val="24"/>
        </w:rPr>
        <w:t>施</w:t>
      </w:r>
      <w:r>
        <w:rPr>
          <w:sz w:val="24"/>
        </w:rPr>
        <w:t>工单位按《生产安全事故报</w:t>
      </w:r>
      <w:r>
        <w:rPr>
          <w:spacing w:val="1"/>
          <w:sz w:val="24"/>
        </w:rPr>
        <w:t>告</w:t>
      </w:r>
      <w:r>
        <w:rPr>
          <w:sz w:val="24"/>
        </w:rPr>
        <w:t>和调查处理条例》等法律法规的要求及时向本单位及有关部门报告；并配合事故调查。</w:t>
      </w:r>
    </w:p>
    <w:p>
      <w:pPr>
        <w:pStyle w:val="BodyText"/>
        <w:spacing w:before="6"/>
      </w:pPr>
    </w:p>
    <w:p>
      <w:pPr>
        <w:pStyle w:val="Heading2"/>
      </w:pPr>
      <w:bookmarkStart w:name="_TOC_250010" w:id="18"/>
      <w:r>
        <w:rPr>
          <w:rFonts w:ascii="Times New Roman" w:eastAsia="Times New Roman"/>
        </w:rPr>
        <w:t>5.4</w:t>
      </w:r>
      <w:r>
        <w:rPr>
          <w:rFonts w:ascii="Times New Roman" w:eastAsia="Times New Roman"/>
          <w:spacing w:val="66"/>
        </w:rPr>
        <w:t> </w:t>
      </w:r>
      <w:bookmarkEnd w:id="18"/>
      <w:r>
        <w:rPr/>
        <w:t>工程进度控制</w:t>
      </w:r>
    </w:p>
    <w:p>
      <w:pPr>
        <w:pStyle w:val="BodyText"/>
        <w:spacing w:before="9"/>
        <w:rPr>
          <w:b/>
          <w:sz w:val="23"/>
        </w:rPr>
      </w:pPr>
    </w:p>
    <w:p>
      <w:pPr>
        <w:pStyle w:val="ListParagraph"/>
        <w:numPr>
          <w:ilvl w:val="2"/>
          <w:numId w:val="60"/>
        </w:numPr>
        <w:tabs>
          <w:tab w:pos="825" w:val="left" w:leader="none"/>
        </w:tabs>
        <w:spacing w:line="357" w:lineRule="auto" w:before="0" w:after="0"/>
        <w:ind w:left="102" w:right="221" w:firstLine="0"/>
        <w:jc w:val="both"/>
        <w:rPr>
          <w:sz w:val="24"/>
        </w:rPr>
      </w:pPr>
      <w:r>
        <w:rPr>
          <w:sz w:val="24"/>
        </w:rPr>
        <w:t>项目监理机构根据进度计划（月、年</w:t>
      </w:r>
      <w:r>
        <w:rPr>
          <w:spacing w:val="1"/>
          <w:sz w:val="24"/>
        </w:rPr>
        <w:t>等</w:t>
      </w:r>
      <w:r>
        <w:rPr>
          <w:sz w:val="24"/>
        </w:rPr>
        <w:t>进度计划），综合分析施工进度计划执行情况，如实际进度与计划有偏差，督促施工单位分析偏差原因，提出纠偏措施。</w:t>
      </w:r>
    </w:p>
    <w:p>
      <w:pPr>
        <w:pStyle w:val="ListParagraph"/>
        <w:numPr>
          <w:ilvl w:val="2"/>
          <w:numId w:val="60"/>
        </w:numPr>
        <w:tabs>
          <w:tab w:pos="824" w:val="left" w:leader="none"/>
          <w:tab w:pos="825" w:val="left" w:leader="none"/>
        </w:tabs>
        <w:spacing w:line="367" w:lineRule="auto" w:before="65" w:after="0"/>
        <w:ind w:left="102" w:right="99" w:firstLine="0"/>
        <w:jc w:val="left"/>
        <w:rPr>
          <w:sz w:val="24"/>
        </w:rPr>
      </w:pPr>
      <w:r>
        <w:rPr>
          <w:sz w:val="24"/>
        </w:rPr>
        <w:t>施工单位提出调整进度计划时，项目</w:t>
      </w:r>
      <w:r>
        <w:rPr>
          <w:spacing w:val="1"/>
          <w:sz w:val="24"/>
        </w:rPr>
        <w:t>监</w:t>
      </w:r>
      <w:r>
        <w:rPr>
          <w:sz w:val="24"/>
        </w:rPr>
        <w:t>理机构应根据合同工期要求，或与建设单位商议确定的工期</w:t>
      </w:r>
      <w:r>
        <w:rPr>
          <w:spacing w:val="-100"/>
          <w:sz w:val="24"/>
        </w:rPr>
        <w:t>，</w:t>
      </w:r>
      <w:r>
        <w:rPr>
          <w:sz w:val="24"/>
        </w:rPr>
        <w:t>由总监理工程师组织专业监理工程师对调整后总进度计划进行审查，总监理工程师审批。</w:t>
      </w:r>
    </w:p>
    <w:p>
      <w:pPr>
        <w:pStyle w:val="ListParagraph"/>
        <w:numPr>
          <w:ilvl w:val="2"/>
          <w:numId w:val="60"/>
        </w:numPr>
        <w:tabs>
          <w:tab w:pos="823" w:val="left" w:leader="none"/>
        </w:tabs>
        <w:spacing w:line="240" w:lineRule="auto" w:before="55" w:after="0"/>
        <w:ind w:left="822" w:right="0" w:hanging="720"/>
        <w:jc w:val="both"/>
        <w:rPr>
          <w:sz w:val="24"/>
        </w:rPr>
      </w:pPr>
      <w:r>
        <w:rPr>
          <w:sz w:val="24"/>
        </w:rPr>
        <w:t>项目监理机构审查施工单位阶段性进度计划、月进度计划，主要工作内容如下：</w:t>
      </w:r>
    </w:p>
    <w:p>
      <w:pPr>
        <w:pStyle w:val="ListParagraph"/>
        <w:numPr>
          <w:ilvl w:val="0"/>
          <w:numId w:val="61"/>
        </w:numPr>
        <w:tabs>
          <w:tab w:pos="823" w:val="left" w:leader="none"/>
          <w:tab w:pos="824" w:val="left" w:leader="none"/>
        </w:tabs>
        <w:spacing w:line="240" w:lineRule="auto" w:before="163" w:after="0"/>
        <w:ind w:left="102" w:right="0" w:firstLine="361"/>
        <w:jc w:val="left"/>
        <w:rPr>
          <w:sz w:val="24"/>
        </w:rPr>
      </w:pPr>
      <w:r>
        <w:rPr>
          <w:sz w:val="24"/>
        </w:rPr>
        <w:t>阶段性进度计划应满足总进度计划要求。</w:t>
      </w:r>
    </w:p>
    <w:p>
      <w:pPr>
        <w:pStyle w:val="ListParagraph"/>
        <w:numPr>
          <w:ilvl w:val="0"/>
          <w:numId w:val="61"/>
        </w:numPr>
        <w:tabs>
          <w:tab w:pos="823" w:val="left" w:leader="none"/>
          <w:tab w:pos="824" w:val="left" w:leader="none"/>
        </w:tabs>
        <w:spacing w:line="240" w:lineRule="auto" w:before="163" w:after="0"/>
        <w:ind w:left="823" w:right="0" w:hanging="360"/>
        <w:jc w:val="left"/>
        <w:rPr>
          <w:sz w:val="24"/>
        </w:rPr>
      </w:pPr>
      <w:r>
        <w:rPr>
          <w:sz w:val="24"/>
        </w:rPr>
        <w:t>月进度计划应满足总进度计划要求、阶段性进度计划。</w:t>
      </w:r>
    </w:p>
    <w:p>
      <w:pPr>
        <w:pStyle w:val="ListParagraph"/>
        <w:numPr>
          <w:ilvl w:val="0"/>
          <w:numId w:val="61"/>
        </w:numPr>
        <w:tabs>
          <w:tab w:pos="823" w:val="left" w:leader="none"/>
          <w:tab w:pos="824" w:val="left" w:leader="none"/>
        </w:tabs>
        <w:spacing w:line="357" w:lineRule="auto" w:before="164" w:after="0"/>
        <w:ind w:left="102" w:right="219" w:firstLine="361"/>
        <w:jc w:val="left"/>
        <w:rPr>
          <w:sz w:val="24"/>
        </w:rPr>
      </w:pPr>
      <w:r>
        <w:rPr>
          <w:sz w:val="24"/>
        </w:rPr>
        <w:t>阶段性进度计划、月进度计划应与建设</w:t>
      </w:r>
      <w:r>
        <w:rPr>
          <w:spacing w:val="1"/>
          <w:sz w:val="24"/>
        </w:rPr>
        <w:t>单</w:t>
      </w:r>
      <w:r>
        <w:rPr>
          <w:sz w:val="24"/>
        </w:rPr>
        <w:t>位材料设备采购计划、场地移交、施工图纸的提供等相符。</w:t>
      </w:r>
    </w:p>
    <w:p>
      <w:pPr>
        <w:pStyle w:val="ListParagraph"/>
        <w:numPr>
          <w:ilvl w:val="0"/>
          <w:numId w:val="61"/>
        </w:numPr>
        <w:tabs>
          <w:tab w:pos="823" w:val="left" w:leader="none"/>
          <w:tab w:pos="824" w:val="left" w:leader="none"/>
        </w:tabs>
        <w:spacing w:line="240" w:lineRule="auto" w:before="64" w:after="0"/>
        <w:ind w:left="823" w:right="0" w:hanging="360"/>
        <w:jc w:val="left"/>
        <w:rPr>
          <w:sz w:val="24"/>
        </w:rPr>
      </w:pPr>
      <w:r>
        <w:rPr>
          <w:sz w:val="24"/>
        </w:rPr>
        <w:t>进度计划中的主要施工内容应无遗漏。</w:t>
      </w:r>
    </w:p>
    <w:p>
      <w:pPr>
        <w:pStyle w:val="ListParagraph"/>
        <w:numPr>
          <w:ilvl w:val="0"/>
          <w:numId w:val="61"/>
        </w:numPr>
        <w:tabs>
          <w:tab w:pos="823" w:val="left" w:leader="none"/>
          <w:tab w:pos="824" w:val="left" w:leader="none"/>
        </w:tabs>
        <w:spacing w:line="240" w:lineRule="auto" w:before="164" w:after="0"/>
        <w:ind w:left="823" w:right="0" w:hanging="360"/>
        <w:jc w:val="left"/>
        <w:rPr>
          <w:sz w:val="24"/>
        </w:rPr>
      </w:pPr>
      <w:r>
        <w:rPr>
          <w:sz w:val="24"/>
        </w:rPr>
        <w:t>进度计划中各专业工程进度计划应相互协调。</w:t>
      </w:r>
    </w:p>
    <w:p>
      <w:pPr>
        <w:pStyle w:val="ListParagraph"/>
        <w:numPr>
          <w:ilvl w:val="0"/>
          <w:numId w:val="61"/>
        </w:numPr>
        <w:tabs>
          <w:tab w:pos="823" w:val="left" w:leader="none"/>
          <w:tab w:pos="824" w:val="left" w:leader="none"/>
        </w:tabs>
        <w:spacing w:line="240" w:lineRule="auto" w:before="163" w:after="0"/>
        <w:ind w:left="823" w:right="0" w:hanging="360"/>
        <w:jc w:val="left"/>
        <w:rPr>
          <w:sz w:val="24"/>
        </w:rPr>
      </w:pPr>
      <w:r>
        <w:rPr>
          <w:sz w:val="24"/>
        </w:rPr>
        <w:t>进度计划中施工顺序应满足施工工艺要求。</w:t>
      </w:r>
    </w:p>
    <w:p>
      <w:pPr>
        <w:pStyle w:val="ListParagraph"/>
        <w:numPr>
          <w:ilvl w:val="2"/>
          <w:numId w:val="60"/>
        </w:numPr>
        <w:tabs>
          <w:tab w:pos="825" w:val="left" w:leader="none"/>
        </w:tabs>
        <w:spacing w:line="372" w:lineRule="auto" w:before="163" w:after="0"/>
        <w:ind w:left="102" w:right="221" w:firstLine="0"/>
        <w:jc w:val="both"/>
        <w:rPr>
          <w:sz w:val="24"/>
        </w:rPr>
      </w:pPr>
      <w:r>
        <w:rPr>
          <w:sz w:val="24"/>
        </w:rPr>
        <w:t>项目监理机构应检查施工进度计划实</w:t>
      </w:r>
      <w:r>
        <w:rPr>
          <w:spacing w:val="1"/>
          <w:sz w:val="24"/>
        </w:rPr>
        <w:t>施</w:t>
      </w:r>
      <w:r>
        <w:rPr>
          <w:sz w:val="24"/>
        </w:rPr>
        <w:t>情况，发现实际进度滞后较多，应以监理通知单督促施工单位采取有效措</w:t>
      </w:r>
      <w:r>
        <w:rPr>
          <w:spacing w:val="1"/>
          <w:sz w:val="24"/>
        </w:rPr>
        <w:t>施</w:t>
      </w:r>
      <w:r>
        <w:rPr>
          <w:sz w:val="24"/>
        </w:rPr>
        <w:t>加快施工进度；当实际进度</w:t>
      </w:r>
      <w:r>
        <w:rPr>
          <w:spacing w:val="1"/>
          <w:sz w:val="24"/>
        </w:rPr>
        <w:t>严</w:t>
      </w:r>
      <w:r>
        <w:rPr>
          <w:sz w:val="24"/>
        </w:rPr>
        <w:t>重滞后于计划进度且影响合同工期时，除以监理通知单</w:t>
      </w:r>
      <w:r>
        <w:rPr>
          <w:spacing w:val="1"/>
          <w:sz w:val="24"/>
        </w:rPr>
        <w:t>要</w:t>
      </w:r>
      <w:r>
        <w:rPr>
          <w:sz w:val="24"/>
        </w:rPr>
        <w:t>求施工单位采取调整措施加</w:t>
      </w:r>
      <w:r>
        <w:rPr>
          <w:spacing w:val="1"/>
          <w:sz w:val="24"/>
        </w:rPr>
        <w:t>快</w:t>
      </w:r>
      <w:r>
        <w:rPr>
          <w:sz w:val="24"/>
        </w:rPr>
        <w:t>施工进度外，总监理工程师应向建设单位报告工期延误风险。</w:t>
      </w:r>
    </w:p>
    <w:p>
      <w:pPr>
        <w:pStyle w:val="ListParagraph"/>
        <w:numPr>
          <w:ilvl w:val="2"/>
          <w:numId w:val="60"/>
        </w:numPr>
        <w:tabs>
          <w:tab w:pos="825" w:val="left" w:leader="none"/>
        </w:tabs>
        <w:spacing w:line="367" w:lineRule="auto" w:before="50" w:after="0"/>
        <w:ind w:left="102" w:right="221" w:firstLine="0"/>
        <w:jc w:val="both"/>
        <w:rPr>
          <w:sz w:val="24"/>
        </w:rPr>
      </w:pPr>
      <w:r>
        <w:rPr>
          <w:sz w:val="24"/>
        </w:rPr>
        <w:t>当工期严重滞后时，项目监理机构应</w:t>
      </w:r>
      <w:r>
        <w:rPr>
          <w:spacing w:val="1"/>
          <w:sz w:val="24"/>
        </w:rPr>
        <w:t>组</w:t>
      </w:r>
      <w:r>
        <w:rPr>
          <w:sz w:val="24"/>
        </w:rPr>
        <w:t>织有关责任方召开专题会议，落实纠偏、补救措施。必要时，建设单位、</w:t>
      </w:r>
      <w:r>
        <w:rPr>
          <w:spacing w:val="1"/>
          <w:sz w:val="24"/>
        </w:rPr>
        <w:t>施</w:t>
      </w:r>
      <w:r>
        <w:rPr>
          <w:sz w:val="24"/>
        </w:rPr>
        <w:t>工单位、监理单位共同讨论</w:t>
      </w:r>
      <w:r>
        <w:rPr>
          <w:spacing w:val="1"/>
          <w:sz w:val="24"/>
        </w:rPr>
        <w:t>、</w:t>
      </w:r>
      <w:r>
        <w:rPr>
          <w:sz w:val="24"/>
        </w:rPr>
        <w:t>调整进度计划，由此所产生的相关费用按合同文件执行，如合同无约定则由工期延误责任方承担。</w:t>
      </w:r>
    </w:p>
    <w:p>
      <w:pPr>
        <w:pStyle w:val="BodyText"/>
        <w:spacing w:before="5"/>
        <w:rPr>
          <w:sz w:val="8"/>
        </w:rPr>
      </w:pPr>
    </w:p>
    <w:p>
      <w:pPr>
        <w:spacing w:before="93"/>
        <w:ind w:left="4741" w:right="4502" w:firstLine="0"/>
        <w:jc w:val="center"/>
        <w:rPr>
          <w:rFonts w:ascii="Times New Roman"/>
          <w:sz w:val="18"/>
        </w:rPr>
      </w:pPr>
      <w:r>
        <w:rPr>
          <w:rFonts w:ascii="Times New Roman"/>
          <w:sz w:val="18"/>
        </w:rPr>
        <w:t>29</w:t>
      </w:r>
    </w:p>
    <w:p>
      <w:pPr>
        <w:spacing w:after="0"/>
        <w:jc w:val="center"/>
        <w:rPr>
          <w:rFonts w:ascii="Times New Roman"/>
          <w:sz w:val="18"/>
        </w:rPr>
        <w:sectPr>
          <w:pgSz w:w="11910" w:h="16840"/>
          <w:pgMar w:top="1500" w:bottom="280" w:left="1280" w:right="1160"/>
        </w:sectPr>
      </w:pPr>
    </w:p>
    <w:p>
      <w:pPr>
        <w:pStyle w:val="Heading2"/>
        <w:spacing w:before="11"/>
      </w:pPr>
      <w:r>
        <w:rPr/>
        <w:drawing>
          <wp:anchor distT="0" distB="0" distL="0" distR="0" allowOverlap="1" layoutInCell="1" locked="0" behindDoc="1" simplePos="0" relativeHeight="268285823">
            <wp:simplePos x="0" y="0"/>
            <wp:positionH relativeFrom="page">
              <wp:posOffset>0</wp:posOffset>
            </wp:positionH>
            <wp:positionV relativeFrom="page">
              <wp:posOffset>0</wp:posOffset>
            </wp:positionV>
            <wp:extent cx="7559293" cy="10693400"/>
            <wp:effectExtent l="0" t="0" r="0" b="0"/>
            <wp:wrapNone/>
            <wp:docPr id="63" name="image1.png" descr=""/>
            <wp:cNvGraphicFramePr>
              <a:graphicFrameLocks noChangeAspect="1"/>
            </wp:cNvGraphicFramePr>
            <a:graphic>
              <a:graphicData uri="http://schemas.openxmlformats.org/drawingml/2006/picture">
                <pic:pic>
                  <pic:nvPicPr>
                    <pic:cNvPr id="64"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09" w:id="19"/>
      <w:r>
        <w:rPr>
          <w:rFonts w:ascii="Times New Roman" w:eastAsia="Times New Roman"/>
        </w:rPr>
        <w:t>5.5</w:t>
      </w:r>
      <w:r>
        <w:rPr>
          <w:rFonts w:ascii="Times New Roman" w:eastAsia="Times New Roman"/>
          <w:spacing w:val="66"/>
        </w:rPr>
        <w:t> </w:t>
      </w:r>
      <w:bookmarkEnd w:id="19"/>
      <w:r>
        <w:rPr/>
        <w:t>工程造价控制</w:t>
      </w:r>
    </w:p>
    <w:p>
      <w:pPr>
        <w:pStyle w:val="BodyText"/>
        <w:spacing w:before="7"/>
        <w:rPr>
          <w:b/>
          <w:sz w:val="26"/>
        </w:rPr>
      </w:pPr>
    </w:p>
    <w:p>
      <w:pPr>
        <w:pStyle w:val="ListParagraph"/>
        <w:numPr>
          <w:ilvl w:val="2"/>
          <w:numId w:val="62"/>
        </w:numPr>
        <w:tabs>
          <w:tab w:pos="822" w:val="left" w:leader="none"/>
          <w:tab w:pos="823" w:val="left" w:leader="none"/>
        </w:tabs>
        <w:spacing w:line="240" w:lineRule="auto" w:before="0" w:after="0"/>
        <w:ind w:left="102" w:right="0" w:firstLine="0"/>
        <w:jc w:val="left"/>
        <w:rPr>
          <w:sz w:val="24"/>
        </w:rPr>
      </w:pPr>
      <w:r>
        <w:rPr>
          <w:sz w:val="24"/>
        </w:rPr>
        <w:t>项目监理机构应及时审核施工单位申报的合格工程量。</w:t>
      </w:r>
    </w:p>
    <w:p>
      <w:pPr>
        <w:pStyle w:val="ListParagraph"/>
        <w:numPr>
          <w:ilvl w:val="0"/>
          <w:numId w:val="63"/>
        </w:numPr>
        <w:tabs>
          <w:tab w:pos="824" w:val="left" w:leader="none"/>
        </w:tabs>
        <w:spacing w:line="338" w:lineRule="auto" w:before="135" w:after="0"/>
        <w:ind w:left="102" w:right="219" w:firstLine="361"/>
        <w:jc w:val="both"/>
        <w:rPr>
          <w:sz w:val="24"/>
        </w:rPr>
      </w:pPr>
      <w:r>
        <w:rPr>
          <w:spacing w:val="-4"/>
          <w:sz w:val="24"/>
        </w:rPr>
        <w:t>除施工合同另有约定外，工程量的计量按月进行，施工单位应每月 </w:t>
      </w:r>
      <w:r>
        <w:rPr>
          <w:rFonts w:ascii="Times New Roman" w:eastAsia="Times New Roman"/>
          <w:sz w:val="24"/>
        </w:rPr>
        <w:t>25 </w:t>
      </w:r>
      <w:r>
        <w:rPr>
          <w:sz w:val="24"/>
        </w:rPr>
        <w:t>日向项目监理机构报送上月 </w:t>
      </w:r>
      <w:r>
        <w:rPr>
          <w:rFonts w:ascii="Times New Roman" w:eastAsia="Times New Roman"/>
          <w:sz w:val="24"/>
        </w:rPr>
        <w:t>20 </w:t>
      </w:r>
      <w:r>
        <w:rPr>
          <w:sz w:val="24"/>
        </w:rPr>
        <w:t>日至本月 </w:t>
      </w:r>
      <w:r>
        <w:rPr>
          <w:rFonts w:ascii="Times New Roman" w:eastAsia="Times New Roman"/>
          <w:sz w:val="24"/>
        </w:rPr>
        <w:t>19 </w:t>
      </w:r>
      <w:r>
        <w:rPr>
          <w:sz w:val="24"/>
        </w:rPr>
        <w:t>日已完成的合格工程量，附相关工程变更通知、工程量计算书等证明资料。</w:t>
      </w:r>
    </w:p>
    <w:p>
      <w:pPr>
        <w:pStyle w:val="ListParagraph"/>
        <w:numPr>
          <w:ilvl w:val="0"/>
          <w:numId w:val="63"/>
        </w:numPr>
        <w:tabs>
          <w:tab w:pos="823" w:val="left" w:leader="none"/>
          <w:tab w:pos="824" w:val="left" w:leader="none"/>
        </w:tabs>
        <w:spacing w:line="338" w:lineRule="auto" w:before="55" w:after="0"/>
        <w:ind w:left="102" w:right="99" w:firstLine="361"/>
        <w:jc w:val="left"/>
        <w:rPr>
          <w:sz w:val="24"/>
        </w:rPr>
      </w:pPr>
      <w:r>
        <w:rPr>
          <w:sz w:val="24"/>
        </w:rPr>
        <w:t>项目监理机构按照合同约定</w:t>
      </w:r>
      <w:r>
        <w:rPr>
          <w:spacing w:val="-51"/>
          <w:sz w:val="24"/>
        </w:rPr>
        <w:t>、</w:t>
      </w:r>
      <w:r>
        <w:rPr>
          <w:sz w:val="24"/>
        </w:rPr>
        <w:t>工程量计算规则</w:t>
      </w:r>
      <w:r>
        <w:rPr>
          <w:spacing w:val="-51"/>
          <w:sz w:val="24"/>
        </w:rPr>
        <w:t>、</w:t>
      </w:r>
      <w:r>
        <w:rPr>
          <w:sz w:val="24"/>
        </w:rPr>
        <w:t>设计文件及变更指令等进行审核，并留存相关审核记录，不合格工程不予计量。</w:t>
      </w:r>
    </w:p>
    <w:p>
      <w:pPr>
        <w:pStyle w:val="ListParagraph"/>
        <w:numPr>
          <w:ilvl w:val="0"/>
          <w:numId w:val="63"/>
        </w:numPr>
        <w:tabs>
          <w:tab w:pos="823" w:val="left" w:leader="none"/>
          <w:tab w:pos="824" w:val="left" w:leader="none"/>
        </w:tabs>
        <w:spacing w:line="240" w:lineRule="auto" w:before="55" w:after="0"/>
        <w:ind w:left="823" w:right="0" w:hanging="360"/>
        <w:jc w:val="left"/>
        <w:rPr>
          <w:sz w:val="24"/>
        </w:rPr>
      </w:pPr>
      <w:r>
        <w:rPr>
          <w:sz w:val="24"/>
        </w:rPr>
        <w:t>监理对合格工程量有异议的，应要求施工单位提供补充证明资料。</w:t>
      </w:r>
    </w:p>
    <w:p>
      <w:pPr>
        <w:pStyle w:val="ListParagraph"/>
        <w:numPr>
          <w:ilvl w:val="0"/>
          <w:numId w:val="63"/>
        </w:numPr>
        <w:tabs>
          <w:tab w:pos="823" w:val="left" w:leader="none"/>
          <w:tab w:pos="824" w:val="left" w:leader="none"/>
        </w:tabs>
        <w:spacing w:line="338" w:lineRule="auto" w:before="135" w:after="0"/>
        <w:ind w:left="102" w:right="219" w:firstLine="361"/>
        <w:jc w:val="left"/>
        <w:rPr>
          <w:sz w:val="24"/>
        </w:rPr>
      </w:pPr>
      <w:r>
        <w:rPr>
          <w:sz w:val="24"/>
        </w:rPr>
        <w:t>隐蔽工程的合同外签证应在隐蔽前完成</w:t>
      </w:r>
      <w:r>
        <w:rPr>
          <w:spacing w:val="1"/>
          <w:sz w:val="24"/>
        </w:rPr>
        <w:t>相</w:t>
      </w:r>
      <w:r>
        <w:rPr>
          <w:sz w:val="24"/>
        </w:rPr>
        <w:t>关计量手续，留存相关影像资料，签证应按合同文件、相关规定执行。</w:t>
      </w:r>
    </w:p>
    <w:p>
      <w:pPr>
        <w:pStyle w:val="BodyText"/>
        <w:spacing w:before="55"/>
        <w:ind w:left="601"/>
      </w:pPr>
      <w:r>
        <w:rPr/>
        <w:t>工程款支付报审表应按本标准表</w:t>
      </w:r>
      <w:r>
        <w:rPr>
          <w:spacing w:val="-66"/>
        </w:rPr>
        <w:t> </w:t>
      </w:r>
      <w:r>
        <w:rPr>
          <w:rFonts w:ascii="Times New Roman" w:eastAsia="Times New Roman"/>
        </w:rPr>
        <w:t>B.0.10 </w:t>
      </w:r>
      <w:r>
        <w:rPr/>
        <w:t>的要求填写。</w:t>
      </w:r>
    </w:p>
    <w:p>
      <w:pPr>
        <w:pStyle w:val="ListParagraph"/>
        <w:numPr>
          <w:ilvl w:val="2"/>
          <w:numId w:val="62"/>
        </w:numPr>
        <w:tabs>
          <w:tab w:pos="822" w:val="left" w:leader="none"/>
          <w:tab w:pos="823" w:val="left" w:leader="none"/>
        </w:tabs>
        <w:spacing w:line="240" w:lineRule="auto" w:before="135" w:after="0"/>
        <w:ind w:left="822" w:right="0" w:hanging="720"/>
        <w:jc w:val="left"/>
        <w:rPr>
          <w:sz w:val="24"/>
        </w:rPr>
      </w:pPr>
      <w:r>
        <w:rPr>
          <w:sz w:val="24"/>
        </w:rPr>
        <w:t>项目监理机构应及时审查工程进度款支付，工作内容如下：</w:t>
      </w:r>
    </w:p>
    <w:p>
      <w:pPr>
        <w:pStyle w:val="ListParagraph"/>
        <w:numPr>
          <w:ilvl w:val="0"/>
          <w:numId w:val="64"/>
        </w:numPr>
        <w:tabs>
          <w:tab w:pos="823" w:val="left" w:leader="none"/>
          <w:tab w:pos="824" w:val="left" w:leader="none"/>
        </w:tabs>
        <w:spacing w:line="338" w:lineRule="auto" w:before="135" w:after="0"/>
        <w:ind w:left="102" w:right="219" w:firstLine="361"/>
        <w:jc w:val="left"/>
        <w:rPr>
          <w:sz w:val="24"/>
        </w:rPr>
      </w:pPr>
      <w:r>
        <w:rPr>
          <w:sz w:val="24"/>
        </w:rPr>
        <w:t>在合同约定的支付节点前，施工单位应</w:t>
      </w:r>
      <w:r>
        <w:rPr>
          <w:spacing w:val="1"/>
          <w:sz w:val="24"/>
        </w:rPr>
        <w:t>向</w:t>
      </w:r>
      <w:r>
        <w:rPr>
          <w:sz w:val="24"/>
        </w:rPr>
        <w:t>项目监理机构申报工程款支付报审表，并附当月已完成合格工程量报表等。</w:t>
      </w:r>
    </w:p>
    <w:p>
      <w:pPr>
        <w:pStyle w:val="ListParagraph"/>
        <w:numPr>
          <w:ilvl w:val="0"/>
          <w:numId w:val="64"/>
        </w:numPr>
        <w:tabs>
          <w:tab w:pos="824" w:val="left" w:leader="none"/>
        </w:tabs>
        <w:spacing w:line="338" w:lineRule="auto" w:before="55" w:after="0"/>
        <w:ind w:left="102" w:right="219" w:firstLine="361"/>
        <w:jc w:val="both"/>
        <w:rPr>
          <w:sz w:val="24"/>
        </w:rPr>
      </w:pPr>
      <w:r>
        <w:rPr>
          <w:sz w:val="24"/>
        </w:rPr>
        <w:t>项目监理机构应按合同文件中的工程量清单</w:t>
      </w:r>
      <w:r>
        <w:rPr>
          <w:spacing w:val="-24"/>
          <w:sz w:val="24"/>
        </w:rPr>
        <w:t>、</w:t>
      </w:r>
      <w:r>
        <w:rPr>
          <w:sz w:val="24"/>
        </w:rPr>
        <w:t>工程款支付等条款审查</w:t>
      </w:r>
      <w:r>
        <w:rPr>
          <w:spacing w:val="-24"/>
          <w:sz w:val="24"/>
        </w:rPr>
        <w:t>；</w:t>
      </w:r>
      <w:r>
        <w:rPr>
          <w:sz w:val="24"/>
        </w:rPr>
        <w:t>工程材料</w:t>
      </w:r>
      <w:r>
        <w:rPr>
          <w:rFonts w:ascii="Times New Roman" w:eastAsia="Times New Roman"/>
          <w:sz w:val="24"/>
        </w:rPr>
        <w:t>/</w:t>
      </w:r>
      <w:r>
        <w:rPr>
          <w:sz w:val="24"/>
        </w:rPr>
        <w:t>构配件</w:t>
      </w:r>
      <w:r>
        <w:rPr>
          <w:rFonts w:ascii="Times New Roman" w:eastAsia="Times New Roman"/>
          <w:sz w:val="24"/>
        </w:rPr>
        <w:t>/</w:t>
      </w:r>
      <w:r>
        <w:rPr>
          <w:sz w:val="24"/>
        </w:rPr>
        <w:t>设备</w:t>
      </w:r>
      <w:r>
        <w:rPr>
          <w:spacing w:val="-16"/>
          <w:sz w:val="24"/>
        </w:rPr>
        <w:t>、</w:t>
      </w:r>
      <w:r>
        <w:rPr>
          <w:sz w:val="24"/>
        </w:rPr>
        <w:t>工程质量未经监理验收的</w:t>
      </w:r>
      <w:r>
        <w:rPr>
          <w:spacing w:val="-16"/>
          <w:sz w:val="24"/>
        </w:rPr>
        <w:t>，</w:t>
      </w:r>
      <w:r>
        <w:rPr>
          <w:sz w:val="24"/>
        </w:rPr>
        <w:t>不得进入计量</w:t>
      </w:r>
      <w:r>
        <w:rPr>
          <w:spacing w:val="-16"/>
          <w:sz w:val="24"/>
        </w:rPr>
        <w:t>；</w:t>
      </w:r>
      <w:r>
        <w:rPr>
          <w:sz w:val="24"/>
        </w:rPr>
        <w:t>工程量计算应符合工程量清单计价规则、合同文件约定。</w:t>
      </w:r>
    </w:p>
    <w:p>
      <w:pPr>
        <w:pStyle w:val="ListParagraph"/>
        <w:numPr>
          <w:ilvl w:val="0"/>
          <w:numId w:val="64"/>
        </w:numPr>
        <w:tabs>
          <w:tab w:pos="823" w:val="left" w:leader="none"/>
          <w:tab w:pos="824" w:val="left" w:leader="none"/>
        </w:tabs>
        <w:spacing w:line="240" w:lineRule="auto" w:before="55" w:after="0"/>
        <w:ind w:left="823" w:right="0" w:hanging="360"/>
        <w:jc w:val="left"/>
        <w:rPr>
          <w:sz w:val="24"/>
        </w:rPr>
      </w:pPr>
      <w:r>
        <w:rPr>
          <w:sz w:val="24"/>
        </w:rPr>
        <w:t>因设计变更、合同变更、违约索赔等引起的相关费用按合同文件执行。</w:t>
      </w:r>
    </w:p>
    <w:p>
      <w:pPr>
        <w:pStyle w:val="ListParagraph"/>
        <w:numPr>
          <w:ilvl w:val="0"/>
          <w:numId w:val="64"/>
        </w:numPr>
        <w:tabs>
          <w:tab w:pos="823" w:val="left" w:leader="none"/>
          <w:tab w:pos="824" w:val="left" w:leader="none"/>
        </w:tabs>
        <w:spacing w:line="338" w:lineRule="auto" w:before="135" w:after="0"/>
        <w:ind w:left="102" w:right="219" w:firstLine="361"/>
        <w:jc w:val="left"/>
        <w:rPr>
          <w:sz w:val="24"/>
        </w:rPr>
      </w:pPr>
      <w:r>
        <w:rPr>
          <w:sz w:val="24"/>
        </w:rPr>
        <w:t>工程量计量审核、工程款支付审核等应</w:t>
      </w:r>
      <w:r>
        <w:rPr>
          <w:spacing w:val="1"/>
          <w:sz w:val="24"/>
        </w:rPr>
        <w:t>符</w:t>
      </w:r>
      <w:r>
        <w:rPr>
          <w:sz w:val="24"/>
        </w:rPr>
        <w:t>合相关合同文件约定的时限，当合同文件无约定时，项目监理机构应在自收到报审表之日起</w:t>
      </w:r>
      <w:r>
        <w:rPr>
          <w:spacing w:val="-60"/>
          <w:sz w:val="24"/>
        </w:rPr>
        <w:t> </w:t>
      </w:r>
      <w:r>
        <w:rPr>
          <w:rFonts w:ascii="Times New Roman" w:eastAsia="Times New Roman"/>
          <w:sz w:val="24"/>
        </w:rPr>
        <w:t>7 </w:t>
      </w:r>
      <w:r>
        <w:rPr>
          <w:sz w:val="24"/>
        </w:rPr>
        <w:t>天内完成审核。</w:t>
      </w:r>
    </w:p>
    <w:p>
      <w:pPr>
        <w:pStyle w:val="ListParagraph"/>
        <w:numPr>
          <w:ilvl w:val="0"/>
          <w:numId w:val="64"/>
        </w:numPr>
        <w:tabs>
          <w:tab w:pos="823" w:val="left" w:leader="none"/>
          <w:tab w:pos="824" w:val="left" w:leader="none"/>
        </w:tabs>
        <w:spacing w:line="338" w:lineRule="auto" w:before="27" w:after="0"/>
        <w:ind w:left="102" w:right="99" w:firstLine="361"/>
        <w:jc w:val="left"/>
        <w:rPr>
          <w:sz w:val="24"/>
        </w:rPr>
      </w:pPr>
      <w:r>
        <w:rPr>
          <w:sz w:val="24"/>
        </w:rPr>
        <w:t>对重要的工程款支付</w:t>
      </w:r>
      <w:r>
        <w:rPr>
          <w:spacing w:val="-51"/>
          <w:sz w:val="24"/>
        </w:rPr>
        <w:t>，</w:t>
      </w:r>
      <w:r>
        <w:rPr>
          <w:sz w:val="24"/>
        </w:rPr>
        <w:t>项目监理机构应先与建设单位沟通</w:t>
      </w:r>
      <w:r>
        <w:rPr>
          <w:spacing w:val="-51"/>
          <w:sz w:val="24"/>
        </w:rPr>
        <w:t>，</w:t>
      </w:r>
      <w:r>
        <w:rPr>
          <w:sz w:val="24"/>
        </w:rPr>
        <w:t>得到建设单位确认后，监理出具工程款支付证书</w:t>
      </w:r>
      <w:r>
        <w:rPr>
          <w:spacing w:val="-29"/>
          <w:sz w:val="24"/>
        </w:rPr>
        <w:t>，</w:t>
      </w:r>
      <w:r>
        <w:rPr>
          <w:sz w:val="24"/>
        </w:rPr>
        <w:t>并注明</w:t>
      </w:r>
      <w:r>
        <w:rPr>
          <w:rFonts w:ascii="Times New Roman" w:hAnsi="Times New Roman" w:eastAsia="Times New Roman"/>
          <w:sz w:val="24"/>
        </w:rPr>
        <w:t>“</w:t>
      </w:r>
      <w:r>
        <w:rPr>
          <w:sz w:val="24"/>
        </w:rPr>
        <w:t>经与建设单位沟通</w:t>
      </w:r>
      <w:r>
        <w:rPr>
          <w:spacing w:val="-29"/>
          <w:sz w:val="24"/>
        </w:rPr>
        <w:t>，</w:t>
      </w:r>
      <w:r>
        <w:rPr>
          <w:sz w:val="24"/>
        </w:rPr>
        <w:t>监理同意支付工程款</w:t>
      </w:r>
      <w:r>
        <w:rPr>
          <w:spacing w:val="-29"/>
          <w:sz w:val="24"/>
        </w:rPr>
        <w:t>，</w:t>
      </w:r>
      <w:r>
        <w:rPr>
          <w:sz w:val="24"/>
        </w:rPr>
        <w:t>并请建设单位确认后支付</w:t>
      </w:r>
      <w:r>
        <w:rPr>
          <w:rFonts w:ascii="Times New Roman" w:hAnsi="Times New Roman" w:eastAsia="Times New Roman"/>
          <w:sz w:val="24"/>
        </w:rPr>
        <w:t>”</w:t>
      </w:r>
      <w:r>
        <w:rPr>
          <w:sz w:val="24"/>
        </w:rPr>
        <w:t>。</w:t>
      </w:r>
    </w:p>
    <w:p>
      <w:pPr>
        <w:pStyle w:val="BodyText"/>
        <w:spacing w:before="27"/>
        <w:ind w:left="601"/>
      </w:pPr>
      <w:r>
        <w:rPr/>
        <w:t>工程款支付证书应按本标准表</w:t>
      </w:r>
      <w:r>
        <w:rPr>
          <w:spacing w:val="-64"/>
        </w:rPr>
        <w:t> </w:t>
      </w:r>
      <w:r>
        <w:rPr>
          <w:rFonts w:ascii="Times New Roman" w:eastAsia="Times New Roman"/>
        </w:rPr>
        <w:t>A.0.8 </w:t>
      </w:r>
      <w:r>
        <w:rPr/>
        <w:t>的要求填写。</w:t>
      </w:r>
    </w:p>
    <w:p>
      <w:pPr>
        <w:pStyle w:val="ListParagraph"/>
        <w:numPr>
          <w:ilvl w:val="2"/>
          <w:numId w:val="62"/>
        </w:numPr>
        <w:tabs>
          <w:tab w:pos="822" w:val="left" w:leader="none"/>
          <w:tab w:pos="823" w:val="left" w:leader="none"/>
        </w:tabs>
        <w:spacing w:line="240" w:lineRule="auto" w:before="135" w:after="0"/>
        <w:ind w:left="822" w:right="0" w:hanging="720"/>
        <w:jc w:val="left"/>
        <w:rPr>
          <w:sz w:val="24"/>
        </w:rPr>
      </w:pPr>
      <w:r>
        <w:rPr>
          <w:sz w:val="24"/>
        </w:rPr>
        <w:t>项目监理机构应在监理月报中报告工程造价执行情况。</w:t>
      </w:r>
    </w:p>
    <w:p>
      <w:pPr>
        <w:pStyle w:val="ListParagraph"/>
        <w:numPr>
          <w:ilvl w:val="2"/>
          <w:numId w:val="62"/>
        </w:numPr>
        <w:tabs>
          <w:tab w:pos="824" w:val="left" w:leader="none"/>
          <w:tab w:pos="825" w:val="left" w:leader="none"/>
        </w:tabs>
        <w:spacing w:line="338" w:lineRule="auto" w:before="135" w:after="0"/>
        <w:ind w:left="102" w:right="221" w:firstLine="0"/>
        <w:jc w:val="left"/>
        <w:rPr>
          <w:sz w:val="24"/>
        </w:rPr>
      </w:pPr>
      <w:r>
        <w:rPr>
          <w:sz w:val="24"/>
        </w:rPr>
        <w:t>项目监理机构应从质量、进度、造价</w:t>
      </w:r>
      <w:r>
        <w:rPr>
          <w:spacing w:val="1"/>
          <w:sz w:val="24"/>
        </w:rPr>
        <w:t>、</w:t>
      </w:r>
      <w:r>
        <w:rPr>
          <w:sz w:val="24"/>
        </w:rPr>
        <w:t>安全等方面向建设单位提供工程变更的评估意见；在工程变更确认前，要明确工程变更的价款。</w:t>
      </w:r>
    </w:p>
    <w:p>
      <w:pPr>
        <w:pStyle w:val="ListParagraph"/>
        <w:numPr>
          <w:ilvl w:val="2"/>
          <w:numId w:val="62"/>
        </w:numPr>
        <w:tabs>
          <w:tab w:pos="822" w:val="left" w:leader="none"/>
          <w:tab w:pos="823" w:val="left" w:leader="none"/>
        </w:tabs>
        <w:spacing w:line="240" w:lineRule="auto" w:before="55" w:after="0"/>
        <w:ind w:left="822" w:right="0" w:hanging="720"/>
        <w:jc w:val="left"/>
        <w:rPr>
          <w:sz w:val="24"/>
        </w:rPr>
      </w:pPr>
      <w:r>
        <w:rPr>
          <w:sz w:val="24"/>
        </w:rPr>
        <w:t>工程变更单价的确认工作如下：</w:t>
      </w:r>
    </w:p>
    <w:p>
      <w:pPr>
        <w:pStyle w:val="ListParagraph"/>
        <w:numPr>
          <w:ilvl w:val="0"/>
          <w:numId w:val="65"/>
        </w:numPr>
        <w:tabs>
          <w:tab w:pos="823" w:val="left" w:leader="none"/>
          <w:tab w:pos="824" w:val="left" w:leader="none"/>
        </w:tabs>
        <w:spacing w:line="240" w:lineRule="auto" w:before="135" w:after="0"/>
        <w:ind w:left="102" w:right="0" w:firstLine="361"/>
        <w:jc w:val="left"/>
        <w:rPr>
          <w:sz w:val="24"/>
        </w:rPr>
      </w:pPr>
      <w:r>
        <w:rPr>
          <w:sz w:val="24"/>
        </w:rPr>
        <w:t>工程量清单中有单价的项目，可直接采用。</w:t>
      </w:r>
    </w:p>
    <w:p>
      <w:pPr>
        <w:pStyle w:val="BodyText"/>
        <w:spacing w:before="7"/>
        <w:rPr>
          <w:sz w:val="18"/>
        </w:rPr>
      </w:pPr>
    </w:p>
    <w:p>
      <w:pPr>
        <w:spacing w:before="93"/>
        <w:ind w:left="4741" w:right="4502" w:firstLine="0"/>
        <w:jc w:val="center"/>
        <w:rPr>
          <w:rFonts w:ascii="Times New Roman"/>
          <w:sz w:val="18"/>
        </w:rPr>
      </w:pPr>
      <w:r>
        <w:rPr>
          <w:rFonts w:ascii="Times New Roman"/>
          <w:sz w:val="18"/>
        </w:rPr>
        <w:t>30</w:t>
      </w:r>
    </w:p>
    <w:p>
      <w:pPr>
        <w:spacing w:after="0"/>
        <w:jc w:val="center"/>
        <w:rPr>
          <w:rFonts w:ascii="Times New Roman"/>
          <w:sz w:val="18"/>
        </w:rPr>
        <w:sectPr>
          <w:pgSz w:w="11910" w:h="16840"/>
          <w:pgMar w:top="1480" w:bottom="280" w:left="1280" w:right="1160"/>
        </w:sectPr>
      </w:pPr>
    </w:p>
    <w:p>
      <w:pPr>
        <w:pStyle w:val="ListParagraph"/>
        <w:numPr>
          <w:ilvl w:val="0"/>
          <w:numId w:val="65"/>
        </w:numPr>
        <w:tabs>
          <w:tab w:pos="823" w:val="left" w:leader="none"/>
          <w:tab w:pos="824" w:val="left" w:leader="none"/>
        </w:tabs>
        <w:spacing w:line="338" w:lineRule="auto" w:before="6" w:after="0"/>
        <w:ind w:left="102" w:right="99" w:firstLine="361"/>
        <w:jc w:val="left"/>
        <w:rPr>
          <w:sz w:val="24"/>
        </w:rPr>
      </w:pPr>
      <w:r>
        <w:rPr/>
        <w:drawing>
          <wp:anchor distT="0" distB="0" distL="0" distR="0" allowOverlap="1" layoutInCell="1" locked="0" behindDoc="1" simplePos="0" relativeHeight="268285847">
            <wp:simplePos x="0" y="0"/>
            <wp:positionH relativeFrom="page">
              <wp:posOffset>0</wp:posOffset>
            </wp:positionH>
            <wp:positionV relativeFrom="page">
              <wp:posOffset>0</wp:posOffset>
            </wp:positionV>
            <wp:extent cx="7559293" cy="10693400"/>
            <wp:effectExtent l="0" t="0" r="0" b="0"/>
            <wp:wrapNone/>
            <wp:docPr id="65" name="image1.png" descr=""/>
            <wp:cNvGraphicFramePr>
              <a:graphicFrameLocks noChangeAspect="1"/>
            </wp:cNvGraphicFramePr>
            <a:graphic>
              <a:graphicData uri="http://schemas.openxmlformats.org/drawingml/2006/picture">
                <pic:pic>
                  <pic:nvPicPr>
                    <pic:cNvPr id="6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工程量清单中有相似单价的项目，参照</w:t>
      </w:r>
      <w:r>
        <w:rPr>
          <w:spacing w:val="1"/>
          <w:sz w:val="24"/>
        </w:rPr>
        <w:t>执</w:t>
      </w:r>
      <w:r>
        <w:rPr>
          <w:sz w:val="24"/>
        </w:rPr>
        <w:t>行，根据合同文件约定条款、工程量计价规范、专项施工方案等部分重新组价。</w:t>
      </w:r>
    </w:p>
    <w:p>
      <w:pPr>
        <w:pStyle w:val="ListParagraph"/>
        <w:numPr>
          <w:ilvl w:val="0"/>
          <w:numId w:val="65"/>
        </w:numPr>
        <w:tabs>
          <w:tab w:pos="823" w:val="left" w:leader="none"/>
          <w:tab w:pos="824" w:val="left" w:leader="none"/>
        </w:tabs>
        <w:spacing w:line="338" w:lineRule="auto" w:before="55" w:after="0"/>
        <w:ind w:left="102" w:right="99" w:firstLine="361"/>
        <w:jc w:val="left"/>
        <w:rPr>
          <w:sz w:val="24"/>
        </w:rPr>
      </w:pPr>
      <w:r>
        <w:rPr>
          <w:sz w:val="24"/>
        </w:rPr>
        <w:t>工程量清单中没有参考项目，可根据合</w:t>
      </w:r>
      <w:r>
        <w:rPr>
          <w:spacing w:val="1"/>
          <w:sz w:val="24"/>
        </w:rPr>
        <w:t>同</w:t>
      </w:r>
      <w:r>
        <w:rPr>
          <w:sz w:val="24"/>
        </w:rPr>
        <w:t>文件约定条款、工程量清单计价规范、专项施工方案。</w:t>
      </w:r>
    </w:p>
    <w:p>
      <w:pPr>
        <w:pStyle w:val="ListParagraph"/>
        <w:numPr>
          <w:ilvl w:val="0"/>
          <w:numId w:val="65"/>
        </w:numPr>
        <w:tabs>
          <w:tab w:pos="823" w:val="left" w:leader="none"/>
          <w:tab w:pos="824" w:val="left" w:leader="none"/>
        </w:tabs>
        <w:spacing w:line="338" w:lineRule="auto" w:before="55" w:after="0"/>
        <w:ind w:left="102" w:right="99" w:firstLine="361"/>
        <w:jc w:val="left"/>
        <w:rPr>
          <w:sz w:val="24"/>
        </w:rPr>
      </w:pPr>
      <w:r>
        <w:rPr>
          <w:sz w:val="24"/>
        </w:rPr>
        <w:t>若工程变更因施工单位过错，或施工单</w:t>
      </w:r>
      <w:r>
        <w:rPr>
          <w:spacing w:val="1"/>
          <w:sz w:val="24"/>
        </w:rPr>
        <w:t>位</w:t>
      </w:r>
      <w:r>
        <w:rPr>
          <w:sz w:val="24"/>
        </w:rPr>
        <w:t>违反合同，或施工单位责任造成的，这些工程变更所引起的任何额外费用均应由施工单位承担。</w:t>
      </w:r>
    </w:p>
    <w:p>
      <w:pPr>
        <w:pStyle w:val="BodyText"/>
        <w:spacing w:before="6"/>
        <w:rPr>
          <w:sz w:val="31"/>
        </w:rPr>
      </w:pPr>
    </w:p>
    <w:p>
      <w:pPr>
        <w:pStyle w:val="Heading2"/>
        <w:ind w:left="3865"/>
      </w:pPr>
      <w:bookmarkStart w:name="_TOC_250008" w:id="20"/>
      <w:r>
        <w:rPr>
          <w:rFonts w:ascii="Times New Roman" w:eastAsia="Times New Roman"/>
        </w:rPr>
        <w:t>5.6</w:t>
      </w:r>
      <w:r>
        <w:rPr>
          <w:rFonts w:ascii="Times New Roman" w:eastAsia="Times New Roman"/>
          <w:spacing w:val="67"/>
        </w:rPr>
        <w:t> </w:t>
      </w:r>
      <w:bookmarkEnd w:id="20"/>
      <w:r>
        <w:rPr/>
        <w:t>合同管理</w:t>
      </w:r>
    </w:p>
    <w:p>
      <w:pPr>
        <w:pStyle w:val="BodyText"/>
        <w:spacing w:before="7"/>
        <w:rPr>
          <w:b/>
          <w:sz w:val="26"/>
        </w:rPr>
      </w:pPr>
    </w:p>
    <w:p>
      <w:pPr>
        <w:pStyle w:val="Heading3"/>
        <w:numPr>
          <w:ilvl w:val="2"/>
          <w:numId w:val="66"/>
        </w:numPr>
        <w:tabs>
          <w:tab w:pos="822" w:val="left" w:leader="none"/>
          <w:tab w:pos="823" w:val="left" w:leader="none"/>
        </w:tabs>
        <w:spacing w:line="240" w:lineRule="auto" w:before="0" w:after="0"/>
        <w:ind w:left="822" w:right="0" w:hanging="720"/>
        <w:jc w:val="left"/>
      </w:pPr>
      <w:r>
        <w:rPr/>
        <w:t>工程暂停及复工管理</w:t>
      </w:r>
    </w:p>
    <w:p>
      <w:pPr>
        <w:pStyle w:val="ListParagraph"/>
        <w:numPr>
          <w:ilvl w:val="0"/>
          <w:numId w:val="67"/>
        </w:numPr>
        <w:tabs>
          <w:tab w:pos="823" w:val="left" w:leader="none"/>
          <w:tab w:pos="824" w:val="left" w:leader="none"/>
        </w:tabs>
        <w:spacing w:line="240" w:lineRule="auto" w:before="135" w:after="0"/>
        <w:ind w:left="102" w:right="0" w:firstLine="361"/>
        <w:jc w:val="left"/>
        <w:rPr>
          <w:sz w:val="24"/>
        </w:rPr>
      </w:pPr>
      <w:r>
        <w:rPr>
          <w:sz w:val="24"/>
        </w:rPr>
        <w:t>总监理工程师应按施工合同和监理合同的约定等签发工程暂停令。</w:t>
      </w:r>
    </w:p>
    <w:p>
      <w:pPr>
        <w:pStyle w:val="BodyText"/>
        <w:spacing w:line="357" w:lineRule="auto" w:before="135"/>
        <w:ind w:left="102" w:right="99" w:firstLine="480"/>
        <w:jc w:val="both"/>
      </w:pPr>
      <w:r>
        <w:rPr/>
        <w:t>工程暂停施工期间，项目监</w:t>
      </w:r>
      <w:r>
        <w:rPr>
          <w:spacing w:val="1"/>
        </w:rPr>
        <w:t>理</w:t>
      </w:r>
      <w:r>
        <w:rPr/>
        <w:t>机构应如实记录发生的情况，并应按相关规定和</w:t>
      </w:r>
      <w:r>
        <w:rPr>
          <w:spacing w:val="2"/>
        </w:rPr>
        <w:t>建</w:t>
      </w:r>
      <w:r>
        <w:rPr/>
        <w:t>设工程施工合同约定，会同建设单</w:t>
      </w:r>
      <w:r>
        <w:rPr>
          <w:spacing w:val="1"/>
        </w:rPr>
        <w:t>位</w:t>
      </w:r>
      <w:r>
        <w:rPr/>
        <w:t>、施工单位处理好因工程暂</w:t>
      </w:r>
      <w:r>
        <w:rPr>
          <w:spacing w:val="1"/>
        </w:rPr>
        <w:t>停</w:t>
      </w:r>
      <w:r>
        <w:rPr/>
        <w:t>引起的涉及工期、费用等有关事宜。</w:t>
      </w:r>
    </w:p>
    <w:p>
      <w:pPr>
        <w:pStyle w:val="ListParagraph"/>
        <w:numPr>
          <w:ilvl w:val="0"/>
          <w:numId w:val="67"/>
        </w:numPr>
        <w:tabs>
          <w:tab w:pos="823" w:val="left" w:leader="none"/>
          <w:tab w:pos="824" w:val="left" w:leader="none"/>
        </w:tabs>
        <w:spacing w:line="240" w:lineRule="auto" w:before="36" w:after="0"/>
        <w:ind w:left="823" w:right="0" w:hanging="360"/>
        <w:jc w:val="left"/>
        <w:rPr>
          <w:sz w:val="24"/>
        </w:rPr>
      </w:pPr>
      <w:r>
        <w:rPr>
          <w:sz w:val="24"/>
        </w:rPr>
        <w:t>当施工单位自行要求停工或出现紧急暂停施工时，应书面向监理机构报备。</w:t>
      </w:r>
    </w:p>
    <w:p>
      <w:pPr>
        <w:pStyle w:val="ListParagraph"/>
        <w:numPr>
          <w:ilvl w:val="0"/>
          <w:numId w:val="67"/>
        </w:numPr>
        <w:tabs>
          <w:tab w:pos="826" w:val="left" w:leader="none"/>
        </w:tabs>
        <w:spacing w:line="350" w:lineRule="auto" w:before="135" w:after="0"/>
        <w:ind w:left="102" w:right="101" w:firstLine="361"/>
        <w:jc w:val="both"/>
        <w:rPr>
          <w:sz w:val="24"/>
        </w:rPr>
      </w:pPr>
      <w:r>
        <w:rPr>
          <w:sz w:val="24"/>
        </w:rPr>
        <w:t>当暂停施工原因消失、具备复工条件时</w:t>
      </w:r>
      <w:r>
        <w:rPr>
          <w:spacing w:val="1"/>
          <w:sz w:val="24"/>
        </w:rPr>
        <w:t>，</w:t>
      </w:r>
      <w:r>
        <w:rPr>
          <w:sz w:val="24"/>
        </w:rPr>
        <w:t>施工单位提出复工申请的，项目监理机构应审查施工单位报送的工程复</w:t>
      </w:r>
      <w:r>
        <w:rPr>
          <w:spacing w:val="1"/>
          <w:sz w:val="24"/>
        </w:rPr>
        <w:t>工</w:t>
      </w:r>
      <w:r>
        <w:rPr>
          <w:sz w:val="24"/>
        </w:rPr>
        <w:t>报审表及有关材料，符合要</w:t>
      </w:r>
      <w:r>
        <w:rPr>
          <w:spacing w:val="1"/>
          <w:sz w:val="24"/>
        </w:rPr>
        <w:t>求</w:t>
      </w:r>
      <w:r>
        <w:rPr>
          <w:sz w:val="24"/>
        </w:rPr>
        <w:t>后，项目监理机构应及时签署审核意见，并报建设单位</w:t>
      </w:r>
      <w:r>
        <w:rPr>
          <w:spacing w:val="1"/>
          <w:sz w:val="24"/>
        </w:rPr>
        <w:t>批</w:t>
      </w:r>
      <w:r>
        <w:rPr>
          <w:sz w:val="24"/>
        </w:rPr>
        <w:t>准后签发工程复工令；施工</w:t>
      </w:r>
      <w:r>
        <w:rPr>
          <w:spacing w:val="1"/>
          <w:sz w:val="24"/>
        </w:rPr>
        <w:t>单</w:t>
      </w:r>
      <w:r>
        <w:rPr>
          <w:sz w:val="24"/>
        </w:rPr>
        <w:t>位未提出复工申请的，项目监理机构要根据工程实际情况书面提醒施工单位恢复施工。</w:t>
      </w:r>
    </w:p>
    <w:p>
      <w:pPr>
        <w:pStyle w:val="BodyText"/>
        <w:spacing w:before="43"/>
        <w:ind w:left="462"/>
      </w:pPr>
      <w:r>
        <w:rPr/>
        <w:t>施工单位工程复工申请采用</w:t>
      </w:r>
      <w:r>
        <w:rPr>
          <w:spacing w:val="-65"/>
        </w:rPr>
        <w:t> </w:t>
      </w:r>
      <w:r>
        <w:rPr>
          <w:rFonts w:ascii="Times New Roman" w:eastAsia="Times New Roman"/>
        </w:rPr>
        <w:t>B.0.3 </w:t>
      </w:r>
      <w:r>
        <w:rPr/>
        <w:t>工程复工报审表</w:t>
      </w:r>
    </w:p>
    <w:p>
      <w:pPr>
        <w:pStyle w:val="Heading3"/>
        <w:numPr>
          <w:ilvl w:val="2"/>
          <w:numId w:val="66"/>
        </w:numPr>
        <w:tabs>
          <w:tab w:pos="822" w:val="left" w:leader="none"/>
          <w:tab w:pos="823" w:val="left" w:leader="none"/>
        </w:tabs>
        <w:spacing w:line="240" w:lineRule="auto" w:before="135" w:after="0"/>
        <w:ind w:left="822" w:right="0" w:hanging="720"/>
        <w:jc w:val="left"/>
      </w:pPr>
      <w:r>
        <w:rPr/>
        <w:t>工程变更管理</w:t>
      </w:r>
    </w:p>
    <w:p>
      <w:pPr>
        <w:pStyle w:val="ListParagraph"/>
        <w:numPr>
          <w:ilvl w:val="0"/>
          <w:numId w:val="68"/>
        </w:numPr>
        <w:tabs>
          <w:tab w:pos="825" w:val="left" w:leader="none"/>
          <w:tab w:pos="826" w:val="left" w:leader="none"/>
        </w:tabs>
        <w:spacing w:line="338" w:lineRule="auto" w:before="135" w:after="0"/>
        <w:ind w:left="102" w:right="101" w:firstLine="361"/>
        <w:jc w:val="left"/>
        <w:rPr>
          <w:sz w:val="24"/>
        </w:rPr>
      </w:pPr>
      <w:r>
        <w:rPr>
          <w:sz w:val="24"/>
        </w:rPr>
        <w:t>建设单位要求的工程变更，项目监理机</w:t>
      </w:r>
      <w:r>
        <w:rPr>
          <w:spacing w:val="1"/>
          <w:sz w:val="24"/>
        </w:rPr>
        <w:t>构</w:t>
      </w:r>
      <w:r>
        <w:rPr>
          <w:sz w:val="24"/>
        </w:rPr>
        <w:t>要采用工作联系单对建设单位要求的工程变更提出评估意见，并建议由设计单位出具设计变更通知书，并督促施工单位实施。</w:t>
      </w:r>
    </w:p>
    <w:p>
      <w:pPr>
        <w:pStyle w:val="ListParagraph"/>
        <w:numPr>
          <w:ilvl w:val="0"/>
          <w:numId w:val="68"/>
        </w:numPr>
        <w:tabs>
          <w:tab w:pos="825" w:val="left" w:leader="none"/>
          <w:tab w:pos="826" w:val="left" w:leader="none"/>
        </w:tabs>
        <w:spacing w:line="338" w:lineRule="auto" w:before="55" w:after="0"/>
        <w:ind w:left="102" w:right="101" w:firstLine="361"/>
        <w:jc w:val="left"/>
        <w:rPr>
          <w:sz w:val="24"/>
        </w:rPr>
      </w:pPr>
      <w:r>
        <w:rPr>
          <w:sz w:val="24"/>
        </w:rPr>
        <w:t>设计单位提出的设计变更，一般以设计</w:t>
      </w:r>
      <w:r>
        <w:rPr>
          <w:spacing w:val="1"/>
          <w:sz w:val="24"/>
        </w:rPr>
        <w:t>变</w:t>
      </w:r>
      <w:r>
        <w:rPr>
          <w:sz w:val="24"/>
        </w:rPr>
        <w:t>更图纸的形式出现。设计变更图纸应附以建设单位的工作联系单一同下发给施工单位实施。</w:t>
      </w:r>
    </w:p>
    <w:p>
      <w:pPr>
        <w:pStyle w:val="ListParagraph"/>
        <w:numPr>
          <w:ilvl w:val="0"/>
          <w:numId w:val="68"/>
        </w:numPr>
        <w:tabs>
          <w:tab w:pos="823" w:val="left" w:leader="none"/>
          <w:tab w:pos="824" w:val="left" w:leader="none"/>
        </w:tabs>
        <w:spacing w:line="240" w:lineRule="auto" w:before="55" w:after="0"/>
        <w:ind w:left="823" w:right="0" w:hanging="360"/>
        <w:jc w:val="left"/>
        <w:rPr>
          <w:sz w:val="24"/>
        </w:rPr>
      </w:pPr>
      <w:r>
        <w:rPr>
          <w:sz w:val="24"/>
        </w:rPr>
        <w:t>项目监理机构应按下列程序处理施工单位提出的工程变更：</w:t>
      </w:r>
    </w:p>
    <w:p>
      <w:pPr>
        <w:pStyle w:val="ListParagraph"/>
        <w:numPr>
          <w:ilvl w:val="1"/>
          <w:numId w:val="68"/>
        </w:numPr>
        <w:tabs>
          <w:tab w:pos="1063" w:val="left" w:leader="none"/>
        </w:tabs>
        <w:spacing w:line="350" w:lineRule="auto" w:before="135" w:after="0"/>
        <w:ind w:left="1062" w:right="99" w:hanging="240"/>
        <w:jc w:val="both"/>
        <w:rPr>
          <w:sz w:val="24"/>
        </w:rPr>
      </w:pPr>
      <w:r>
        <w:rPr>
          <w:sz w:val="24"/>
        </w:rPr>
        <w:t>总监理工程师组织专业监理工程师审查</w:t>
      </w:r>
      <w:r>
        <w:rPr>
          <w:spacing w:val="1"/>
          <w:sz w:val="24"/>
        </w:rPr>
        <w:t>施</w:t>
      </w:r>
      <w:r>
        <w:rPr>
          <w:sz w:val="24"/>
        </w:rPr>
        <w:t>工单位提出的工程变更申请</w:t>
      </w:r>
      <w:r>
        <w:rPr>
          <w:spacing w:val="2"/>
          <w:sz w:val="24"/>
        </w:rPr>
        <w:t>，</w:t>
      </w:r>
      <w:r>
        <w:rPr>
          <w:sz w:val="24"/>
        </w:rPr>
        <w:t>提</w:t>
      </w:r>
      <w:r>
        <w:rPr>
          <w:spacing w:val="2"/>
          <w:sz w:val="24"/>
        </w:rPr>
        <w:t>出</w:t>
      </w:r>
      <w:r>
        <w:rPr>
          <w:sz w:val="24"/>
        </w:rPr>
        <w:t>审查意见。对涉及工程设计文件修改的工</w:t>
      </w:r>
      <w:r>
        <w:rPr>
          <w:spacing w:val="1"/>
          <w:sz w:val="24"/>
        </w:rPr>
        <w:t>程</w:t>
      </w:r>
      <w:r>
        <w:rPr>
          <w:sz w:val="24"/>
        </w:rPr>
        <w:t>变更，应由建设单位转交原</w:t>
      </w:r>
      <w:r>
        <w:rPr>
          <w:spacing w:val="2"/>
          <w:sz w:val="24"/>
        </w:rPr>
        <w:t>设</w:t>
      </w:r>
      <w:r>
        <w:rPr>
          <w:sz w:val="24"/>
        </w:rPr>
        <w:t>计</w:t>
      </w:r>
      <w:r>
        <w:rPr>
          <w:spacing w:val="2"/>
          <w:sz w:val="24"/>
        </w:rPr>
        <w:t>单</w:t>
      </w:r>
      <w:r>
        <w:rPr>
          <w:sz w:val="24"/>
        </w:rPr>
        <w:t>位修改工程设计文件。必要时，项目监理</w:t>
      </w:r>
      <w:r>
        <w:rPr>
          <w:spacing w:val="1"/>
          <w:sz w:val="24"/>
        </w:rPr>
        <w:t>机</w:t>
      </w:r>
      <w:r>
        <w:rPr>
          <w:sz w:val="24"/>
        </w:rPr>
        <w:t>构建议建设单位组织设计、</w:t>
      </w:r>
      <w:r>
        <w:rPr>
          <w:spacing w:val="2"/>
          <w:sz w:val="24"/>
        </w:rPr>
        <w:t>施</w:t>
      </w:r>
      <w:r>
        <w:rPr>
          <w:sz w:val="24"/>
        </w:rPr>
        <w:t>工</w:t>
      </w:r>
      <w:r>
        <w:rPr>
          <w:spacing w:val="2"/>
          <w:sz w:val="24"/>
        </w:rPr>
        <w:t>等</w:t>
      </w:r>
      <w:r>
        <w:rPr>
          <w:sz w:val="24"/>
        </w:rPr>
        <w:t>单位召开工程变更专题会议，讨论施工单位提出的工程变更申请。</w:t>
      </w:r>
    </w:p>
    <w:p>
      <w:pPr>
        <w:pStyle w:val="BodyText"/>
        <w:spacing w:before="6"/>
        <w:rPr>
          <w:sz w:val="23"/>
        </w:rPr>
      </w:pPr>
    </w:p>
    <w:p>
      <w:pPr>
        <w:spacing w:before="92"/>
        <w:ind w:left="4744" w:right="4385" w:firstLine="0"/>
        <w:jc w:val="center"/>
        <w:rPr>
          <w:rFonts w:ascii="Times New Roman"/>
          <w:sz w:val="18"/>
        </w:rPr>
      </w:pPr>
      <w:r>
        <w:rPr>
          <w:rFonts w:ascii="Times New Roman"/>
          <w:sz w:val="18"/>
        </w:rPr>
        <w:t>31</w:t>
      </w:r>
    </w:p>
    <w:p>
      <w:pPr>
        <w:spacing w:after="0"/>
        <w:jc w:val="center"/>
        <w:rPr>
          <w:rFonts w:ascii="Times New Roman"/>
          <w:sz w:val="18"/>
        </w:rPr>
        <w:sectPr>
          <w:pgSz w:w="11910" w:h="16840"/>
          <w:pgMar w:top="1440" w:bottom="280" w:left="1280" w:right="1280"/>
        </w:sectPr>
      </w:pPr>
    </w:p>
    <w:p>
      <w:pPr>
        <w:pStyle w:val="ListParagraph"/>
        <w:numPr>
          <w:ilvl w:val="1"/>
          <w:numId w:val="68"/>
        </w:numPr>
        <w:tabs>
          <w:tab w:pos="1063" w:val="left" w:leader="none"/>
        </w:tabs>
        <w:spacing w:line="331" w:lineRule="auto" w:before="12" w:after="0"/>
        <w:ind w:left="1062" w:right="99" w:hanging="240"/>
        <w:jc w:val="left"/>
        <w:rPr>
          <w:sz w:val="24"/>
        </w:rPr>
      </w:pPr>
      <w:r>
        <w:rPr/>
        <w:drawing>
          <wp:anchor distT="0" distB="0" distL="0" distR="0" allowOverlap="1" layoutInCell="1" locked="0" behindDoc="1" simplePos="0" relativeHeight="268285871">
            <wp:simplePos x="0" y="0"/>
            <wp:positionH relativeFrom="page">
              <wp:posOffset>0</wp:posOffset>
            </wp:positionH>
            <wp:positionV relativeFrom="page">
              <wp:posOffset>0</wp:posOffset>
            </wp:positionV>
            <wp:extent cx="7559293" cy="10693400"/>
            <wp:effectExtent l="0" t="0" r="0" b="0"/>
            <wp:wrapNone/>
            <wp:docPr id="67" name="image1.png" descr=""/>
            <wp:cNvGraphicFramePr>
              <a:graphicFrameLocks noChangeAspect="1"/>
            </wp:cNvGraphicFramePr>
            <a:graphic>
              <a:graphicData uri="http://schemas.openxmlformats.org/drawingml/2006/picture">
                <pic:pic>
                  <pic:nvPicPr>
                    <pic:cNvPr id="6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总监理工程师组织专业监理工程师对工</w:t>
      </w:r>
      <w:r>
        <w:rPr>
          <w:spacing w:val="1"/>
          <w:sz w:val="24"/>
        </w:rPr>
        <w:t>程</w:t>
      </w:r>
      <w:r>
        <w:rPr>
          <w:sz w:val="24"/>
        </w:rPr>
        <w:t>变更可能涉及质量控制、造</w:t>
      </w:r>
      <w:r>
        <w:rPr>
          <w:spacing w:val="2"/>
          <w:sz w:val="24"/>
        </w:rPr>
        <w:t>价</w:t>
      </w:r>
      <w:r>
        <w:rPr>
          <w:sz w:val="24"/>
        </w:rPr>
        <w:t>控</w:t>
      </w:r>
      <w:r>
        <w:rPr>
          <w:spacing w:val="2"/>
          <w:sz w:val="24"/>
        </w:rPr>
        <w:t>制</w:t>
      </w:r>
      <w:r>
        <w:rPr>
          <w:sz w:val="24"/>
        </w:rPr>
        <w:t>及工期影响等作出评估。</w:t>
      </w:r>
    </w:p>
    <w:p>
      <w:pPr>
        <w:pStyle w:val="ListParagraph"/>
        <w:numPr>
          <w:ilvl w:val="1"/>
          <w:numId w:val="68"/>
        </w:numPr>
        <w:tabs>
          <w:tab w:pos="1063" w:val="left" w:leader="none"/>
        </w:tabs>
        <w:spacing w:line="331" w:lineRule="auto" w:before="53" w:after="0"/>
        <w:ind w:left="1062" w:right="99" w:hanging="240"/>
        <w:jc w:val="left"/>
        <w:rPr>
          <w:sz w:val="24"/>
        </w:rPr>
      </w:pPr>
      <w:r>
        <w:rPr>
          <w:sz w:val="24"/>
        </w:rPr>
        <w:t>总监理工程师要组织建设单位、施工单</w:t>
      </w:r>
      <w:r>
        <w:rPr>
          <w:spacing w:val="1"/>
          <w:sz w:val="24"/>
        </w:rPr>
        <w:t>位</w:t>
      </w:r>
      <w:r>
        <w:rPr>
          <w:sz w:val="24"/>
        </w:rPr>
        <w:t>等共同协商确定工程变更可</w:t>
      </w:r>
      <w:r>
        <w:rPr>
          <w:spacing w:val="2"/>
          <w:sz w:val="24"/>
        </w:rPr>
        <w:t>能</w:t>
      </w:r>
      <w:r>
        <w:rPr>
          <w:sz w:val="24"/>
        </w:rPr>
        <w:t>涉</w:t>
      </w:r>
      <w:r>
        <w:rPr>
          <w:spacing w:val="2"/>
          <w:sz w:val="24"/>
        </w:rPr>
        <w:t>及</w:t>
      </w:r>
      <w:r>
        <w:rPr>
          <w:sz w:val="24"/>
        </w:rPr>
        <w:t>的费用增减及工期变化，共同会签工程变更单。</w:t>
      </w:r>
    </w:p>
    <w:p>
      <w:pPr>
        <w:pStyle w:val="ListParagraph"/>
        <w:numPr>
          <w:ilvl w:val="1"/>
          <w:numId w:val="68"/>
        </w:numPr>
        <w:tabs>
          <w:tab w:pos="1063" w:val="left" w:leader="none"/>
        </w:tabs>
        <w:spacing w:line="331" w:lineRule="auto" w:before="52" w:after="0"/>
        <w:ind w:left="1062" w:right="99" w:hanging="240"/>
        <w:jc w:val="left"/>
        <w:rPr>
          <w:sz w:val="24"/>
        </w:rPr>
      </w:pPr>
      <w:r>
        <w:rPr>
          <w:sz w:val="24"/>
        </w:rPr>
        <w:t>项目监理机构应根据批准的工程变更文</w:t>
      </w:r>
      <w:r>
        <w:rPr>
          <w:spacing w:val="1"/>
          <w:sz w:val="24"/>
        </w:rPr>
        <w:t>件</w:t>
      </w:r>
      <w:r>
        <w:rPr>
          <w:sz w:val="24"/>
        </w:rPr>
        <w:t>监督施工单位落实工程变更</w:t>
      </w:r>
      <w:r>
        <w:rPr>
          <w:spacing w:val="2"/>
          <w:sz w:val="24"/>
        </w:rPr>
        <w:t>，</w:t>
      </w:r>
      <w:r>
        <w:rPr>
          <w:sz w:val="24"/>
        </w:rPr>
        <w:t>做</w:t>
      </w:r>
      <w:r>
        <w:rPr>
          <w:spacing w:val="2"/>
          <w:sz w:val="24"/>
        </w:rPr>
        <w:t>好</w:t>
      </w:r>
      <w:r>
        <w:rPr>
          <w:sz w:val="24"/>
        </w:rPr>
        <w:t>质量、造价、工期控制，做好安全生产管理工作。</w:t>
      </w:r>
    </w:p>
    <w:p>
      <w:pPr>
        <w:pStyle w:val="BodyText"/>
        <w:spacing w:line="331" w:lineRule="auto" w:before="53"/>
        <w:ind w:left="102" w:right="99" w:firstLine="508"/>
      </w:pPr>
      <w:r>
        <w:rPr/>
        <w:t>施工单位提出的工程变更采用</w:t>
      </w:r>
      <w:r>
        <w:rPr>
          <w:spacing w:val="-60"/>
        </w:rPr>
        <w:t> </w:t>
      </w:r>
      <w:r>
        <w:rPr>
          <w:rFonts w:ascii="Times New Roman" w:eastAsia="Times New Roman"/>
          <w:spacing w:val="-1"/>
        </w:rPr>
        <w:t>B.0.1</w:t>
      </w:r>
      <w:r>
        <w:rPr>
          <w:rFonts w:ascii="Times New Roman" w:eastAsia="Times New Roman"/>
        </w:rPr>
        <w:t>3 </w:t>
      </w:r>
      <w:r>
        <w:rPr>
          <w:rFonts w:ascii="Times New Roman" w:eastAsia="Times New Roman"/>
          <w:spacing w:val="-1"/>
        </w:rPr>
        <w:t> </w:t>
      </w:r>
      <w:r>
        <w:rPr/>
        <w:t>施工单位通用报审表</w:t>
      </w:r>
      <w:r>
        <w:rPr>
          <w:spacing w:val="-54"/>
        </w:rPr>
        <w:t>，</w:t>
      </w:r>
      <w:r>
        <w:rPr/>
        <w:t>应说明变更原因</w:t>
      </w:r>
      <w:r>
        <w:rPr>
          <w:spacing w:val="-54"/>
        </w:rPr>
        <w:t>、</w:t>
      </w:r>
      <w:r>
        <w:rPr/>
        <w:t>变更内容等，并附变更图纸、单价及其他相关文件。</w:t>
      </w:r>
    </w:p>
    <w:p>
      <w:pPr>
        <w:pStyle w:val="ListParagraph"/>
        <w:numPr>
          <w:ilvl w:val="0"/>
          <w:numId w:val="68"/>
        </w:numPr>
        <w:tabs>
          <w:tab w:pos="825" w:val="left" w:leader="none"/>
          <w:tab w:pos="826" w:val="left" w:leader="none"/>
        </w:tabs>
        <w:spacing w:line="331" w:lineRule="auto" w:before="53" w:after="0"/>
        <w:ind w:left="102" w:right="101" w:firstLine="361"/>
        <w:jc w:val="left"/>
        <w:rPr>
          <w:sz w:val="24"/>
        </w:rPr>
      </w:pPr>
      <w:r>
        <w:rPr>
          <w:sz w:val="24"/>
        </w:rPr>
        <w:t>项目监理机构提出工程变更，应附上可</w:t>
      </w:r>
      <w:r>
        <w:rPr>
          <w:spacing w:val="1"/>
          <w:sz w:val="24"/>
        </w:rPr>
        <w:t>能</w:t>
      </w:r>
      <w:r>
        <w:rPr>
          <w:sz w:val="24"/>
        </w:rPr>
        <w:t>对质量、进度、造价等方面产生影响的意见。以监理通知单</w:t>
      </w:r>
      <w:r>
        <w:rPr>
          <w:spacing w:val="-60"/>
          <w:sz w:val="24"/>
        </w:rPr>
        <w:t> </w:t>
      </w:r>
      <w:r>
        <w:rPr>
          <w:rFonts w:ascii="Times New Roman" w:eastAsia="Times New Roman"/>
          <w:spacing w:val="-1"/>
          <w:sz w:val="24"/>
        </w:rPr>
        <w:t>A.0.</w:t>
      </w:r>
      <w:r>
        <w:rPr>
          <w:rFonts w:ascii="Times New Roman" w:eastAsia="Times New Roman"/>
          <w:sz w:val="24"/>
        </w:rPr>
        <w:t>3 </w:t>
      </w:r>
      <w:r>
        <w:rPr>
          <w:sz w:val="24"/>
        </w:rPr>
        <w:t>形式下发。</w:t>
      </w:r>
    </w:p>
    <w:p>
      <w:pPr>
        <w:pStyle w:val="ListParagraph"/>
        <w:numPr>
          <w:ilvl w:val="0"/>
          <w:numId w:val="68"/>
        </w:numPr>
        <w:tabs>
          <w:tab w:pos="823" w:val="left" w:leader="none"/>
          <w:tab w:pos="824" w:val="left" w:leader="none"/>
        </w:tabs>
        <w:spacing w:line="240" w:lineRule="auto" w:before="24" w:after="0"/>
        <w:ind w:left="823" w:right="0" w:hanging="360"/>
        <w:jc w:val="left"/>
        <w:rPr>
          <w:sz w:val="24"/>
        </w:rPr>
      </w:pPr>
      <w:r>
        <w:rPr>
          <w:sz w:val="24"/>
        </w:rPr>
        <w:t>对涉及到结构、节能的重大变更，项目监理机构应提醒建设单位进行评审。</w:t>
      </w:r>
    </w:p>
    <w:p>
      <w:pPr>
        <w:pStyle w:val="ListParagraph"/>
        <w:numPr>
          <w:ilvl w:val="0"/>
          <w:numId w:val="68"/>
        </w:numPr>
        <w:tabs>
          <w:tab w:pos="825" w:val="left" w:leader="none"/>
          <w:tab w:pos="826" w:val="left" w:leader="none"/>
        </w:tabs>
        <w:spacing w:line="331" w:lineRule="auto" w:before="126" w:after="0"/>
        <w:ind w:left="102" w:right="101" w:firstLine="361"/>
        <w:jc w:val="left"/>
        <w:rPr>
          <w:sz w:val="24"/>
        </w:rPr>
      </w:pPr>
      <w:r>
        <w:rPr>
          <w:sz w:val="24"/>
        </w:rPr>
        <w:t>项目监理机构应在工程变更实施前与建</w:t>
      </w:r>
      <w:r>
        <w:rPr>
          <w:spacing w:val="1"/>
          <w:sz w:val="24"/>
        </w:rPr>
        <w:t>设</w:t>
      </w:r>
      <w:r>
        <w:rPr>
          <w:sz w:val="24"/>
        </w:rPr>
        <w:t>单位、施工单位等协商确定工程变更的计价原则、计价方法或价款，形成书面确认文件，各自留存。</w:t>
      </w:r>
    </w:p>
    <w:p>
      <w:pPr>
        <w:pStyle w:val="ListParagraph"/>
        <w:numPr>
          <w:ilvl w:val="0"/>
          <w:numId w:val="68"/>
        </w:numPr>
        <w:tabs>
          <w:tab w:pos="825" w:val="left" w:leader="none"/>
        </w:tabs>
        <w:spacing w:line="340" w:lineRule="auto" w:before="52" w:after="0"/>
        <w:ind w:left="102" w:right="100" w:firstLine="361"/>
        <w:jc w:val="both"/>
        <w:rPr>
          <w:sz w:val="24"/>
        </w:rPr>
      </w:pPr>
      <w:r>
        <w:rPr>
          <w:sz w:val="24"/>
        </w:rPr>
        <w:t>建设单位与施工单位未能就工程变更费</w:t>
      </w:r>
      <w:r>
        <w:rPr>
          <w:spacing w:val="1"/>
          <w:sz w:val="24"/>
        </w:rPr>
        <w:t>用</w:t>
      </w:r>
      <w:r>
        <w:rPr>
          <w:sz w:val="24"/>
        </w:rPr>
        <w:t>达成协议时，项目监理机构要提出一个暂定价格并经建设单位同意，作</w:t>
      </w:r>
      <w:r>
        <w:rPr>
          <w:spacing w:val="1"/>
          <w:sz w:val="24"/>
        </w:rPr>
        <w:t>为</w:t>
      </w:r>
      <w:r>
        <w:rPr>
          <w:sz w:val="24"/>
        </w:rPr>
        <w:t>临时支付工程款的依据。工</w:t>
      </w:r>
      <w:r>
        <w:rPr>
          <w:spacing w:val="1"/>
          <w:sz w:val="24"/>
        </w:rPr>
        <w:t>程</w:t>
      </w:r>
      <w:r>
        <w:rPr>
          <w:sz w:val="24"/>
        </w:rPr>
        <w:t>变更款项最终结算时，应以建设单位与施工单位达成的协议为依据。</w:t>
      </w:r>
    </w:p>
    <w:p>
      <w:pPr>
        <w:pStyle w:val="ListParagraph"/>
        <w:numPr>
          <w:ilvl w:val="0"/>
          <w:numId w:val="68"/>
        </w:numPr>
        <w:tabs>
          <w:tab w:pos="823" w:val="left" w:leader="none"/>
          <w:tab w:pos="824" w:val="left" w:leader="none"/>
        </w:tabs>
        <w:spacing w:line="331" w:lineRule="auto" w:before="42" w:after="0"/>
        <w:ind w:left="102" w:right="99" w:firstLine="361"/>
        <w:jc w:val="left"/>
        <w:rPr>
          <w:sz w:val="24"/>
        </w:rPr>
      </w:pPr>
      <w:r>
        <w:rPr>
          <w:sz w:val="24"/>
        </w:rPr>
        <w:t>项目监理机构应留存工程变更单，监理</w:t>
      </w:r>
      <w:r>
        <w:rPr>
          <w:spacing w:val="1"/>
          <w:sz w:val="24"/>
        </w:rPr>
        <w:t>人</w:t>
      </w:r>
      <w:r>
        <w:rPr>
          <w:sz w:val="24"/>
        </w:rPr>
        <w:t>员应熟知工程变更内容，并及时在设计图纸中标注，应建立工程变更台账。</w:t>
      </w:r>
    </w:p>
    <w:p>
      <w:pPr>
        <w:pStyle w:val="Heading3"/>
        <w:numPr>
          <w:ilvl w:val="2"/>
          <w:numId w:val="66"/>
        </w:numPr>
        <w:tabs>
          <w:tab w:pos="822" w:val="left" w:leader="none"/>
          <w:tab w:pos="823" w:val="left" w:leader="none"/>
        </w:tabs>
        <w:spacing w:line="240" w:lineRule="auto" w:before="53" w:after="0"/>
        <w:ind w:left="822" w:right="0" w:hanging="720"/>
        <w:jc w:val="left"/>
      </w:pPr>
      <w:r>
        <w:rPr/>
        <w:t>费用和工期索赔管理</w:t>
      </w:r>
    </w:p>
    <w:p>
      <w:pPr>
        <w:pStyle w:val="ListParagraph"/>
        <w:numPr>
          <w:ilvl w:val="0"/>
          <w:numId w:val="69"/>
        </w:numPr>
        <w:tabs>
          <w:tab w:pos="825" w:val="left" w:leader="none"/>
          <w:tab w:pos="826" w:val="left" w:leader="none"/>
        </w:tabs>
        <w:spacing w:line="331" w:lineRule="auto" w:before="125" w:after="0"/>
        <w:ind w:left="102" w:right="101" w:firstLine="361"/>
        <w:jc w:val="left"/>
        <w:rPr>
          <w:sz w:val="24"/>
        </w:rPr>
      </w:pPr>
      <w:r>
        <w:rPr>
          <w:sz w:val="24"/>
        </w:rPr>
        <w:t>项目监理机构应及时收集、整理有关工</w:t>
      </w:r>
      <w:r>
        <w:rPr>
          <w:spacing w:val="1"/>
          <w:sz w:val="24"/>
        </w:rPr>
        <w:t>程</w:t>
      </w:r>
      <w:r>
        <w:rPr>
          <w:sz w:val="24"/>
        </w:rPr>
        <w:t>费用、工期、质量等方面原始资料，为处理费用和工期索赔提供证据。</w:t>
      </w:r>
    </w:p>
    <w:p>
      <w:pPr>
        <w:pStyle w:val="ListParagraph"/>
        <w:numPr>
          <w:ilvl w:val="0"/>
          <w:numId w:val="69"/>
        </w:numPr>
        <w:tabs>
          <w:tab w:pos="823" w:val="left" w:leader="none"/>
          <w:tab w:pos="824" w:val="left" w:leader="none"/>
        </w:tabs>
        <w:spacing w:line="240" w:lineRule="auto" w:before="53" w:after="0"/>
        <w:ind w:left="823" w:right="0" w:hanging="360"/>
        <w:jc w:val="left"/>
        <w:rPr>
          <w:sz w:val="24"/>
        </w:rPr>
      </w:pPr>
      <w:r>
        <w:rPr>
          <w:sz w:val="24"/>
        </w:rPr>
        <w:t>项目监理机构处理费用和工期索赔主要依据应包括下列内容：</w:t>
      </w:r>
    </w:p>
    <w:p>
      <w:pPr>
        <w:pStyle w:val="ListParagraph"/>
        <w:numPr>
          <w:ilvl w:val="1"/>
          <w:numId w:val="69"/>
        </w:numPr>
        <w:tabs>
          <w:tab w:pos="1063" w:val="left" w:leader="none"/>
        </w:tabs>
        <w:spacing w:line="240" w:lineRule="auto" w:before="125" w:after="0"/>
        <w:ind w:left="1062" w:right="0" w:hanging="240"/>
        <w:jc w:val="left"/>
        <w:rPr>
          <w:sz w:val="24"/>
        </w:rPr>
      </w:pPr>
      <w:r>
        <w:rPr>
          <w:sz w:val="24"/>
        </w:rPr>
        <w:t>法律法规。</w:t>
      </w:r>
    </w:p>
    <w:p>
      <w:pPr>
        <w:pStyle w:val="ListParagraph"/>
        <w:numPr>
          <w:ilvl w:val="1"/>
          <w:numId w:val="69"/>
        </w:numPr>
        <w:tabs>
          <w:tab w:pos="1063" w:val="left" w:leader="none"/>
        </w:tabs>
        <w:spacing w:line="240" w:lineRule="auto" w:before="126" w:after="0"/>
        <w:ind w:left="1062" w:right="0" w:hanging="240"/>
        <w:jc w:val="left"/>
        <w:rPr>
          <w:sz w:val="24"/>
        </w:rPr>
      </w:pPr>
      <w:r>
        <w:rPr>
          <w:sz w:val="24"/>
        </w:rPr>
        <w:t>勘察设计文件、施工合同文件。</w:t>
      </w:r>
    </w:p>
    <w:p>
      <w:pPr>
        <w:pStyle w:val="ListParagraph"/>
        <w:numPr>
          <w:ilvl w:val="1"/>
          <w:numId w:val="69"/>
        </w:numPr>
        <w:tabs>
          <w:tab w:pos="1063" w:val="left" w:leader="none"/>
        </w:tabs>
        <w:spacing w:line="240" w:lineRule="auto" w:before="126" w:after="0"/>
        <w:ind w:left="1062" w:right="0" w:hanging="240"/>
        <w:jc w:val="left"/>
        <w:rPr>
          <w:sz w:val="24"/>
        </w:rPr>
      </w:pPr>
      <w:r>
        <w:rPr>
          <w:sz w:val="24"/>
        </w:rPr>
        <w:t>工程建设标准。</w:t>
      </w:r>
    </w:p>
    <w:p>
      <w:pPr>
        <w:pStyle w:val="ListParagraph"/>
        <w:numPr>
          <w:ilvl w:val="1"/>
          <w:numId w:val="69"/>
        </w:numPr>
        <w:tabs>
          <w:tab w:pos="1063" w:val="left" w:leader="none"/>
        </w:tabs>
        <w:spacing w:line="240" w:lineRule="auto" w:before="125" w:after="0"/>
        <w:ind w:left="1062" w:right="0" w:hanging="240"/>
        <w:jc w:val="left"/>
        <w:rPr>
          <w:sz w:val="24"/>
        </w:rPr>
      </w:pPr>
      <w:r>
        <w:rPr>
          <w:sz w:val="24"/>
        </w:rPr>
        <w:t>索赔事件的证据。</w:t>
      </w:r>
    </w:p>
    <w:p>
      <w:pPr>
        <w:pStyle w:val="ListParagraph"/>
        <w:numPr>
          <w:ilvl w:val="1"/>
          <w:numId w:val="69"/>
        </w:numPr>
        <w:tabs>
          <w:tab w:pos="1063" w:val="left" w:leader="none"/>
        </w:tabs>
        <w:spacing w:line="240" w:lineRule="auto" w:before="126" w:after="0"/>
        <w:ind w:left="1062" w:right="0" w:hanging="240"/>
        <w:jc w:val="left"/>
        <w:rPr>
          <w:sz w:val="24"/>
        </w:rPr>
      </w:pPr>
      <w:r>
        <w:rPr>
          <w:sz w:val="24"/>
        </w:rPr>
        <w:t>施工过程中相关原始记录、文件资料、影像资料等。</w:t>
      </w:r>
    </w:p>
    <w:p>
      <w:pPr>
        <w:pStyle w:val="ListParagraph"/>
        <w:numPr>
          <w:ilvl w:val="0"/>
          <w:numId w:val="69"/>
        </w:numPr>
        <w:tabs>
          <w:tab w:pos="823" w:val="left" w:leader="none"/>
          <w:tab w:pos="824" w:val="left" w:leader="none"/>
        </w:tabs>
        <w:spacing w:line="240" w:lineRule="auto" w:before="126" w:after="0"/>
        <w:ind w:left="823" w:right="0" w:hanging="360"/>
        <w:jc w:val="left"/>
        <w:rPr>
          <w:sz w:val="24"/>
        </w:rPr>
      </w:pPr>
      <w:r>
        <w:rPr>
          <w:sz w:val="24"/>
        </w:rPr>
        <w:t>项目监理机构应按下列程序处理施工单位提出的费用、工期索赔：</w:t>
      </w:r>
    </w:p>
    <w:p>
      <w:pPr>
        <w:pStyle w:val="ListParagraph"/>
        <w:numPr>
          <w:ilvl w:val="1"/>
          <w:numId w:val="69"/>
        </w:numPr>
        <w:tabs>
          <w:tab w:pos="1063" w:val="left" w:leader="none"/>
        </w:tabs>
        <w:spacing w:line="240" w:lineRule="auto" w:before="125" w:after="0"/>
        <w:ind w:left="1062" w:right="0" w:hanging="240"/>
        <w:jc w:val="left"/>
        <w:rPr>
          <w:sz w:val="24"/>
        </w:rPr>
      </w:pPr>
      <w:r>
        <w:rPr>
          <w:sz w:val="24"/>
        </w:rPr>
        <w:t>受理施工单位在施工合同约定的期限内提交的索赔意向通知书。</w:t>
      </w:r>
    </w:p>
    <w:p>
      <w:pPr>
        <w:pStyle w:val="ListParagraph"/>
        <w:numPr>
          <w:ilvl w:val="1"/>
          <w:numId w:val="69"/>
        </w:numPr>
        <w:tabs>
          <w:tab w:pos="1063" w:val="left" w:leader="none"/>
        </w:tabs>
        <w:spacing w:line="240" w:lineRule="auto" w:before="126" w:after="0"/>
        <w:ind w:left="1062" w:right="0" w:hanging="240"/>
        <w:jc w:val="left"/>
        <w:rPr>
          <w:sz w:val="24"/>
        </w:rPr>
      </w:pPr>
      <w:r>
        <w:rPr>
          <w:sz w:val="24"/>
        </w:rPr>
        <w:t>项目监理机构应根据索赔事件收集相关资料。</w:t>
      </w:r>
    </w:p>
    <w:p>
      <w:pPr>
        <w:pStyle w:val="BodyText"/>
        <w:spacing w:before="4"/>
        <w:rPr>
          <w:sz w:val="25"/>
        </w:rPr>
      </w:pPr>
    </w:p>
    <w:p>
      <w:pPr>
        <w:spacing w:before="93"/>
        <w:ind w:left="4744" w:right="4385" w:firstLine="0"/>
        <w:jc w:val="center"/>
        <w:rPr>
          <w:rFonts w:ascii="Times New Roman"/>
          <w:sz w:val="18"/>
        </w:rPr>
      </w:pPr>
      <w:r>
        <w:rPr>
          <w:rFonts w:ascii="Times New Roman"/>
          <w:sz w:val="18"/>
        </w:rPr>
        <w:t>32</w:t>
      </w:r>
    </w:p>
    <w:p>
      <w:pPr>
        <w:spacing w:after="0"/>
        <w:jc w:val="center"/>
        <w:rPr>
          <w:rFonts w:ascii="Times New Roman"/>
          <w:sz w:val="18"/>
        </w:rPr>
        <w:sectPr>
          <w:pgSz w:w="11910" w:h="16840"/>
          <w:pgMar w:top="1480" w:bottom="280" w:left="1280" w:right="1280"/>
        </w:sectPr>
      </w:pPr>
    </w:p>
    <w:p>
      <w:pPr>
        <w:pStyle w:val="ListParagraph"/>
        <w:numPr>
          <w:ilvl w:val="1"/>
          <w:numId w:val="69"/>
        </w:numPr>
        <w:tabs>
          <w:tab w:pos="1063" w:val="left" w:leader="none"/>
        </w:tabs>
        <w:spacing w:line="331" w:lineRule="auto" w:before="12" w:after="0"/>
        <w:ind w:left="1062" w:right="117" w:hanging="240"/>
        <w:jc w:val="both"/>
        <w:rPr>
          <w:sz w:val="24"/>
        </w:rPr>
      </w:pPr>
      <w:r>
        <w:rPr/>
        <w:drawing>
          <wp:anchor distT="0" distB="0" distL="0" distR="0" allowOverlap="1" layoutInCell="1" locked="0" behindDoc="1" simplePos="0" relativeHeight="268285895">
            <wp:simplePos x="0" y="0"/>
            <wp:positionH relativeFrom="page">
              <wp:posOffset>0</wp:posOffset>
            </wp:positionH>
            <wp:positionV relativeFrom="page">
              <wp:posOffset>0</wp:posOffset>
            </wp:positionV>
            <wp:extent cx="7559293" cy="10693400"/>
            <wp:effectExtent l="0" t="0" r="0" b="0"/>
            <wp:wrapNone/>
            <wp:docPr id="69" name="image1.png" descr=""/>
            <wp:cNvGraphicFramePr>
              <a:graphicFrameLocks noChangeAspect="1"/>
            </wp:cNvGraphicFramePr>
            <a:graphic>
              <a:graphicData uri="http://schemas.openxmlformats.org/drawingml/2006/picture">
                <pic:pic>
                  <pic:nvPicPr>
                    <pic:cNvPr id="7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pacing w:val="3"/>
          <w:sz w:val="24"/>
        </w:rPr>
        <w:t>受理施工单位在施工合同约定的期限内提交的费用</w:t>
      </w:r>
      <w:r>
        <w:rPr>
          <w:rFonts w:ascii="Times New Roman" w:eastAsia="Times New Roman"/>
          <w:spacing w:val="4"/>
          <w:sz w:val="24"/>
        </w:rPr>
        <w:t>/</w:t>
      </w:r>
      <w:r>
        <w:rPr>
          <w:spacing w:val="3"/>
          <w:sz w:val="24"/>
        </w:rPr>
        <w:t>工期临时延期</w:t>
      </w:r>
      <w:r>
        <w:rPr>
          <w:rFonts w:ascii="Times New Roman" w:eastAsia="Times New Roman"/>
          <w:spacing w:val="4"/>
          <w:sz w:val="24"/>
        </w:rPr>
        <w:t>/</w:t>
      </w:r>
      <w:r>
        <w:rPr>
          <w:spacing w:val="4"/>
          <w:sz w:val="24"/>
        </w:rPr>
        <w:t>最终延期索</w:t>
      </w:r>
      <w:r>
        <w:rPr>
          <w:sz w:val="24"/>
        </w:rPr>
        <w:t>赔报审表。</w:t>
      </w:r>
    </w:p>
    <w:p>
      <w:pPr>
        <w:pStyle w:val="ListParagraph"/>
        <w:numPr>
          <w:ilvl w:val="1"/>
          <w:numId w:val="69"/>
        </w:numPr>
        <w:tabs>
          <w:tab w:pos="1063" w:val="left" w:leader="none"/>
        </w:tabs>
        <w:spacing w:line="331" w:lineRule="auto" w:before="53" w:after="0"/>
        <w:ind w:left="1062" w:right="119" w:hanging="240"/>
        <w:jc w:val="both"/>
        <w:rPr>
          <w:sz w:val="24"/>
        </w:rPr>
      </w:pPr>
      <w:r>
        <w:rPr>
          <w:sz w:val="24"/>
        </w:rPr>
        <w:t>审查索赔报审表。需要施工单位进一步</w:t>
      </w:r>
      <w:r>
        <w:rPr>
          <w:spacing w:val="1"/>
          <w:sz w:val="24"/>
        </w:rPr>
        <w:t>提</w:t>
      </w:r>
      <w:r>
        <w:rPr>
          <w:sz w:val="24"/>
        </w:rPr>
        <w:t>交详细资料时，应在施工合</w:t>
      </w:r>
      <w:r>
        <w:rPr>
          <w:spacing w:val="2"/>
          <w:sz w:val="24"/>
        </w:rPr>
        <w:t>同</w:t>
      </w:r>
      <w:r>
        <w:rPr>
          <w:sz w:val="24"/>
        </w:rPr>
        <w:t>约</w:t>
      </w:r>
      <w:r>
        <w:rPr>
          <w:spacing w:val="2"/>
          <w:sz w:val="24"/>
        </w:rPr>
        <w:t>定</w:t>
      </w:r>
      <w:r>
        <w:rPr>
          <w:sz w:val="24"/>
        </w:rPr>
        <w:t>的期限内发出监理通知单通知施工单位。</w:t>
      </w:r>
    </w:p>
    <w:p>
      <w:pPr>
        <w:pStyle w:val="ListParagraph"/>
        <w:numPr>
          <w:ilvl w:val="1"/>
          <w:numId w:val="69"/>
        </w:numPr>
        <w:tabs>
          <w:tab w:pos="1063" w:val="left" w:leader="none"/>
        </w:tabs>
        <w:spacing w:line="331" w:lineRule="auto" w:before="52" w:after="0"/>
        <w:ind w:left="1062" w:right="118" w:hanging="240"/>
        <w:jc w:val="both"/>
        <w:rPr>
          <w:sz w:val="24"/>
        </w:rPr>
      </w:pPr>
      <w:r>
        <w:rPr>
          <w:sz w:val="24"/>
        </w:rPr>
        <w:t>与建设单位和施工单位协商一致后</w:t>
      </w:r>
      <w:r>
        <w:rPr>
          <w:spacing w:val="-47"/>
          <w:sz w:val="24"/>
        </w:rPr>
        <w:t>，</w:t>
      </w:r>
      <w:r>
        <w:rPr>
          <w:sz w:val="24"/>
        </w:rPr>
        <w:t>应在施工合同约定的期限内签发费用</w:t>
      </w:r>
      <w:r>
        <w:rPr>
          <w:rFonts w:ascii="Times New Roman" w:eastAsia="Times New Roman"/>
          <w:sz w:val="24"/>
        </w:rPr>
        <w:t>/</w:t>
      </w:r>
      <w:r>
        <w:rPr>
          <w:sz w:val="24"/>
        </w:rPr>
        <w:t>工期临时延期</w:t>
      </w:r>
      <w:r>
        <w:rPr>
          <w:rFonts w:ascii="Times New Roman" w:eastAsia="Times New Roman"/>
          <w:sz w:val="24"/>
        </w:rPr>
        <w:t>/</w:t>
      </w:r>
      <w:r>
        <w:rPr>
          <w:sz w:val="24"/>
        </w:rPr>
        <w:t>最终延期索赔报审表</w:t>
      </w:r>
      <w:r>
        <w:rPr>
          <w:spacing w:val="-23"/>
          <w:sz w:val="24"/>
        </w:rPr>
        <w:t>；</w:t>
      </w:r>
      <w:r>
        <w:rPr>
          <w:sz w:val="24"/>
        </w:rPr>
        <w:t>如合同文件无约定</w:t>
      </w:r>
      <w:r>
        <w:rPr>
          <w:spacing w:val="-23"/>
          <w:sz w:val="24"/>
        </w:rPr>
        <w:t>，</w:t>
      </w:r>
      <w:r>
        <w:rPr>
          <w:sz w:val="24"/>
        </w:rPr>
        <w:t>项目监理机构应在收到索赔报审表后</w:t>
      </w:r>
      <w:r>
        <w:rPr>
          <w:spacing w:val="-60"/>
          <w:sz w:val="24"/>
        </w:rPr>
        <w:t> </w:t>
      </w:r>
      <w:r>
        <w:rPr>
          <w:rFonts w:ascii="Times New Roman" w:eastAsia="Times New Roman"/>
          <w:sz w:val="24"/>
        </w:rPr>
        <w:t>14 </w:t>
      </w:r>
      <w:r>
        <w:rPr>
          <w:sz w:val="24"/>
        </w:rPr>
        <w:t>天内完成审核，报建设单位审批。</w:t>
      </w:r>
    </w:p>
    <w:p>
      <w:pPr>
        <w:pStyle w:val="ListParagraph"/>
        <w:numPr>
          <w:ilvl w:val="1"/>
          <w:numId w:val="69"/>
        </w:numPr>
        <w:tabs>
          <w:tab w:pos="1063" w:val="left" w:leader="none"/>
        </w:tabs>
        <w:spacing w:line="240" w:lineRule="auto" w:before="24" w:after="0"/>
        <w:ind w:left="1062" w:right="0" w:hanging="240"/>
        <w:jc w:val="left"/>
        <w:rPr>
          <w:sz w:val="24"/>
        </w:rPr>
      </w:pPr>
      <w:r>
        <w:rPr>
          <w:sz w:val="24"/>
        </w:rPr>
        <w:t>审核应及时、准确、手续齐全、意见规范。</w:t>
      </w:r>
    </w:p>
    <w:p>
      <w:pPr>
        <w:pStyle w:val="ListParagraph"/>
        <w:numPr>
          <w:ilvl w:val="0"/>
          <w:numId w:val="69"/>
        </w:numPr>
        <w:tabs>
          <w:tab w:pos="823" w:val="left" w:leader="none"/>
          <w:tab w:pos="824" w:val="left" w:leader="none"/>
        </w:tabs>
        <w:spacing w:line="240" w:lineRule="auto" w:before="126" w:after="0"/>
        <w:ind w:left="823" w:right="0" w:hanging="360"/>
        <w:jc w:val="left"/>
        <w:rPr>
          <w:sz w:val="24"/>
        </w:rPr>
      </w:pPr>
      <w:r>
        <w:rPr>
          <w:sz w:val="24"/>
        </w:rPr>
        <w:t>项目监理机构批准施工单位的费用、工期索赔应同时满足下列条件：</w:t>
      </w:r>
    </w:p>
    <w:p>
      <w:pPr>
        <w:pStyle w:val="ListParagraph"/>
        <w:numPr>
          <w:ilvl w:val="1"/>
          <w:numId w:val="69"/>
        </w:numPr>
        <w:tabs>
          <w:tab w:pos="1063" w:val="left" w:leader="none"/>
        </w:tabs>
        <w:spacing w:line="240" w:lineRule="auto" w:before="126" w:after="0"/>
        <w:ind w:left="1062" w:right="0" w:hanging="240"/>
        <w:jc w:val="left"/>
        <w:rPr>
          <w:sz w:val="24"/>
        </w:rPr>
      </w:pPr>
      <w:r>
        <w:rPr>
          <w:sz w:val="24"/>
        </w:rPr>
        <w:t>施工单位在施工合同约定的期限内提出了费用索赔或工期延期。</w:t>
      </w:r>
    </w:p>
    <w:p>
      <w:pPr>
        <w:pStyle w:val="ListParagraph"/>
        <w:numPr>
          <w:ilvl w:val="1"/>
          <w:numId w:val="69"/>
        </w:numPr>
        <w:tabs>
          <w:tab w:pos="1063" w:val="left" w:leader="none"/>
        </w:tabs>
        <w:spacing w:line="331" w:lineRule="auto" w:before="125" w:after="0"/>
        <w:ind w:left="1062" w:right="119" w:hanging="240"/>
        <w:jc w:val="both"/>
        <w:rPr>
          <w:sz w:val="24"/>
        </w:rPr>
      </w:pPr>
      <w:r>
        <w:rPr>
          <w:sz w:val="24"/>
        </w:rPr>
        <w:t>索赔事件非施工单位原因造成，且符合</w:t>
      </w:r>
      <w:r>
        <w:rPr>
          <w:spacing w:val="1"/>
          <w:sz w:val="24"/>
        </w:rPr>
        <w:t>施</w:t>
      </w:r>
      <w:r>
        <w:rPr>
          <w:sz w:val="24"/>
        </w:rPr>
        <w:t>工合同约定；或非施工单位</w:t>
      </w:r>
      <w:r>
        <w:rPr>
          <w:spacing w:val="2"/>
          <w:sz w:val="24"/>
        </w:rPr>
        <w:t>原</w:t>
      </w:r>
      <w:r>
        <w:rPr>
          <w:sz w:val="24"/>
        </w:rPr>
        <w:t>因</w:t>
      </w:r>
      <w:r>
        <w:rPr>
          <w:spacing w:val="2"/>
          <w:sz w:val="24"/>
        </w:rPr>
        <w:t>造</w:t>
      </w:r>
      <w:r>
        <w:rPr>
          <w:sz w:val="24"/>
        </w:rPr>
        <w:t>成施工进度滞后。</w:t>
      </w:r>
    </w:p>
    <w:p>
      <w:pPr>
        <w:pStyle w:val="ListParagraph"/>
        <w:numPr>
          <w:ilvl w:val="1"/>
          <w:numId w:val="69"/>
        </w:numPr>
        <w:tabs>
          <w:tab w:pos="1063" w:val="left" w:leader="none"/>
        </w:tabs>
        <w:spacing w:line="331" w:lineRule="auto" w:before="53" w:after="0"/>
        <w:ind w:left="1062" w:right="119" w:hanging="240"/>
        <w:jc w:val="both"/>
        <w:rPr>
          <w:sz w:val="24"/>
        </w:rPr>
      </w:pPr>
      <w:r>
        <w:rPr>
          <w:sz w:val="24"/>
        </w:rPr>
        <w:t>索赔事件造成施工单位直接经济损失；</w:t>
      </w:r>
      <w:r>
        <w:rPr>
          <w:spacing w:val="1"/>
          <w:sz w:val="24"/>
        </w:rPr>
        <w:t>或</w:t>
      </w:r>
      <w:r>
        <w:rPr>
          <w:sz w:val="24"/>
        </w:rPr>
        <w:t>施工进度滞后影响到施工合</w:t>
      </w:r>
      <w:r>
        <w:rPr>
          <w:spacing w:val="2"/>
          <w:sz w:val="24"/>
        </w:rPr>
        <w:t>同</w:t>
      </w:r>
      <w:r>
        <w:rPr>
          <w:sz w:val="24"/>
        </w:rPr>
        <w:t>约</w:t>
      </w:r>
      <w:r>
        <w:rPr>
          <w:spacing w:val="2"/>
          <w:sz w:val="24"/>
        </w:rPr>
        <w:t>定</w:t>
      </w:r>
      <w:r>
        <w:rPr>
          <w:sz w:val="24"/>
        </w:rPr>
        <w:t>的工期。</w:t>
      </w:r>
    </w:p>
    <w:p>
      <w:pPr>
        <w:pStyle w:val="BodyText"/>
        <w:spacing w:before="53"/>
        <w:ind w:left="601"/>
      </w:pPr>
      <w:r>
        <w:rPr/>
        <w:t>费用</w:t>
      </w:r>
      <w:r>
        <w:rPr>
          <w:rFonts w:ascii="Times New Roman" w:eastAsia="Times New Roman"/>
          <w:b/>
        </w:rPr>
        <w:t>/</w:t>
      </w:r>
      <w:r>
        <w:rPr/>
        <w:t>工期临时延期</w:t>
      </w:r>
      <w:r>
        <w:rPr>
          <w:rFonts w:ascii="Times New Roman" w:eastAsia="Times New Roman"/>
        </w:rPr>
        <w:t>/</w:t>
      </w:r>
      <w:r>
        <w:rPr/>
        <w:t>最终延期索赔报审表应按本标准表</w:t>
      </w:r>
      <w:r>
        <w:rPr>
          <w:spacing w:val="-66"/>
        </w:rPr>
        <w:t> </w:t>
      </w:r>
      <w:r>
        <w:rPr>
          <w:rFonts w:ascii="Times New Roman" w:eastAsia="Times New Roman"/>
        </w:rPr>
        <w:t>B.0.12 </w:t>
      </w:r>
      <w:r>
        <w:rPr/>
        <w:t>的要求填写。</w:t>
      </w:r>
    </w:p>
    <w:p>
      <w:pPr>
        <w:pStyle w:val="ListParagraph"/>
        <w:numPr>
          <w:ilvl w:val="0"/>
          <w:numId w:val="69"/>
        </w:numPr>
        <w:tabs>
          <w:tab w:pos="823" w:val="left" w:leader="none"/>
          <w:tab w:pos="824" w:val="left" w:leader="none"/>
        </w:tabs>
        <w:spacing w:line="331" w:lineRule="auto" w:before="126" w:after="0"/>
        <w:ind w:left="102" w:right="119" w:firstLine="361"/>
        <w:jc w:val="left"/>
        <w:rPr>
          <w:sz w:val="24"/>
        </w:rPr>
      </w:pPr>
      <w:r>
        <w:rPr>
          <w:sz w:val="24"/>
        </w:rPr>
        <w:t>当施工单位的费用索赔要求与工程延期</w:t>
      </w:r>
      <w:r>
        <w:rPr>
          <w:spacing w:val="1"/>
          <w:sz w:val="24"/>
        </w:rPr>
        <w:t>要</w:t>
      </w:r>
      <w:r>
        <w:rPr>
          <w:sz w:val="24"/>
        </w:rPr>
        <w:t>求相关联时，项目监理机构应提出费用索赔和工程延期的综合处理意见，并应与建设单位和施工单位协商。</w:t>
      </w:r>
    </w:p>
    <w:p>
      <w:pPr>
        <w:pStyle w:val="BodyText"/>
        <w:spacing w:before="53"/>
        <w:ind w:left="462"/>
      </w:pPr>
      <w:r>
        <w:rPr/>
        <w:t>施工单位因工程延期提出费用索赔时，项目监理机构应按施工合同约定进行处理。</w:t>
      </w:r>
    </w:p>
    <w:p>
      <w:pPr>
        <w:pStyle w:val="ListParagraph"/>
        <w:numPr>
          <w:ilvl w:val="0"/>
          <w:numId w:val="69"/>
        </w:numPr>
        <w:tabs>
          <w:tab w:pos="824" w:val="left" w:leader="none"/>
          <w:tab w:pos="825" w:val="left" w:leader="none"/>
        </w:tabs>
        <w:spacing w:line="331" w:lineRule="auto" w:before="144" w:after="0"/>
        <w:ind w:left="102" w:right="120" w:firstLine="361"/>
        <w:jc w:val="left"/>
        <w:rPr>
          <w:sz w:val="24"/>
        </w:rPr>
      </w:pPr>
      <w:r>
        <w:rPr>
          <w:sz w:val="24"/>
        </w:rPr>
        <w:t>因施工单位原因造成建设单位损失，项</w:t>
      </w:r>
      <w:r>
        <w:rPr>
          <w:spacing w:val="1"/>
          <w:sz w:val="24"/>
        </w:rPr>
        <w:t>目</w:t>
      </w:r>
      <w:r>
        <w:rPr>
          <w:sz w:val="24"/>
        </w:rPr>
        <w:t>监理机构应协助建设单位处理对施工单位的索赔，并提供相关证据。</w:t>
      </w:r>
    </w:p>
    <w:p>
      <w:pPr>
        <w:pStyle w:val="ListParagraph"/>
        <w:numPr>
          <w:ilvl w:val="0"/>
          <w:numId w:val="69"/>
        </w:numPr>
        <w:tabs>
          <w:tab w:pos="823" w:val="left" w:leader="none"/>
          <w:tab w:pos="824" w:val="left" w:leader="none"/>
        </w:tabs>
        <w:spacing w:line="240" w:lineRule="auto" w:before="53" w:after="0"/>
        <w:ind w:left="823" w:right="0" w:hanging="360"/>
        <w:jc w:val="left"/>
        <w:rPr>
          <w:sz w:val="24"/>
        </w:rPr>
      </w:pPr>
      <w:r>
        <w:rPr>
          <w:sz w:val="24"/>
        </w:rPr>
        <w:t>项目监理机构应受理施工单位提出的符合施工合同约定的工程延期要求。</w:t>
      </w:r>
    </w:p>
    <w:p>
      <w:pPr>
        <w:pStyle w:val="ListParagraph"/>
        <w:numPr>
          <w:ilvl w:val="0"/>
          <w:numId w:val="69"/>
        </w:numPr>
        <w:tabs>
          <w:tab w:pos="823" w:val="left" w:leader="none"/>
          <w:tab w:pos="824" w:val="left" w:leader="none"/>
        </w:tabs>
        <w:spacing w:line="331" w:lineRule="auto" w:before="126" w:after="0"/>
        <w:ind w:left="102" w:right="119" w:firstLine="361"/>
        <w:jc w:val="left"/>
        <w:rPr>
          <w:sz w:val="24"/>
        </w:rPr>
      </w:pPr>
      <w:r>
        <w:rPr>
          <w:sz w:val="24"/>
        </w:rPr>
        <w:t>当影响工期事件具有持续性时，项目监</w:t>
      </w:r>
      <w:r>
        <w:rPr>
          <w:spacing w:val="1"/>
          <w:sz w:val="24"/>
        </w:rPr>
        <w:t>理</w:t>
      </w:r>
      <w:r>
        <w:rPr>
          <w:sz w:val="24"/>
        </w:rPr>
        <w:t>机构应对施工单位提交的阶段性工程临时延期申请进行审查，并应签署工程临时延期审核意见后报建设单位。</w:t>
      </w:r>
    </w:p>
    <w:p>
      <w:pPr>
        <w:pStyle w:val="BodyText"/>
        <w:spacing w:line="350" w:lineRule="auto" w:before="53"/>
        <w:ind w:left="102" w:right="119" w:firstLine="360"/>
      </w:pPr>
      <w:r>
        <w:rPr/>
        <w:t>当影响工期事件结束后</w:t>
      </w:r>
      <w:r>
        <w:rPr>
          <w:spacing w:val="-100"/>
        </w:rPr>
        <w:t>，</w:t>
      </w:r>
      <w:r>
        <w:rPr/>
        <w:t>项目监理机构应对施工单位提交的工程最终延期申请进行审查，并应签署工程最终延期审核意见后报建设单位。</w:t>
      </w:r>
    </w:p>
    <w:p>
      <w:pPr>
        <w:pStyle w:val="ListParagraph"/>
        <w:numPr>
          <w:ilvl w:val="0"/>
          <w:numId w:val="69"/>
        </w:numPr>
        <w:tabs>
          <w:tab w:pos="823" w:val="left" w:leader="none"/>
          <w:tab w:pos="824" w:val="left" w:leader="none"/>
        </w:tabs>
        <w:spacing w:line="331" w:lineRule="auto" w:before="32" w:after="0"/>
        <w:ind w:left="102" w:right="119" w:firstLine="361"/>
        <w:jc w:val="left"/>
        <w:rPr>
          <w:sz w:val="24"/>
        </w:rPr>
      </w:pPr>
      <w:r>
        <w:rPr>
          <w:sz w:val="24"/>
        </w:rPr>
        <w:t>项目监理机构在签发费用</w:t>
      </w:r>
      <w:r>
        <w:rPr>
          <w:rFonts w:ascii="Times New Roman" w:eastAsia="Times New Roman"/>
          <w:sz w:val="24"/>
        </w:rPr>
        <w:t>/</w:t>
      </w:r>
      <w:r>
        <w:rPr>
          <w:sz w:val="24"/>
        </w:rPr>
        <w:t>工期临时延期</w:t>
      </w:r>
      <w:r>
        <w:rPr>
          <w:rFonts w:ascii="Times New Roman" w:eastAsia="Times New Roman"/>
          <w:sz w:val="24"/>
        </w:rPr>
        <w:t>/</w:t>
      </w:r>
      <w:r>
        <w:rPr>
          <w:sz w:val="24"/>
        </w:rPr>
        <w:t>最终延期索赔报审表前</w:t>
      </w:r>
      <w:r>
        <w:rPr>
          <w:spacing w:val="-116"/>
          <w:sz w:val="24"/>
        </w:rPr>
        <w:t>，</w:t>
      </w:r>
      <w:r>
        <w:rPr>
          <w:sz w:val="24"/>
        </w:rPr>
        <w:t>均应与建设单位和施工单位协商。</w:t>
      </w:r>
    </w:p>
    <w:p>
      <w:pPr>
        <w:pStyle w:val="ListParagraph"/>
        <w:numPr>
          <w:ilvl w:val="0"/>
          <w:numId w:val="69"/>
        </w:numPr>
        <w:tabs>
          <w:tab w:pos="943" w:val="left" w:leader="none"/>
          <w:tab w:pos="944" w:val="left" w:leader="none"/>
        </w:tabs>
        <w:spacing w:line="240" w:lineRule="auto" w:before="53" w:after="0"/>
        <w:ind w:left="943" w:right="0" w:hanging="480"/>
        <w:jc w:val="left"/>
        <w:rPr>
          <w:sz w:val="24"/>
        </w:rPr>
      </w:pPr>
      <w:r>
        <w:rPr>
          <w:sz w:val="24"/>
        </w:rPr>
        <w:t>发生工期延误时，项目监理机构应按施工合同约定进行处理。</w:t>
      </w:r>
    </w:p>
    <w:p>
      <w:pPr>
        <w:pStyle w:val="ListParagraph"/>
        <w:numPr>
          <w:ilvl w:val="0"/>
          <w:numId w:val="69"/>
        </w:numPr>
        <w:tabs>
          <w:tab w:pos="943" w:val="left" w:leader="none"/>
          <w:tab w:pos="944" w:val="left" w:leader="none"/>
        </w:tabs>
        <w:spacing w:line="240" w:lineRule="auto" w:before="125" w:after="0"/>
        <w:ind w:left="943" w:right="0" w:hanging="480"/>
        <w:jc w:val="left"/>
        <w:rPr>
          <w:sz w:val="24"/>
        </w:rPr>
      </w:pPr>
      <w:r>
        <w:rPr>
          <w:sz w:val="24"/>
        </w:rPr>
        <w:t>项目监理机构应建立费用</w:t>
      </w:r>
      <w:r>
        <w:rPr>
          <w:rFonts w:ascii="Times New Roman" w:eastAsia="Times New Roman"/>
          <w:sz w:val="24"/>
        </w:rPr>
        <w:t>/</w:t>
      </w:r>
      <w:r>
        <w:rPr>
          <w:sz w:val="24"/>
        </w:rPr>
        <w:t>工期临时延期</w:t>
      </w:r>
      <w:r>
        <w:rPr>
          <w:rFonts w:ascii="Times New Roman" w:eastAsia="Times New Roman"/>
          <w:sz w:val="24"/>
        </w:rPr>
        <w:t>/</w:t>
      </w:r>
      <w:r>
        <w:rPr>
          <w:sz w:val="24"/>
        </w:rPr>
        <w:t>最终延期索赔报审表台账。</w:t>
      </w:r>
    </w:p>
    <w:p>
      <w:pPr>
        <w:pStyle w:val="Heading3"/>
        <w:numPr>
          <w:ilvl w:val="2"/>
          <w:numId w:val="66"/>
        </w:numPr>
        <w:tabs>
          <w:tab w:pos="822" w:val="left" w:leader="none"/>
          <w:tab w:pos="823" w:val="left" w:leader="none"/>
        </w:tabs>
        <w:spacing w:line="240" w:lineRule="auto" w:before="126" w:after="0"/>
        <w:ind w:left="822" w:right="0" w:hanging="720"/>
        <w:jc w:val="left"/>
      </w:pPr>
      <w:r>
        <w:rPr/>
        <w:t>施工合同争议</w:t>
      </w:r>
    </w:p>
    <w:p>
      <w:pPr>
        <w:pStyle w:val="BodyText"/>
        <w:spacing w:before="4"/>
        <w:rPr>
          <w:b/>
          <w:sz w:val="25"/>
        </w:rPr>
      </w:pPr>
    </w:p>
    <w:p>
      <w:pPr>
        <w:spacing w:before="93"/>
        <w:ind w:left="4744" w:right="4405" w:firstLine="0"/>
        <w:jc w:val="center"/>
        <w:rPr>
          <w:rFonts w:ascii="Times New Roman"/>
          <w:sz w:val="18"/>
        </w:rPr>
      </w:pPr>
      <w:r>
        <w:rPr>
          <w:rFonts w:ascii="Times New Roman"/>
          <w:sz w:val="18"/>
        </w:rPr>
        <w:t>33</w:t>
      </w:r>
    </w:p>
    <w:p>
      <w:pPr>
        <w:spacing w:after="0"/>
        <w:jc w:val="center"/>
        <w:rPr>
          <w:rFonts w:ascii="Times New Roman"/>
          <w:sz w:val="18"/>
        </w:rPr>
        <w:sectPr>
          <w:pgSz w:w="11910" w:h="16840"/>
          <w:pgMar w:top="1480" w:bottom="280" w:left="1280" w:right="1260"/>
        </w:sectPr>
      </w:pPr>
    </w:p>
    <w:p>
      <w:pPr>
        <w:pStyle w:val="ListParagraph"/>
        <w:numPr>
          <w:ilvl w:val="0"/>
          <w:numId w:val="70"/>
        </w:numPr>
        <w:tabs>
          <w:tab w:pos="823" w:val="left" w:leader="none"/>
          <w:tab w:pos="824" w:val="left" w:leader="none"/>
        </w:tabs>
        <w:spacing w:line="240" w:lineRule="auto" w:before="6" w:after="0"/>
        <w:ind w:left="102" w:right="0" w:firstLine="361"/>
        <w:jc w:val="left"/>
        <w:rPr>
          <w:sz w:val="24"/>
        </w:rPr>
      </w:pPr>
      <w:r>
        <w:rPr/>
        <w:drawing>
          <wp:anchor distT="0" distB="0" distL="0" distR="0" allowOverlap="1" layoutInCell="1" locked="0" behindDoc="1" simplePos="0" relativeHeight="268285919">
            <wp:simplePos x="0" y="0"/>
            <wp:positionH relativeFrom="page">
              <wp:posOffset>0</wp:posOffset>
            </wp:positionH>
            <wp:positionV relativeFrom="page">
              <wp:posOffset>0</wp:posOffset>
            </wp:positionV>
            <wp:extent cx="7559293" cy="10693400"/>
            <wp:effectExtent l="0" t="0" r="0" b="0"/>
            <wp:wrapNone/>
            <wp:docPr id="71" name="image1.png" descr=""/>
            <wp:cNvGraphicFramePr>
              <a:graphicFrameLocks noChangeAspect="1"/>
            </wp:cNvGraphicFramePr>
            <a:graphic>
              <a:graphicData uri="http://schemas.openxmlformats.org/drawingml/2006/picture">
                <pic:pic>
                  <pic:nvPicPr>
                    <pic:cNvPr id="7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项目监理机构处理施工合同争议时应进行下列工作：</w:t>
      </w:r>
    </w:p>
    <w:p>
      <w:pPr>
        <w:pStyle w:val="ListParagraph"/>
        <w:numPr>
          <w:ilvl w:val="1"/>
          <w:numId w:val="70"/>
        </w:numPr>
        <w:tabs>
          <w:tab w:pos="1063" w:val="left" w:leader="none"/>
        </w:tabs>
        <w:spacing w:line="240" w:lineRule="auto" w:before="135" w:after="0"/>
        <w:ind w:left="1062" w:right="0" w:hanging="240"/>
        <w:jc w:val="left"/>
        <w:rPr>
          <w:sz w:val="24"/>
        </w:rPr>
      </w:pPr>
      <w:r>
        <w:rPr>
          <w:sz w:val="24"/>
        </w:rPr>
        <w:t>了解施工合同争议情况。</w:t>
      </w:r>
    </w:p>
    <w:p>
      <w:pPr>
        <w:pStyle w:val="ListParagraph"/>
        <w:numPr>
          <w:ilvl w:val="1"/>
          <w:numId w:val="70"/>
        </w:numPr>
        <w:tabs>
          <w:tab w:pos="1063" w:val="left" w:leader="none"/>
        </w:tabs>
        <w:spacing w:line="240" w:lineRule="auto" w:before="135" w:after="0"/>
        <w:ind w:left="1062" w:right="0" w:hanging="240"/>
        <w:jc w:val="left"/>
        <w:rPr>
          <w:sz w:val="24"/>
        </w:rPr>
      </w:pPr>
      <w:r>
        <w:rPr>
          <w:sz w:val="24"/>
        </w:rPr>
        <w:t>及时与施工合同争议双方进行磋商。</w:t>
      </w:r>
    </w:p>
    <w:p>
      <w:pPr>
        <w:pStyle w:val="ListParagraph"/>
        <w:numPr>
          <w:ilvl w:val="1"/>
          <w:numId w:val="70"/>
        </w:numPr>
        <w:tabs>
          <w:tab w:pos="1063" w:val="left" w:leader="none"/>
        </w:tabs>
        <w:spacing w:line="240" w:lineRule="auto" w:before="135" w:after="0"/>
        <w:ind w:left="1062" w:right="0" w:hanging="240"/>
        <w:jc w:val="left"/>
        <w:rPr>
          <w:sz w:val="24"/>
        </w:rPr>
      </w:pPr>
      <w:r>
        <w:rPr>
          <w:sz w:val="24"/>
        </w:rPr>
        <w:t>提出处理方案后，由总监理工程师进行协调。</w:t>
      </w:r>
    </w:p>
    <w:p>
      <w:pPr>
        <w:pStyle w:val="ListParagraph"/>
        <w:numPr>
          <w:ilvl w:val="1"/>
          <w:numId w:val="70"/>
        </w:numPr>
        <w:tabs>
          <w:tab w:pos="1063" w:val="left" w:leader="none"/>
        </w:tabs>
        <w:spacing w:line="240" w:lineRule="auto" w:before="135" w:after="0"/>
        <w:ind w:left="1062" w:right="0" w:hanging="240"/>
        <w:jc w:val="left"/>
        <w:rPr>
          <w:sz w:val="24"/>
        </w:rPr>
      </w:pPr>
      <w:r>
        <w:rPr>
          <w:sz w:val="24"/>
        </w:rPr>
        <w:t>当双方未能达成一致时，总监理工程师应提出处理合同争议的意见。</w:t>
      </w:r>
    </w:p>
    <w:p>
      <w:pPr>
        <w:pStyle w:val="ListParagraph"/>
        <w:numPr>
          <w:ilvl w:val="0"/>
          <w:numId w:val="70"/>
        </w:numPr>
        <w:tabs>
          <w:tab w:pos="825" w:val="left" w:leader="none"/>
          <w:tab w:pos="826" w:val="left" w:leader="none"/>
        </w:tabs>
        <w:spacing w:line="338" w:lineRule="auto" w:before="135" w:after="0"/>
        <w:ind w:left="102" w:right="101" w:firstLine="361"/>
        <w:jc w:val="left"/>
        <w:rPr>
          <w:sz w:val="24"/>
        </w:rPr>
      </w:pPr>
      <w:r>
        <w:rPr>
          <w:sz w:val="24"/>
        </w:rPr>
        <w:t>项目监理机构在施工合同争议处理过程</w:t>
      </w:r>
      <w:r>
        <w:rPr>
          <w:spacing w:val="1"/>
          <w:sz w:val="24"/>
        </w:rPr>
        <w:t>中</w:t>
      </w:r>
      <w:r>
        <w:rPr>
          <w:sz w:val="24"/>
        </w:rPr>
        <w:t>，对未达到施工合同约定的暂停履行合同条件的，应要求施工合同双方继续履行合同。</w:t>
      </w:r>
    </w:p>
    <w:p>
      <w:pPr>
        <w:pStyle w:val="ListParagraph"/>
        <w:numPr>
          <w:ilvl w:val="0"/>
          <w:numId w:val="70"/>
        </w:numPr>
        <w:tabs>
          <w:tab w:pos="824" w:val="left" w:leader="none"/>
          <w:tab w:pos="825" w:val="left" w:leader="none"/>
        </w:tabs>
        <w:spacing w:line="338" w:lineRule="auto" w:before="55" w:after="0"/>
        <w:ind w:left="102" w:right="100" w:firstLine="361"/>
        <w:jc w:val="left"/>
        <w:rPr>
          <w:sz w:val="24"/>
        </w:rPr>
      </w:pPr>
      <w:r>
        <w:rPr>
          <w:sz w:val="24"/>
        </w:rPr>
        <w:t>在施工合同争议的仲裁或诉讼过程中，</w:t>
      </w:r>
      <w:r>
        <w:rPr>
          <w:spacing w:val="1"/>
          <w:sz w:val="24"/>
        </w:rPr>
        <w:t>项</w:t>
      </w:r>
      <w:r>
        <w:rPr>
          <w:sz w:val="24"/>
        </w:rPr>
        <w:t>目监理机构可按仲裁机关或法院要求提供与争议有关的证据。</w:t>
      </w:r>
    </w:p>
    <w:p>
      <w:pPr>
        <w:pStyle w:val="ListParagraph"/>
        <w:numPr>
          <w:ilvl w:val="0"/>
          <w:numId w:val="70"/>
        </w:numPr>
        <w:tabs>
          <w:tab w:pos="823" w:val="left" w:leader="none"/>
          <w:tab w:pos="824" w:val="left" w:leader="none"/>
        </w:tabs>
        <w:spacing w:line="240" w:lineRule="auto" w:before="55" w:after="0"/>
        <w:ind w:left="823" w:right="0" w:hanging="360"/>
        <w:jc w:val="left"/>
        <w:rPr>
          <w:sz w:val="24"/>
        </w:rPr>
      </w:pPr>
      <w:r>
        <w:rPr>
          <w:sz w:val="24"/>
        </w:rPr>
        <w:t>项目监理机构应如实记录施工合同争议阶段现场的实际情况。</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1"/>
        </w:rPr>
      </w:pPr>
    </w:p>
    <w:p>
      <w:pPr>
        <w:spacing w:before="92"/>
        <w:ind w:left="4744" w:right="4385" w:firstLine="0"/>
        <w:jc w:val="center"/>
        <w:rPr>
          <w:rFonts w:ascii="Times New Roman"/>
          <w:sz w:val="18"/>
        </w:rPr>
      </w:pPr>
      <w:r>
        <w:rPr>
          <w:rFonts w:ascii="Times New Roman"/>
          <w:sz w:val="18"/>
        </w:rPr>
        <w:t>34</w:t>
      </w:r>
    </w:p>
    <w:p>
      <w:pPr>
        <w:spacing w:after="0"/>
        <w:jc w:val="center"/>
        <w:rPr>
          <w:rFonts w:ascii="Times New Roman"/>
          <w:sz w:val="18"/>
        </w:rPr>
        <w:sectPr>
          <w:pgSz w:w="11910" w:h="16840"/>
          <w:pgMar w:top="1440" w:bottom="280" w:left="1280" w:right="1280"/>
        </w:sectPr>
      </w:pPr>
    </w:p>
    <w:p>
      <w:pPr>
        <w:pStyle w:val="BodyText"/>
        <w:spacing w:before="9"/>
        <w:rPr>
          <w:rFonts w:ascii="Times New Roman"/>
          <w:sz w:val="13"/>
        </w:rPr>
      </w:pPr>
      <w:r>
        <w:rPr/>
        <w:drawing>
          <wp:anchor distT="0" distB="0" distL="0" distR="0" allowOverlap="1" layoutInCell="1" locked="0" behindDoc="1" simplePos="0" relativeHeight="268285943">
            <wp:simplePos x="0" y="0"/>
            <wp:positionH relativeFrom="page">
              <wp:posOffset>0</wp:posOffset>
            </wp:positionH>
            <wp:positionV relativeFrom="page">
              <wp:posOffset>0</wp:posOffset>
            </wp:positionV>
            <wp:extent cx="7559293" cy="10693400"/>
            <wp:effectExtent l="0" t="0" r="0" b="0"/>
            <wp:wrapNone/>
            <wp:docPr id="73" name="image1.png" descr=""/>
            <wp:cNvGraphicFramePr>
              <a:graphicFrameLocks noChangeAspect="1"/>
            </wp:cNvGraphicFramePr>
            <a:graphic>
              <a:graphicData uri="http://schemas.openxmlformats.org/drawingml/2006/picture">
                <pic:pic>
                  <pic:nvPicPr>
                    <pic:cNvPr id="74"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Heading1"/>
        <w:ind w:left="3547"/>
      </w:pPr>
      <w:bookmarkStart w:name="_TOC_250007" w:id="21"/>
      <w:r>
        <w:rPr>
          <w:rFonts w:ascii="Times New Roman" w:eastAsia="Times New Roman"/>
        </w:rPr>
        <w:t>6</w:t>
      </w:r>
      <w:r>
        <w:rPr>
          <w:rFonts w:ascii="Times New Roman" w:eastAsia="Times New Roman"/>
          <w:spacing w:val="76"/>
        </w:rPr>
        <w:t> </w:t>
      </w:r>
      <w:bookmarkEnd w:id="21"/>
      <w:r>
        <w:rPr/>
        <w:t>竣工验收阶段</w:t>
      </w:r>
    </w:p>
    <w:p>
      <w:pPr>
        <w:pStyle w:val="BodyText"/>
        <w:spacing w:before="2"/>
        <w:rPr>
          <w:b/>
          <w:sz w:val="28"/>
        </w:rPr>
      </w:pPr>
    </w:p>
    <w:p>
      <w:pPr>
        <w:pStyle w:val="Heading2"/>
        <w:spacing w:before="1"/>
        <w:ind w:left="3865"/>
      </w:pPr>
      <w:bookmarkStart w:name="_TOC_250006" w:id="22"/>
      <w:r>
        <w:rPr>
          <w:rFonts w:ascii="Times New Roman" w:eastAsia="Times New Roman"/>
        </w:rPr>
        <w:t>6.1</w:t>
      </w:r>
      <w:r>
        <w:rPr>
          <w:rFonts w:ascii="Times New Roman" w:eastAsia="Times New Roman"/>
          <w:spacing w:val="67"/>
        </w:rPr>
        <w:t> </w:t>
      </w:r>
      <w:bookmarkEnd w:id="22"/>
      <w:r>
        <w:rPr/>
        <w:t>一般规定</w:t>
      </w:r>
    </w:p>
    <w:p>
      <w:pPr>
        <w:pStyle w:val="BodyText"/>
        <w:spacing w:before="7"/>
        <w:rPr>
          <w:b/>
          <w:sz w:val="26"/>
        </w:rPr>
      </w:pPr>
    </w:p>
    <w:p>
      <w:pPr>
        <w:pStyle w:val="ListParagraph"/>
        <w:numPr>
          <w:ilvl w:val="2"/>
          <w:numId w:val="71"/>
        </w:numPr>
        <w:tabs>
          <w:tab w:pos="823" w:val="left" w:leader="none"/>
          <w:tab w:pos="824" w:val="left" w:leader="none"/>
        </w:tabs>
        <w:spacing w:line="338" w:lineRule="auto" w:before="0" w:after="0"/>
        <w:ind w:left="102" w:right="221" w:firstLine="0"/>
        <w:jc w:val="left"/>
        <w:rPr>
          <w:sz w:val="24"/>
        </w:rPr>
      </w:pPr>
      <w:r>
        <w:rPr>
          <w:sz w:val="24"/>
        </w:rPr>
        <w:t>在竣工验收阶段，项目监</w:t>
      </w:r>
      <w:r>
        <w:rPr>
          <w:spacing w:val="1"/>
          <w:sz w:val="24"/>
        </w:rPr>
        <w:t>理</w:t>
      </w:r>
      <w:r>
        <w:rPr>
          <w:sz w:val="24"/>
        </w:rPr>
        <w:t>机构应组织竣工预验收；参</w:t>
      </w:r>
      <w:r>
        <w:rPr>
          <w:spacing w:val="1"/>
          <w:sz w:val="24"/>
        </w:rPr>
        <w:t>加</w:t>
      </w:r>
      <w:r>
        <w:rPr>
          <w:sz w:val="24"/>
        </w:rPr>
        <w:t>建设单位组织的竣工验收，并协助建设单位完成竣工验收。</w:t>
      </w:r>
    </w:p>
    <w:p>
      <w:pPr>
        <w:pStyle w:val="ListParagraph"/>
        <w:numPr>
          <w:ilvl w:val="2"/>
          <w:numId w:val="71"/>
        </w:numPr>
        <w:tabs>
          <w:tab w:pos="703" w:val="left" w:leader="none"/>
        </w:tabs>
        <w:spacing w:line="240" w:lineRule="auto" w:before="55" w:after="0"/>
        <w:ind w:left="702" w:right="0" w:hanging="600"/>
        <w:jc w:val="both"/>
        <w:rPr>
          <w:sz w:val="24"/>
        </w:rPr>
      </w:pPr>
      <w:r>
        <w:rPr>
          <w:sz w:val="24"/>
        </w:rPr>
        <w:t>竣工预验收时，项目监理机构的主要工作包括：</w:t>
      </w:r>
    </w:p>
    <w:p>
      <w:pPr>
        <w:pStyle w:val="ListParagraph"/>
        <w:numPr>
          <w:ilvl w:val="3"/>
          <w:numId w:val="71"/>
        </w:numPr>
        <w:tabs>
          <w:tab w:pos="823" w:val="left" w:leader="none"/>
          <w:tab w:pos="824" w:val="left" w:leader="none"/>
        </w:tabs>
        <w:spacing w:line="240" w:lineRule="auto" w:before="135" w:after="0"/>
        <w:ind w:left="102" w:right="0" w:firstLine="361"/>
        <w:jc w:val="left"/>
        <w:rPr>
          <w:sz w:val="24"/>
        </w:rPr>
      </w:pPr>
      <w:r>
        <w:rPr>
          <w:sz w:val="24"/>
        </w:rPr>
        <w:t>审查单位工程竣工验收报审表。</w:t>
      </w:r>
    </w:p>
    <w:p>
      <w:pPr>
        <w:pStyle w:val="ListParagraph"/>
        <w:numPr>
          <w:ilvl w:val="3"/>
          <w:numId w:val="71"/>
        </w:numPr>
        <w:tabs>
          <w:tab w:pos="823" w:val="left" w:leader="none"/>
          <w:tab w:pos="824" w:val="left" w:leader="none"/>
        </w:tabs>
        <w:spacing w:line="338" w:lineRule="auto" w:before="135" w:after="0"/>
        <w:ind w:left="102" w:right="219" w:firstLine="361"/>
        <w:jc w:val="left"/>
        <w:rPr>
          <w:sz w:val="24"/>
        </w:rPr>
      </w:pPr>
      <w:r>
        <w:rPr>
          <w:sz w:val="24"/>
        </w:rPr>
        <w:t>组织相关单位进行单位工程竣工预验收</w:t>
      </w:r>
      <w:r>
        <w:rPr>
          <w:spacing w:val="1"/>
          <w:sz w:val="24"/>
        </w:rPr>
        <w:t>，</w:t>
      </w:r>
      <w:r>
        <w:rPr>
          <w:sz w:val="24"/>
        </w:rPr>
        <w:t>督促施工单位对预验收中发现的问题进行整改。</w:t>
      </w:r>
    </w:p>
    <w:p>
      <w:pPr>
        <w:pStyle w:val="ListParagraph"/>
        <w:numPr>
          <w:ilvl w:val="3"/>
          <w:numId w:val="71"/>
        </w:numPr>
        <w:tabs>
          <w:tab w:pos="823" w:val="left" w:leader="none"/>
          <w:tab w:pos="824" w:val="left" w:leader="none"/>
        </w:tabs>
        <w:spacing w:line="240" w:lineRule="auto" w:before="55" w:after="0"/>
        <w:ind w:left="823" w:right="0" w:hanging="360"/>
        <w:jc w:val="left"/>
        <w:rPr>
          <w:sz w:val="24"/>
        </w:rPr>
      </w:pPr>
      <w:r>
        <w:rPr>
          <w:sz w:val="24"/>
        </w:rPr>
        <w:t>编写工程质量评估报告。</w:t>
      </w:r>
    </w:p>
    <w:p>
      <w:pPr>
        <w:pStyle w:val="ListParagraph"/>
        <w:numPr>
          <w:ilvl w:val="2"/>
          <w:numId w:val="71"/>
        </w:numPr>
        <w:tabs>
          <w:tab w:pos="703" w:val="left" w:leader="none"/>
        </w:tabs>
        <w:spacing w:line="240" w:lineRule="auto" w:before="135" w:after="0"/>
        <w:ind w:left="702" w:right="0" w:hanging="600"/>
        <w:jc w:val="both"/>
        <w:rPr>
          <w:sz w:val="24"/>
        </w:rPr>
      </w:pPr>
      <w:r>
        <w:rPr>
          <w:sz w:val="24"/>
        </w:rPr>
        <w:t>竣工验收时，监理机构的主要工作有：</w:t>
      </w:r>
    </w:p>
    <w:p>
      <w:pPr>
        <w:pStyle w:val="ListParagraph"/>
        <w:numPr>
          <w:ilvl w:val="0"/>
          <w:numId w:val="72"/>
        </w:numPr>
        <w:tabs>
          <w:tab w:pos="823" w:val="left" w:leader="none"/>
          <w:tab w:pos="824" w:val="left" w:leader="none"/>
        </w:tabs>
        <w:spacing w:line="240" w:lineRule="auto" w:before="135" w:after="0"/>
        <w:ind w:left="823" w:right="0" w:hanging="360"/>
        <w:jc w:val="left"/>
        <w:rPr>
          <w:sz w:val="24"/>
        </w:rPr>
      </w:pPr>
      <w:r>
        <w:rPr>
          <w:sz w:val="24"/>
        </w:rPr>
        <w:t>参加建设单位组织的单位工程竣工验收，提供工程质量评估报告。</w:t>
      </w:r>
    </w:p>
    <w:p>
      <w:pPr>
        <w:pStyle w:val="ListParagraph"/>
        <w:numPr>
          <w:ilvl w:val="0"/>
          <w:numId w:val="72"/>
        </w:numPr>
        <w:tabs>
          <w:tab w:pos="823" w:val="left" w:leader="none"/>
          <w:tab w:pos="824" w:val="left" w:leader="none"/>
        </w:tabs>
        <w:spacing w:line="240" w:lineRule="auto" w:before="135" w:after="0"/>
        <w:ind w:left="823" w:right="0" w:hanging="360"/>
        <w:jc w:val="left"/>
        <w:rPr>
          <w:sz w:val="24"/>
        </w:rPr>
      </w:pPr>
      <w:r>
        <w:rPr>
          <w:sz w:val="24"/>
        </w:rPr>
        <w:t>在工程竣工验收报告中签署意见。</w:t>
      </w:r>
    </w:p>
    <w:p>
      <w:pPr>
        <w:pStyle w:val="ListParagraph"/>
        <w:numPr>
          <w:ilvl w:val="0"/>
          <w:numId w:val="72"/>
        </w:numPr>
        <w:tabs>
          <w:tab w:pos="823" w:val="left" w:leader="none"/>
          <w:tab w:pos="824" w:val="left" w:leader="none"/>
        </w:tabs>
        <w:spacing w:line="240" w:lineRule="auto" w:before="135" w:after="0"/>
        <w:ind w:left="823" w:right="0" w:hanging="360"/>
        <w:jc w:val="left"/>
        <w:rPr>
          <w:sz w:val="24"/>
        </w:rPr>
      </w:pPr>
      <w:r>
        <w:rPr>
          <w:sz w:val="24"/>
        </w:rPr>
        <w:t>审查工程竣工资料。</w:t>
      </w:r>
    </w:p>
    <w:p>
      <w:pPr>
        <w:pStyle w:val="ListParagraph"/>
        <w:numPr>
          <w:ilvl w:val="0"/>
          <w:numId w:val="72"/>
        </w:numPr>
        <w:tabs>
          <w:tab w:pos="823" w:val="left" w:leader="none"/>
          <w:tab w:pos="824" w:val="left" w:leader="none"/>
        </w:tabs>
        <w:spacing w:line="240" w:lineRule="auto" w:before="135" w:after="0"/>
        <w:ind w:left="823" w:right="0" w:hanging="360"/>
        <w:jc w:val="left"/>
        <w:rPr>
          <w:sz w:val="24"/>
        </w:rPr>
      </w:pPr>
      <w:r>
        <w:rPr>
          <w:sz w:val="24"/>
        </w:rPr>
        <w:t>审核工程竣工结算、报告。</w:t>
      </w:r>
    </w:p>
    <w:p>
      <w:pPr>
        <w:pStyle w:val="ListParagraph"/>
        <w:numPr>
          <w:ilvl w:val="0"/>
          <w:numId w:val="72"/>
        </w:numPr>
        <w:tabs>
          <w:tab w:pos="823" w:val="left" w:leader="none"/>
          <w:tab w:pos="824" w:val="left" w:leader="none"/>
        </w:tabs>
        <w:spacing w:line="240" w:lineRule="auto" w:before="135" w:after="0"/>
        <w:ind w:left="823" w:right="0" w:hanging="360"/>
        <w:jc w:val="left"/>
        <w:rPr>
          <w:sz w:val="24"/>
        </w:rPr>
      </w:pPr>
      <w:r>
        <w:rPr>
          <w:sz w:val="24"/>
        </w:rPr>
        <w:t>向建设单位移交监理文件资料。</w:t>
      </w:r>
    </w:p>
    <w:p>
      <w:pPr>
        <w:pStyle w:val="ListParagraph"/>
        <w:numPr>
          <w:ilvl w:val="0"/>
          <w:numId w:val="72"/>
        </w:numPr>
        <w:tabs>
          <w:tab w:pos="823" w:val="left" w:leader="none"/>
          <w:tab w:pos="824" w:val="left" w:leader="none"/>
        </w:tabs>
        <w:spacing w:line="240" w:lineRule="auto" w:before="135" w:after="0"/>
        <w:ind w:left="823" w:right="0" w:hanging="360"/>
        <w:jc w:val="left"/>
        <w:rPr>
          <w:sz w:val="24"/>
        </w:rPr>
      </w:pPr>
      <w:r>
        <w:rPr>
          <w:sz w:val="24"/>
        </w:rPr>
        <w:t>编写监理工作总结，并提交给监理单位。</w:t>
      </w:r>
    </w:p>
    <w:p>
      <w:pPr>
        <w:pStyle w:val="ListParagraph"/>
        <w:numPr>
          <w:ilvl w:val="2"/>
          <w:numId w:val="71"/>
        </w:numPr>
        <w:tabs>
          <w:tab w:pos="823" w:val="left" w:leader="none"/>
        </w:tabs>
        <w:spacing w:line="240" w:lineRule="auto" w:before="135" w:after="0"/>
        <w:ind w:left="822" w:right="0" w:hanging="720"/>
        <w:jc w:val="both"/>
        <w:rPr>
          <w:sz w:val="24"/>
        </w:rPr>
      </w:pPr>
      <w:r>
        <w:rPr>
          <w:sz w:val="24"/>
        </w:rPr>
        <w:t>项目监理机构应做好工程竣工预验收的问题记录、整改后复验工作。</w:t>
      </w:r>
    </w:p>
    <w:p>
      <w:pPr>
        <w:pStyle w:val="BodyText"/>
        <w:spacing w:before="8"/>
        <w:rPr>
          <w:sz w:val="37"/>
        </w:rPr>
      </w:pPr>
    </w:p>
    <w:p>
      <w:pPr>
        <w:pStyle w:val="Heading2"/>
        <w:ind w:left="3724"/>
      </w:pPr>
      <w:bookmarkStart w:name="_TOC_250005" w:id="23"/>
      <w:r>
        <w:rPr>
          <w:rFonts w:ascii="Times New Roman" w:eastAsia="Times New Roman"/>
        </w:rPr>
        <w:t>6.2</w:t>
      </w:r>
      <w:r>
        <w:rPr>
          <w:rFonts w:ascii="Times New Roman" w:eastAsia="Times New Roman"/>
          <w:spacing w:val="67"/>
        </w:rPr>
        <w:t> </w:t>
      </w:r>
      <w:bookmarkEnd w:id="23"/>
      <w:r>
        <w:rPr/>
        <w:t>竣工预验收</w:t>
      </w:r>
    </w:p>
    <w:p>
      <w:pPr>
        <w:pStyle w:val="BodyText"/>
        <w:spacing w:before="7"/>
        <w:rPr>
          <w:b/>
          <w:sz w:val="26"/>
        </w:rPr>
      </w:pPr>
    </w:p>
    <w:p>
      <w:pPr>
        <w:pStyle w:val="ListParagraph"/>
        <w:numPr>
          <w:ilvl w:val="2"/>
          <w:numId w:val="73"/>
        </w:numPr>
        <w:tabs>
          <w:tab w:pos="823" w:val="left" w:leader="none"/>
        </w:tabs>
        <w:spacing w:line="348" w:lineRule="auto" w:before="0" w:after="0"/>
        <w:ind w:left="102" w:right="221" w:firstLine="0"/>
        <w:jc w:val="both"/>
        <w:rPr>
          <w:sz w:val="24"/>
        </w:rPr>
      </w:pPr>
      <w:r>
        <w:rPr>
          <w:sz w:val="24"/>
        </w:rPr>
        <w:t>项目监理机构在收到施工</w:t>
      </w:r>
      <w:r>
        <w:rPr>
          <w:spacing w:val="1"/>
          <w:sz w:val="24"/>
        </w:rPr>
        <w:t>单</w:t>
      </w:r>
      <w:r>
        <w:rPr>
          <w:sz w:val="24"/>
        </w:rPr>
        <w:t>位提交的单位工程竣工验收</w:t>
      </w:r>
      <w:r>
        <w:rPr>
          <w:spacing w:val="1"/>
          <w:sz w:val="24"/>
        </w:rPr>
        <w:t>报</w:t>
      </w:r>
      <w:r>
        <w:rPr>
          <w:sz w:val="24"/>
        </w:rPr>
        <w:t>审表后，总监理工程师应于规定时间内组织各专业监理</w:t>
      </w:r>
      <w:r>
        <w:rPr>
          <w:spacing w:val="1"/>
          <w:sz w:val="24"/>
        </w:rPr>
        <w:t>工</w:t>
      </w:r>
      <w:r>
        <w:rPr>
          <w:sz w:val="24"/>
        </w:rPr>
        <w:t>程师及施工单位项目经理、</w:t>
      </w:r>
      <w:r>
        <w:rPr>
          <w:spacing w:val="1"/>
          <w:sz w:val="24"/>
        </w:rPr>
        <w:t>项</w:t>
      </w:r>
      <w:r>
        <w:rPr>
          <w:sz w:val="24"/>
        </w:rPr>
        <w:t>目技术负责人等开展工程竣工预验收。</w:t>
      </w:r>
    </w:p>
    <w:p>
      <w:pPr>
        <w:pStyle w:val="BodyText"/>
        <w:spacing w:line="357" w:lineRule="auto" w:before="46"/>
        <w:ind w:left="102" w:right="219" w:firstLine="480"/>
      </w:pPr>
      <w:r>
        <w:rPr/>
        <w:t>项目监理机构应及时签署预</w:t>
      </w:r>
      <w:r>
        <w:rPr>
          <w:spacing w:val="1"/>
        </w:rPr>
        <w:t>验</w:t>
      </w:r>
      <w:r>
        <w:rPr/>
        <w:t>收意见，并编制监理工程质量评估报告，报请建</w:t>
      </w:r>
      <w:r>
        <w:rPr>
          <w:spacing w:val="2"/>
        </w:rPr>
        <w:t>设</w:t>
      </w:r>
      <w:r>
        <w:rPr/>
        <w:t>单位组织竣工验收。</w:t>
      </w:r>
    </w:p>
    <w:p>
      <w:pPr>
        <w:pStyle w:val="BodyText"/>
        <w:spacing w:before="36"/>
        <w:ind w:left="582"/>
      </w:pPr>
      <w:r>
        <w:rPr/>
        <w:t>单位工程竣工验收报审表应按本标准表</w:t>
      </w:r>
      <w:r>
        <w:rPr>
          <w:spacing w:val="-65"/>
        </w:rPr>
        <w:t> </w:t>
      </w:r>
      <w:r>
        <w:rPr>
          <w:rFonts w:ascii="Times New Roman" w:eastAsia="Times New Roman"/>
        </w:rPr>
        <w:t>B.0.9 </w:t>
      </w:r>
      <w:r>
        <w:rPr/>
        <w:t>的要求填写。</w:t>
      </w:r>
    </w:p>
    <w:p>
      <w:pPr>
        <w:pStyle w:val="ListParagraph"/>
        <w:numPr>
          <w:ilvl w:val="2"/>
          <w:numId w:val="73"/>
        </w:numPr>
        <w:tabs>
          <w:tab w:pos="823" w:val="left" w:leader="none"/>
        </w:tabs>
        <w:spacing w:line="240" w:lineRule="auto" w:before="135" w:after="0"/>
        <w:ind w:left="822" w:right="0" w:hanging="720"/>
        <w:jc w:val="both"/>
        <w:rPr>
          <w:sz w:val="24"/>
        </w:rPr>
      </w:pPr>
      <w:r>
        <w:rPr>
          <w:spacing w:val="-3"/>
          <w:sz w:val="24"/>
        </w:rPr>
        <w:t>项目监理机构组织竣工预验收，应召开专题验收会议，会议流程和主要内容如下：</w:t>
      </w:r>
    </w:p>
    <w:p>
      <w:pPr>
        <w:pStyle w:val="ListParagraph"/>
        <w:numPr>
          <w:ilvl w:val="0"/>
          <w:numId w:val="74"/>
        </w:numPr>
        <w:tabs>
          <w:tab w:pos="823" w:val="left" w:leader="none"/>
          <w:tab w:pos="824" w:val="left" w:leader="none"/>
        </w:tabs>
        <w:spacing w:line="240" w:lineRule="auto" w:before="135" w:after="0"/>
        <w:ind w:left="823" w:right="0" w:hanging="360"/>
        <w:jc w:val="left"/>
        <w:rPr>
          <w:sz w:val="24"/>
        </w:rPr>
      </w:pPr>
      <w:r>
        <w:rPr>
          <w:sz w:val="24"/>
        </w:rPr>
        <w:t>项目监理机构负责组建验收小组，验收组分成资料组、实体组（验收组长由总监</w:t>
      </w:r>
    </w:p>
    <w:p>
      <w:pPr>
        <w:pStyle w:val="BodyText"/>
        <w:rPr>
          <w:sz w:val="20"/>
        </w:rPr>
      </w:pPr>
    </w:p>
    <w:p>
      <w:pPr>
        <w:pStyle w:val="BodyText"/>
        <w:spacing w:before="7"/>
        <w:rPr>
          <w:sz w:val="17"/>
        </w:rPr>
      </w:pPr>
    </w:p>
    <w:p>
      <w:pPr>
        <w:spacing w:before="0"/>
        <w:ind w:left="4741" w:right="4502" w:firstLine="0"/>
        <w:jc w:val="center"/>
        <w:rPr>
          <w:rFonts w:ascii="Times New Roman"/>
          <w:sz w:val="18"/>
        </w:rPr>
      </w:pPr>
      <w:r>
        <w:rPr>
          <w:rFonts w:ascii="Times New Roman"/>
          <w:sz w:val="18"/>
        </w:rPr>
        <w:t>35</w:t>
      </w:r>
    </w:p>
    <w:p>
      <w:pPr>
        <w:spacing w:after="0"/>
        <w:jc w:val="center"/>
        <w:rPr>
          <w:rFonts w:ascii="Times New Roman"/>
          <w:sz w:val="18"/>
        </w:rPr>
        <w:sectPr>
          <w:pgSz w:w="11910" w:h="16840"/>
          <w:pgMar w:top="1600" w:bottom="280" w:left="1280" w:right="1160"/>
        </w:sectPr>
      </w:pPr>
    </w:p>
    <w:p>
      <w:pPr>
        <w:pStyle w:val="BodyText"/>
        <w:spacing w:before="6"/>
        <w:ind w:left="102"/>
      </w:pPr>
      <w:r>
        <w:rPr/>
        <w:drawing>
          <wp:anchor distT="0" distB="0" distL="0" distR="0" allowOverlap="1" layoutInCell="1" locked="0" behindDoc="1" simplePos="0" relativeHeight="268285967">
            <wp:simplePos x="0" y="0"/>
            <wp:positionH relativeFrom="page">
              <wp:posOffset>0</wp:posOffset>
            </wp:positionH>
            <wp:positionV relativeFrom="page">
              <wp:posOffset>0</wp:posOffset>
            </wp:positionV>
            <wp:extent cx="7559293" cy="10693400"/>
            <wp:effectExtent l="0" t="0" r="0" b="0"/>
            <wp:wrapNone/>
            <wp:docPr id="75" name="image1.png" descr=""/>
            <wp:cNvGraphicFramePr>
              <a:graphicFrameLocks noChangeAspect="1"/>
            </wp:cNvGraphicFramePr>
            <a:graphic>
              <a:graphicData uri="http://schemas.openxmlformats.org/drawingml/2006/picture">
                <pic:pic>
                  <pic:nvPicPr>
                    <pic:cNvPr id="7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理工程师或其指定人员担任）。</w:t>
      </w:r>
    </w:p>
    <w:p>
      <w:pPr>
        <w:pStyle w:val="ListParagraph"/>
        <w:numPr>
          <w:ilvl w:val="0"/>
          <w:numId w:val="74"/>
        </w:numPr>
        <w:tabs>
          <w:tab w:pos="823" w:val="left" w:leader="none"/>
          <w:tab w:pos="824" w:val="left" w:leader="none"/>
        </w:tabs>
        <w:spacing w:line="240" w:lineRule="auto" w:before="154" w:after="0"/>
        <w:ind w:left="823" w:right="0" w:hanging="360"/>
        <w:jc w:val="left"/>
        <w:rPr>
          <w:sz w:val="24"/>
        </w:rPr>
      </w:pPr>
      <w:r>
        <w:rPr>
          <w:sz w:val="24"/>
        </w:rPr>
        <w:t>施工单位汇报工程施工情况。</w:t>
      </w:r>
    </w:p>
    <w:p>
      <w:pPr>
        <w:pStyle w:val="ListParagraph"/>
        <w:numPr>
          <w:ilvl w:val="0"/>
          <w:numId w:val="74"/>
        </w:numPr>
        <w:tabs>
          <w:tab w:pos="823" w:val="left" w:leader="none"/>
          <w:tab w:pos="824" w:val="left" w:leader="none"/>
        </w:tabs>
        <w:spacing w:line="240" w:lineRule="auto" w:before="135" w:after="0"/>
        <w:ind w:left="823" w:right="0" w:hanging="360"/>
        <w:jc w:val="left"/>
        <w:rPr>
          <w:sz w:val="24"/>
        </w:rPr>
      </w:pPr>
      <w:r>
        <w:rPr>
          <w:sz w:val="24"/>
        </w:rPr>
        <w:t>监理单位汇报监理工作情况。</w:t>
      </w:r>
    </w:p>
    <w:p>
      <w:pPr>
        <w:pStyle w:val="ListParagraph"/>
        <w:numPr>
          <w:ilvl w:val="0"/>
          <w:numId w:val="74"/>
        </w:numPr>
        <w:tabs>
          <w:tab w:pos="823" w:val="left" w:leader="none"/>
          <w:tab w:pos="824" w:val="left" w:leader="none"/>
        </w:tabs>
        <w:spacing w:line="240" w:lineRule="auto" w:before="135" w:after="0"/>
        <w:ind w:left="823" w:right="0" w:hanging="360"/>
        <w:jc w:val="left"/>
        <w:rPr>
          <w:sz w:val="24"/>
        </w:rPr>
      </w:pPr>
      <w:r>
        <w:rPr>
          <w:sz w:val="24"/>
        </w:rPr>
        <w:t>资料、实体组分别检查文件资料、实体质量。</w:t>
      </w:r>
    </w:p>
    <w:p>
      <w:pPr>
        <w:pStyle w:val="ListParagraph"/>
        <w:numPr>
          <w:ilvl w:val="0"/>
          <w:numId w:val="74"/>
        </w:numPr>
        <w:tabs>
          <w:tab w:pos="823" w:val="left" w:leader="none"/>
          <w:tab w:pos="824" w:val="left" w:leader="none"/>
        </w:tabs>
        <w:spacing w:line="240" w:lineRule="auto" w:before="135" w:after="0"/>
        <w:ind w:left="823" w:right="0" w:hanging="360"/>
        <w:jc w:val="left"/>
        <w:rPr>
          <w:sz w:val="24"/>
        </w:rPr>
      </w:pPr>
      <w:r>
        <w:rPr>
          <w:sz w:val="24"/>
        </w:rPr>
        <w:t>勘察、设计单体提出意见。（如参加）</w:t>
      </w:r>
    </w:p>
    <w:p>
      <w:pPr>
        <w:pStyle w:val="ListParagraph"/>
        <w:numPr>
          <w:ilvl w:val="0"/>
          <w:numId w:val="74"/>
        </w:numPr>
        <w:tabs>
          <w:tab w:pos="823" w:val="left" w:leader="none"/>
          <w:tab w:pos="824" w:val="left" w:leader="none"/>
        </w:tabs>
        <w:spacing w:line="240" w:lineRule="auto" w:before="135" w:after="0"/>
        <w:ind w:left="823" w:right="0" w:hanging="360"/>
        <w:jc w:val="left"/>
        <w:rPr>
          <w:sz w:val="24"/>
        </w:rPr>
      </w:pPr>
      <w:r>
        <w:rPr>
          <w:sz w:val="24"/>
        </w:rPr>
        <w:t>建设单位提出意见。（如参加）</w:t>
      </w:r>
    </w:p>
    <w:p>
      <w:pPr>
        <w:pStyle w:val="ListParagraph"/>
        <w:numPr>
          <w:ilvl w:val="0"/>
          <w:numId w:val="74"/>
        </w:numPr>
        <w:tabs>
          <w:tab w:pos="823" w:val="left" w:leader="none"/>
          <w:tab w:pos="824" w:val="left" w:leader="none"/>
        </w:tabs>
        <w:spacing w:line="240" w:lineRule="auto" w:before="135" w:after="0"/>
        <w:ind w:left="823" w:right="0" w:hanging="360"/>
        <w:jc w:val="left"/>
        <w:rPr>
          <w:sz w:val="24"/>
        </w:rPr>
      </w:pPr>
      <w:r>
        <w:rPr>
          <w:sz w:val="24"/>
        </w:rPr>
        <w:t>验收组提出验收意见。</w:t>
      </w:r>
    </w:p>
    <w:p>
      <w:pPr>
        <w:pStyle w:val="ListParagraph"/>
        <w:numPr>
          <w:ilvl w:val="2"/>
          <w:numId w:val="73"/>
        </w:numPr>
        <w:tabs>
          <w:tab w:pos="822" w:val="left" w:leader="none"/>
          <w:tab w:pos="823" w:val="left" w:leader="none"/>
        </w:tabs>
        <w:spacing w:line="240" w:lineRule="auto" w:before="135" w:after="0"/>
        <w:ind w:left="822" w:right="0" w:hanging="720"/>
        <w:jc w:val="left"/>
        <w:rPr>
          <w:sz w:val="24"/>
        </w:rPr>
      </w:pPr>
      <w:r>
        <w:rPr>
          <w:sz w:val="24"/>
        </w:rPr>
        <w:t>竣工预验收时，项目监理机构应组织检查的主要内容如下：</w:t>
      </w:r>
    </w:p>
    <w:p>
      <w:pPr>
        <w:pStyle w:val="ListParagraph"/>
        <w:numPr>
          <w:ilvl w:val="0"/>
          <w:numId w:val="75"/>
        </w:numPr>
        <w:tabs>
          <w:tab w:pos="823" w:val="left" w:leader="none"/>
          <w:tab w:pos="824" w:val="left" w:leader="none"/>
        </w:tabs>
        <w:spacing w:line="338" w:lineRule="auto" w:before="135" w:after="0"/>
        <w:ind w:left="102" w:right="219" w:firstLine="361"/>
        <w:jc w:val="left"/>
        <w:rPr>
          <w:sz w:val="24"/>
        </w:rPr>
      </w:pPr>
      <w:r>
        <w:rPr>
          <w:sz w:val="24"/>
        </w:rPr>
        <w:t>施工单位应按施工合同约定完成设计文</w:t>
      </w:r>
      <w:r>
        <w:rPr>
          <w:spacing w:val="1"/>
          <w:sz w:val="24"/>
        </w:rPr>
        <w:t>件</w:t>
      </w:r>
      <w:r>
        <w:rPr>
          <w:sz w:val="24"/>
        </w:rPr>
        <w:t>的全部工作内容；如有甩项内容，应核验建设单位与施工单位之间签订的补充协议。</w:t>
      </w:r>
    </w:p>
    <w:p>
      <w:pPr>
        <w:pStyle w:val="ListParagraph"/>
        <w:numPr>
          <w:ilvl w:val="0"/>
          <w:numId w:val="75"/>
        </w:numPr>
        <w:tabs>
          <w:tab w:pos="823" w:val="left" w:leader="none"/>
          <w:tab w:pos="824" w:val="left" w:leader="none"/>
        </w:tabs>
        <w:spacing w:line="240" w:lineRule="auto" w:before="55" w:after="0"/>
        <w:ind w:left="823" w:right="0" w:hanging="360"/>
        <w:jc w:val="left"/>
        <w:rPr>
          <w:sz w:val="24"/>
        </w:rPr>
      </w:pPr>
      <w:r>
        <w:rPr>
          <w:sz w:val="24"/>
        </w:rPr>
        <w:t>所含分部工程的质量均应验收合格，住宅工程应完成质量分户验收（如有）。</w:t>
      </w:r>
    </w:p>
    <w:p>
      <w:pPr>
        <w:pStyle w:val="ListParagraph"/>
        <w:numPr>
          <w:ilvl w:val="0"/>
          <w:numId w:val="75"/>
        </w:numPr>
        <w:tabs>
          <w:tab w:pos="823" w:val="left" w:leader="none"/>
          <w:tab w:pos="824" w:val="left" w:leader="none"/>
        </w:tabs>
        <w:spacing w:line="240" w:lineRule="auto" w:before="135" w:after="0"/>
        <w:ind w:left="823" w:right="0" w:hanging="360"/>
        <w:jc w:val="left"/>
        <w:rPr>
          <w:sz w:val="24"/>
        </w:rPr>
      </w:pPr>
      <w:r>
        <w:rPr>
          <w:sz w:val="24"/>
        </w:rPr>
        <w:t>质量控制资料应完整。</w:t>
      </w:r>
    </w:p>
    <w:p>
      <w:pPr>
        <w:pStyle w:val="ListParagraph"/>
        <w:numPr>
          <w:ilvl w:val="0"/>
          <w:numId w:val="75"/>
        </w:numPr>
        <w:tabs>
          <w:tab w:pos="823" w:val="left" w:leader="none"/>
          <w:tab w:pos="824" w:val="left" w:leader="none"/>
        </w:tabs>
        <w:spacing w:line="240" w:lineRule="auto" w:before="135" w:after="0"/>
        <w:ind w:left="823" w:right="0" w:hanging="360"/>
        <w:jc w:val="left"/>
        <w:rPr>
          <w:sz w:val="24"/>
        </w:rPr>
      </w:pPr>
      <w:r>
        <w:rPr>
          <w:sz w:val="24"/>
        </w:rPr>
        <w:t>所含分部工程中有关安全、节能、环境保护和主要使用功能的检验资料应完整。</w:t>
      </w:r>
    </w:p>
    <w:p>
      <w:pPr>
        <w:pStyle w:val="ListParagraph"/>
        <w:numPr>
          <w:ilvl w:val="0"/>
          <w:numId w:val="75"/>
        </w:numPr>
        <w:tabs>
          <w:tab w:pos="823" w:val="left" w:leader="none"/>
          <w:tab w:pos="824" w:val="left" w:leader="none"/>
        </w:tabs>
        <w:spacing w:line="240" w:lineRule="auto" w:before="135" w:after="0"/>
        <w:ind w:left="823" w:right="0" w:hanging="360"/>
        <w:jc w:val="left"/>
        <w:rPr>
          <w:sz w:val="24"/>
        </w:rPr>
      </w:pPr>
      <w:r>
        <w:rPr>
          <w:sz w:val="24"/>
        </w:rPr>
        <w:t>主要使用功能的抽查结果应符合相关专业验收规范的规定。</w:t>
      </w:r>
    </w:p>
    <w:p>
      <w:pPr>
        <w:pStyle w:val="ListParagraph"/>
        <w:numPr>
          <w:ilvl w:val="0"/>
          <w:numId w:val="75"/>
        </w:numPr>
        <w:tabs>
          <w:tab w:pos="823" w:val="left" w:leader="none"/>
          <w:tab w:pos="824" w:val="left" w:leader="none"/>
        </w:tabs>
        <w:spacing w:line="240" w:lineRule="auto" w:before="135" w:after="0"/>
        <w:ind w:left="823" w:right="0" w:hanging="360"/>
        <w:jc w:val="left"/>
        <w:rPr>
          <w:sz w:val="24"/>
        </w:rPr>
      </w:pPr>
      <w:r>
        <w:rPr>
          <w:sz w:val="24"/>
        </w:rPr>
        <w:t>各类专项验收已经完成。</w:t>
      </w:r>
    </w:p>
    <w:p>
      <w:pPr>
        <w:pStyle w:val="ListParagraph"/>
        <w:numPr>
          <w:ilvl w:val="0"/>
          <w:numId w:val="75"/>
        </w:numPr>
        <w:tabs>
          <w:tab w:pos="823" w:val="left" w:leader="none"/>
          <w:tab w:pos="824" w:val="left" w:leader="none"/>
        </w:tabs>
        <w:spacing w:line="240" w:lineRule="auto" w:before="135" w:after="0"/>
        <w:ind w:left="823" w:right="0" w:hanging="360"/>
        <w:jc w:val="left"/>
        <w:rPr>
          <w:sz w:val="24"/>
        </w:rPr>
      </w:pPr>
      <w:r>
        <w:rPr>
          <w:sz w:val="24"/>
        </w:rPr>
        <w:t>观感质量符合要求。</w:t>
      </w:r>
    </w:p>
    <w:p>
      <w:pPr>
        <w:pStyle w:val="ListParagraph"/>
        <w:numPr>
          <w:ilvl w:val="2"/>
          <w:numId w:val="73"/>
        </w:numPr>
        <w:tabs>
          <w:tab w:pos="823" w:val="left" w:leader="none"/>
          <w:tab w:pos="824" w:val="left" w:leader="none"/>
        </w:tabs>
        <w:spacing w:line="338" w:lineRule="auto" w:before="135" w:after="0"/>
        <w:ind w:left="102" w:right="221" w:firstLine="0"/>
        <w:jc w:val="left"/>
        <w:rPr>
          <w:sz w:val="24"/>
        </w:rPr>
      </w:pPr>
      <w:r>
        <w:rPr>
          <w:sz w:val="24"/>
        </w:rPr>
        <w:t>根据预验收的结果，项目</w:t>
      </w:r>
      <w:r>
        <w:rPr>
          <w:spacing w:val="1"/>
          <w:sz w:val="24"/>
        </w:rPr>
        <w:t>监</w:t>
      </w:r>
      <w:r>
        <w:rPr>
          <w:sz w:val="24"/>
        </w:rPr>
        <w:t>理机构在施工单位的单位工</w:t>
      </w:r>
      <w:r>
        <w:rPr>
          <w:spacing w:val="1"/>
          <w:sz w:val="24"/>
        </w:rPr>
        <w:t>程</w:t>
      </w:r>
      <w:r>
        <w:rPr>
          <w:sz w:val="24"/>
        </w:rPr>
        <w:t>竣工验收报审表上分别签署合格或不合格验收意见，并将单位工程竣工验收报审表转送建设单位。</w:t>
      </w:r>
    </w:p>
    <w:p>
      <w:pPr>
        <w:pStyle w:val="ListParagraph"/>
        <w:numPr>
          <w:ilvl w:val="2"/>
          <w:numId w:val="73"/>
        </w:numPr>
        <w:tabs>
          <w:tab w:pos="822" w:val="left" w:leader="none"/>
          <w:tab w:pos="823" w:val="left" w:leader="none"/>
        </w:tabs>
        <w:spacing w:line="338" w:lineRule="auto" w:before="55" w:after="0"/>
        <w:ind w:left="102" w:right="221" w:firstLine="0"/>
        <w:jc w:val="left"/>
        <w:rPr>
          <w:sz w:val="24"/>
        </w:rPr>
      </w:pPr>
      <w:r>
        <w:rPr>
          <w:sz w:val="24"/>
        </w:rPr>
        <w:t>工程竣工预验收合格后，</w:t>
      </w:r>
      <w:r>
        <w:rPr>
          <w:spacing w:val="1"/>
          <w:sz w:val="24"/>
        </w:rPr>
        <w:t>项</w:t>
      </w:r>
      <w:r>
        <w:rPr>
          <w:sz w:val="24"/>
        </w:rPr>
        <w:t>目监理机构应编写工程质量</w:t>
      </w:r>
      <w:r>
        <w:rPr>
          <w:spacing w:val="1"/>
          <w:sz w:val="24"/>
        </w:rPr>
        <w:t>评</w:t>
      </w:r>
      <w:r>
        <w:rPr>
          <w:sz w:val="24"/>
        </w:rPr>
        <w:t>估报告，并经监理单位技术负责人审批。</w:t>
      </w:r>
    </w:p>
    <w:p>
      <w:pPr>
        <w:pStyle w:val="BodyText"/>
        <w:spacing w:before="6"/>
        <w:rPr>
          <w:sz w:val="31"/>
        </w:rPr>
      </w:pPr>
    </w:p>
    <w:p>
      <w:pPr>
        <w:pStyle w:val="Heading2"/>
        <w:ind w:left="3865"/>
      </w:pPr>
      <w:bookmarkStart w:name="_TOC_250004" w:id="24"/>
      <w:r>
        <w:rPr>
          <w:rFonts w:ascii="Times New Roman" w:eastAsia="Times New Roman"/>
        </w:rPr>
        <w:t>6.3</w:t>
      </w:r>
      <w:r>
        <w:rPr>
          <w:rFonts w:ascii="Times New Roman" w:eastAsia="Times New Roman"/>
          <w:spacing w:val="67"/>
        </w:rPr>
        <w:t> </w:t>
      </w:r>
      <w:bookmarkEnd w:id="24"/>
      <w:r>
        <w:rPr/>
        <w:t>竣工验收</w:t>
      </w:r>
    </w:p>
    <w:p>
      <w:pPr>
        <w:pStyle w:val="BodyText"/>
        <w:spacing w:before="7"/>
        <w:rPr>
          <w:b/>
          <w:sz w:val="26"/>
        </w:rPr>
      </w:pPr>
    </w:p>
    <w:p>
      <w:pPr>
        <w:pStyle w:val="ListParagraph"/>
        <w:numPr>
          <w:ilvl w:val="2"/>
          <w:numId w:val="76"/>
        </w:numPr>
        <w:tabs>
          <w:tab w:pos="822" w:val="left" w:leader="none"/>
          <w:tab w:pos="823" w:val="left" w:leader="none"/>
        </w:tabs>
        <w:spacing w:line="348" w:lineRule="auto" w:before="0" w:after="0"/>
        <w:ind w:left="102" w:right="100" w:firstLine="0"/>
        <w:jc w:val="left"/>
        <w:rPr>
          <w:sz w:val="24"/>
        </w:rPr>
      </w:pPr>
      <w:r>
        <w:rPr>
          <w:sz w:val="24"/>
        </w:rPr>
        <w:t>项目监理机构应参加由建设单位组织的竣工验收</w:t>
      </w:r>
      <w:r>
        <w:rPr>
          <w:spacing w:val="-101"/>
          <w:sz w:val="24"/>
        </w:rPr>
        <w:t>。</w:t>
      </w:r>
      <w:r>
        <w:rPr>
          <w:sz w:val="24"/>
        </w:rPr>
        <w:t>对竣工验收中提出的整改问题，应督促施工单位及时整改。竣工</w:t>
      </w:r>
      <w:r>
        <w:rPr>
          <w:spacing w:val="1"/>
          <w:sz w:val="24"/>
        </w:rPr>
        <w:t>验</w:t>
      </w:r>
      <w:r>
        <w:rPr>
          <w:sz w:val="24"/>
        </w:rPr>
        <w:t>收合格，总监理工程师应在</w:t>
      </w:r>
      <w:r>
        <w:rPr>
          <w:spacing w:val="1"/>
          <w:sz w:val="24"/>
        </w:rPr>
        <w:t>单</w:t>
      </w:r>
      <w:r>
        <w:rPr>
          <w:sz w:val="24"/>
        </w:rPr>
        <w:t>位工程竣工验收报告中签署意见。</w:t>
      </w:r>
    </w:p>
    <w:p>
      <w:pPr>
        <w:pStyle w:val="ListParagraph"/>
        <w:numPr>
          <w:ilvl w:val="2"/>
          <w:numId w:val="76"/>
        </w:numPr>
        <w:tabs>
          <w:tab w:pos="825" w:val="left" w:leader="none"/>
        </w:tabs>
        <w:spacing w:line="348" w:lineRule="auto" w:before="46" w:after="0"/>
        <w:ind w:left="102" w:right="221" w:firstLine="0"/>
        <w:jc w:val="both"/>
        <w:rPr>
          <w:sz w:val="24"/>
        </w:rPr>
      </w:pPr>
      <w:r>
        <w:rPr>
          <w:sz w:val="24"/>
        </w:rPr>
        <w:t>项目监理机构应按合同约定审核工程</w:t>
      </w:r>
      <w:r>
        <w:rPr>
          <w:spacing w:val="1"/>
          <w:sz w:val="24"/>
        </w:rPr>
        <w:t>竣</w:t>
      </w:r>
      <w:r>
        <w:rPr>
          <w:sz w:val="24"/>
        </w:rPr>
        <w:t>工结算。除合同条款另有约定外，项目监理机构应在合同约定时间内完成</w:t>
      </w:r>
      <w:r>
        <w:rPr>
          <w:spacing w:val="1"/>
          <w:sz w:val="24"/>
        </w:rPr>
        <w:t>工</w:t>
      </w:r>
      <w:r>
        <w:rPr>
          <w:sz w:val="24"/>
        </w:rPr>
        <w:t>程款支付报审表（工程竣工</w:t>
      </w:r>
      <w:r>
        <w:rPr>
          <w:spacing w:val="1"/>
          <w:sz w:val="24"/>
        </w:rPr>
        <w:t>结</w:t>
      </w:r>
      <w:r>
        <w:rPr>
          <w:sz w:val="24"/>
        </w:rPr>
        <w:t>算）审核，或要求提供补充证明材料；审核完成时间按最后收到合格的补充证明材料开始计算。</w:t>
      </w:r>
    </w:p>
    <w:p>
      <w:pPr>
        <w:pStyle w:val="ListParagraph"/>
        <w:numPr>
          <w:ilvl w:val="0"/>
          <w:numId w:val="77"/>
        </w:numPr>
        <w:tabs>
          <w:tab w:pos="823" w:val="left" w:leader="none"/>
          <w:tab w:pos="824" w:val="left" w:leader="none"/>
        </w:tabs>
        <w:spacing w:line="240" w:lineRule="auto" w:before="46" w:after="0"/>
        <w:ind w:left="102" w:right="0" w:firstLine="361"/>
        <w:jc w:val="left"/>
        <w:rPr>
          <w:sz w:val="24"/>
        </w:rPr>
      </w:pPr>
      <w:r>
        <w:rPr>
          <w:sz w:val="24"/>
        </w:rPr>
        <w:t>专业监理工程师审查施工单位提交的本专业工程竣工结算量和工程款。专业监理</w:t>
      </w:r>
    </w:p>
    <w:p>
      <w:pPr>
        <w:pStyle w:val="BodyText"/>
        <w:rPr>
          <w:sz w:val="20"/>
        </w:rPr>
      </w:pPr>
    </w:p>
    <w:p>
      <w:pPr>
        <w:pStyle w:val="BodyText"/>
        <w:spacing w:before="7"/>
        <w:rPr>
          <w:sz w:val="17"/>
        </w:rPr>
      </w:pPr>
    </w:p>
    <w:p>
      <w:pPr>
        <w:spacing w:before="0"/>
        <w:ind w:left="4741" w:right="4502" w:firstLine="0"/>
        <w:jc w:val="center"/>
        <w:rPr>
          <w:rFonts w:ascii="Times New Roman"/>
          <w:sz w:val="18"/>
        </w:rPr>
      </w:pPr>
      <w:r>
        <w:rPr>
          <w:rFonts w:ascii="Times New Roman"/>
          <w:sz w:val="18"/>
        </w:rPr>
        <w:t>36</w:t>
      </w:r>
    </w:p>
    <w:p>
      <w:pPr>
        <w:spacing w:after="0"/>
        <w:jc w:val="center"/>
        <w:rPr>
          <w:rFonts w:ascii="Times New Roman"/>
          <w:sz w:val="18"/>
        </w:rPr>
        <w:sectPr>
          <w:pgSz w:w="11910" w:h="16840"/>
          <w:pgMar w:top="1440" w:bottom="280" w:left="1280" w:right="1160"/>
        </w:sectPr>
      </w:pPr>
    </w:p>
    <w:p>
      <w:pPr>
        <w:pStyle w:val="BodyText"/>
        <w:spacing w:line="357" w:lineRule="auto" w:before="6"/>
        <w:ind w:left="102" w:right="99"/>
      </w:pPr>
      <w:r>
        <w:rPr/>
        <w:drawing>
          <wp:anchor distT="0" distB="0" distL="0" distR="0" allowOverlap="1" layoutInCell="1" locked="0" behindDoc="1" simplePos="0" relativeHeight="268285991">
            <wp:simplePos x="0" y="0"/>
            <wp:positionH relativeFrom="page">
              <wp:posOffset>0</wp:posOffset>
            </wp:positionH>
            <wp:positionV relativeFrom="page">
              <wp:posOffset>0</wp:posOffset>
            </wp:positionV>
            <wp:extent cx="7559293" cy="10693400"/>
            <wp:effectExtent l="0" t="0" r="0" b="0"/>
            <wp:wrapNone/>
            <wp:docPr id="77" name="image1.png" descr=""/>
            <wp:cNvGraphicFramePr>
              <a:graphicFrameLocks noChangeAspect="1"/>
            </wp:cNvGraphicFramePr>
            <a:graphic>
              <a:graphicData uri="http://schemas.openxmlformats.org/drawingml/2006/picture">
                <pic:pic>
                  <pic:nvPicPr>
                    <pic:cNvPr id="7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工程师应审查工程竣工结算证明材料及相应支持性证明文件</w:t>
      </w:r>
      <w:r>
        <w:rPr>
          <w:spacing w:val="-100"/>
        </w:rPr>
        <w:t>，</w:t>
      </w:r>
      <w:r>
        <w:rPr/>
        <w:t>审核已完成的合格工程量，提出审查意见。对于存在疑义的</w:t>
      </w:r>
      <w:r>
        <w:rPr>
          <w:spacing w:val="1"/>
        </w:rPr>
        <w:t>，</w:t>
      </w:r>
      <w:r>
        <w:rPr/>
        <w:t>专业监理工程师应要求施工</w:t>
      </w:r>
      <w:r>
        <w:rPr>
          <w:spacing w:val="1"/>
        </w:rPr>
        <w:t>单</w:t>
      </w:r>
      <w:r>
        <w:rPr/>
        <w:t>位提供补充证明材料，否则，不能进行计量、计价。</w:t>
      </w:r>
    </w:p>
    <w:p>
      <w:pPr>
        <w:pStyle w:val="ListParagraph"/>
        <w:numPr>
          <w:ilvl w:val="0"/>
          <w:numId w:val="77"/>
        </w:numPr>
        <w:tabs>
          <w:tab w:pos="823" w:val="left" w:leader="none"/>
          <w:tab w:pos="824" w:val="left" w:leader="none"/>
        </w:tabs>
        <w:spacing w:line="338" w:lineRule="auto" w:before="36" w:after="0"/>
        <w:ind w:left="102" w:right="219" w:firstLine="361"/>
        <w:jc w:val="left"/>
        <w:rPr>
          <w:sz w:val="24"/>
        </w:rPr>
      </w:pPr>
      <w:r>
        <w:rPr>
          <w:sz w:val="24"/>
        </w:rPr>
        <w:t>总监理工程师审核专业监理工程师的审</w:t>
      </w:r>
      <w:r>
        <w:rPr>
          <w:spacing w:val="1"/>
          <w:sz w:val="24"/>
        </w:rPr>
        <w:t>查</w:t>
      </w:r>
      <w:r>
        <w:rPr>
          <w:sz w:val="24"/>
        </w:rPr>
        <w:t>意见。签认后报建设单位审批，同时抄送施工单位。</w:t>
      </w:r>
    </w:p>
    <w:p>
      <w:pPr>
        <w:pStyle w:val="ListParagraph"/>
        <w:numPr>
          <w:ilvl w:val="0"/>
          <w:numId w:val="77"/>
        </w:numPr>
        <w:tabs>
          <w:tab w:pos="824" w:val="left" w:leader="none"/>
        </w:tabs>
        <w:spacing w:line="348" w:lineRule="auto" w:before="55" w:after="0"/>
        <w:ind w:left="102" w:right="219" w:firstLine="361"/>
        <w:jc w:val="both"/>
        <w:rPr>
          <w:sz w:val="24"/>
        </w:rPr>
      </w:pPr>
      <w:r>
        <w:rPr>
          <w:sz w:val="24"/>
        </w:rPr>
        <w:t>项目监理机构应与建设单位、施工单位</w:t>
      </w:r>
      <w:r>
        <w:rPr>
          <w:spacing w:val="1"/>
          <w:sz w:val="24"/>
        </w:rPr>
        <w:t>协</w:t>
      </w:r>
      <w:r>
        <w:rPr>
          <w:sz w:val="24"/>
        </w:rPr>
        <w:t>商工程竣工结算有关事宜，达成一致意见后，根据建设单位审批意见向</w:t>
      </w:r>
      <w:r>
        <w:rPr>
          <w:spacing w:val="1"/>
          <w:sz w:val="24"/>
        </w:rPr>
        <w:t>施</w:t>
      </w:r>
      <w:r>
        <w:rPr>
          <w:sz w:val="24"/>
        </w:rPr>
        <w:t>工单位签发工程款支付证书</w:t>
      </w:r>
      <w:r>
        <w:rPr>
          <w:spacing w:val="1"/>
          <w:sz w:val="24"/>
        </w:rPr>
        <w:t>（</w:t>
      </w:r>
      <w:r>
        <w:rPr>
          <w:sz w:val="24"/>
        </w:rPr>
        <w:t>工程竣工结算）；不能达成一致意见的，应按施工合同约定处置。</w:t>
      </w:r>
    </w:p>
    <w:p>
      <w:pPr>
        <w:pStyle w:val="ListParagraph"/>
        <w:numPr>
          <w:ilvl w:val="2"/>
          <w:numId w:val="76"/>
        </w:numPr>
        <w:tabs>
          <w:tab w:pos="822" w:val="left" w:leader="none"/>
          <w:tab w:pos="823" w:val="left" w:leader="none"/>
        </w:tabs>
        <w:spacing w:line="338" w:lineRule="auto" w:before="46" w:after="0"/>
        <w:ind w:left="102" w:right="219" w:firstLine="0"/>
        <w:jc w:val="left"/>
        <w:rPr>
          <w:sz w:val="24"/>
        </w:rPr>
      </w:pPr>
      <w:r>
        <w:rPr>
          <w:sz w:val="24"/>
        </w:rPr>
        <w:t>当工程项目满足以下条件之一，项目监理机构应提前 </w:t>
      </w:r>
      <w:r>
        <w:rPr>
          <w:rFonts w:ascii="Times New Roman" w:eastAsia="Times New Roman"/>
          <w:sz w:val="24"/>
        </w:rPr>
        <w:t>7 </w:t>
      </w:r>
      <w:r>
        <w:rPr>
          <w:sz w:val="24"/>
        </w:rPr>
        <w:t>天书面告知建设单位，撤离项目现场。</w:t>
      </w:r>
    </w:p>
    <w:p>
      <w:pPr>
        <w:pStyle w:val="ListParagraph"/>
        <w:numPr>
          <w:ilvl w:val="0"/>
          <w:numId w:val="78"/>
        </w:numPr>
        <w:tabs>
          <w:tab w:pos="823" w:val="left" w:leader="none"/>
          <w:tab w:pos="824" w:val="left" w:leader="none"/>
        </w:tabs>
        <w:spacing w:line="240" w:lineRule="auto" w:before="55" w:after="0"/>
        <w:ind w:left="102" w:right="0" w:firstLine="361"/>
        <w:jc w:val="left"/>
        <w:rPr>
          <w:rFonts w:ascii="Times New Roman" w:eastAsia="Times New Roman"/>
          <w:sz w:val="24"/>
        </w:rPr>
      </w:pPr>
      <w:r>
        <w:rPr>
          <w:sz w:val="24"/>
        </w:rPr>
        <w:t>监理服务内容已完成。</w:t>
      </w:r>
    </w:p>
    <w:p>
      <w:pPr>
        <w:pStyle w:val="ListParagraph"/>
        <w:numPr>
          <w:ilvl w:val="0"/>
          <w:numId w:val="78"/>
        </w:numPr>
        <w:tabs>
          <w:tab w:pos="823" w:val="left" w:leader="none"/>
          <w:tab w:pos="824" w:val="left" w:leader="none"/>
        </w:tabs>
        <w:spacing w:line="240" w:lineRule="auto" w:before="135" w:after="0"/>
        <w:ind w:left="823" w:right="0" w:hanging="360"/>
        <w:jc w:val="left"/>
        <w:rPr>
          <w:rFonts w:ascii="Times New Roman" w:eastAsia="Times New Roman"/>
          <w:sz w:val="24"/>
        </w:rPr>
      </w:pPr>
      <w:r>
        <w:rPr>
          <w:sz w:val="24"/>
        </w:rPr>
        <w:t>监理合同服务期满。</w:t>
      </w:r>
    </w:p>
    <w:p>
      <w:pPr>
        <w:pStyle w:val="ListParagraph"/>
        <w:numPr>
          <w:ilvl w:val="0"/>
          <w:numId w:val="78"/>
        </w:numPr>
        <w:tabs>
          <w:tab w:pos="823" w:val="left" w:leader="none"/>
          <w:tab w:pos="824" w:val="left" w:leader="none"/>
        </w:tabs>
        <w:spacing w:line="240" w:lineRule="auto" w:before="135" w:after="0"/>
        <w:ind w:left="823" w:right="0" w:hanging="360"/>
        <w:jc w:val="left"/>
        <w:rPr>
          <w:rFonts w:ascii="Times New Roman" w:eastAsia="Times New Roman"/>
          <w:sz w:val="24"/>
        </w:rPr>
      </w:pPr>
      <w:r>
        <w:rPr>
          <w:sz w:val="24"/>
        </w:rPr>
        <w:t>建设工程监理合同终止。</w:t>
      </w:r>
    </w:p>
    <w:p>
      <w:pPr>
        <w:pStyle w:val="ListParagraph"/>
        <w:numPr>
          <w:ilvl w:val="0"/>
          <w:numId w:val="78"/>
        </w:numPr>
        <w:tabs>
          <w:tab w:pos="823" w:val="left" w:leader="none"/>
          <w:tab w:pos="824" w:val="left" w:leader="none"/>
        </w:tabs>
        <w:spacing w:line="240" w:lineRule="auto" w:before="135" w:after="0"/>
        <w:ind w:left="823" w:right="0" w:hanging="360"/>
        <w:jc w:val="left"/>
        <w:rPr>
          <w:rFonts w:ascii="Times New Roman" w:eastAsia="Times New Roman"/>
          <w:sz w:val="24"/>
        </w:rPr>
      </w:pPr>
      <w:r>
        <w:rPr>
          <w:sz w:val="24"/>
        </w:rPr>
        <w:t>工程已经竣工验收合格。</w:t>
      </w:r>
    </w:p>
    <w:p>
      <w:pPr>
        <w:pStyle w:val="ListParagraph"/>
        <w:numPr>
          <w:ilvl w:val="0"/>
          <w:numId w:val="78"/>
        </w:numPr>
        <w:tabs>
          <w:tab w:pos="823" w:val="left" w:leader="none"/>
          <w:tab w:pos="824" w:val="left" w:leader="none"/>
        </w:tabs>
        <w:spacing w:line="338" w:lineRule="auto" w:before="135" w:after="0"/>
        <w:ind w:left="102" w:right="219" w:firstLine="361"/>
        <w:jc w:val="left"/>
        <w:rPr>
          <w:rFonts w:ascii="Times New Roman" w:eastAsia="Times New Roman"/>
          <w:sz w:val="24"/>
        </w:rPr>
      </w:pPr>
      <w:r>
        <w:rPr>
          <w:sz w:val="24"/>
        </w:rPr>
        <w:t>工程已竣工预验收合格，建设单位在收</w:t>
      </w:r>
      <w:r>
        <w:rPr>
          <w:spacing w:val="1"/>
          <w:sz w:val="24"/>
        </w:rPr>
        <w:t>到</w:t>
      </w:r>
      <w:r>
        <w:rPr>
          <w:sz w:val="24"/>
        </w:rPr>
        <w:t>项目监理机构签署的单位工程竣工验收报审表后</w:t>
      </w:r>
      <w:r>
        <w:rPr>
          <w:spacing w:val="-60"/>
          <w:sz w:val="24"/>
        </w:rPr>
        <w:t> </w:t>
      </w:r>
      <w:r>
        <w:rPr>
          <w:rFonts w:ascii="Times New Roman" w:eastAsia="Times New Roman"/>
          <w:sz w:val="24"/>
        </w:rPr>
        <w:t>14 </w:t>
      </w:r>
      <w:r>
        <w:rPr>
          <w:sz w:val="24"/>
        </w:rPr>
        <w:t>天内未组织工程竣工验收。</w:t>
      </w:r>
    </w:p>
    <w:p>
      <w:pPr>
        <w:pStyle w:val="ListParagraph"/>
        <w:numPr>
          <w:ilvl w:val="0"/>
          <w:numId w:val="78"/>
        </w:numPr>
        <w:tabs>
          <w:tab w:pos="823" w:val="left" w:leader="none"/>
          <w:tab w:pos="824" w:val="left" w:leader="none"/>
        </w:tabs>
        <w:spacing w:line="240" w:lineRule="auto" w:before="27" w:after="0"/>
        <w:ind w:left="823" w:right="0" w:hanging="360"/>
        <w:jc w:val="left"/>
        <w:rPr>
          <w:rFonts w:ascii="Times New Roman" w:eastAsia="Times New Roman"/>
          <w:sz w:val="24"/>
        </w:rPr>
      </w:pPr>
      <w:r>
        <w:rPr>
          <w:sz w:val="24"/>
        </w:rPr>
        <w:t>工程已竣工预验收合格，建设单位已投入使用。</w:t>
      </w:r>
    </w:p>
    <w:p>
      <w:pPr>
        <w:pStyle w:val="BodyText"/>
        <w:spacing w:before="135"/>
        <w:ind w:left="582"/>
      </w:pPr>
      <w:r>
        <w:rPr/>
        <w:t>项目监理机构撤离项目现场前，应书面通知建设单位，并办理相关移交手续。</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before="93"/>
        <w:ind w:left="4741" w:right="4502" w:firstLine="0"/>
        <w:jc w:val="center"/>
        <w:rPr>
          <w:rFonts w:ascii="Times New Roman"/>
          <w:sz w:val="18"/>
        </w:rPr>
      </w:pPr>
      <w:r>
        <w:rPr>
          <w:rFonts w:ascii="Times New Roman"/>
          <w:sz w:val="18"/>
        </w:rPr>
        <w:t>37</w:t>
      </w:r>
    </w:p>
    <w:p>
      <w:pPr>
        <w:spacing w:after="0"/>
        <w:jc w:val="center"/>
        <w:rPr>
          <w:rFonts w:ascii="Times New Roman"/>
          <w:sz w:val="18"/>
        </w:rPr>
        <w:sectPr>
          <w:pgSz w:w="11910" w:h="16840"/>
          <w:pgMar w:top="1440" w:bottom="280" w:left="1280" w:right="1160"/>
        </w:sectPr>
      </w:pPr>
    </w:p>
    <w:p>
      <w:pPr>
        <w:pStyle w:val="BodyText"/>
        <w:spacing w:before="9"/>
        <w:rPr>
          <w:rFonts w:ascii="Times New Roman"/>
          <w:sz w:val="13"/>
        </w:rPr>
      </w:pPr>
      <w:r>
        <w:rPr/>
        <w:drawing>
          <wp:anchor distT="0" distB="0" distL="0" distR="0" allowOverlap="1" layoutInCell="1" locked="0" behindDoc="1" simplePos="0" relativeHeight="268286015">
            <wp:simplePos x="0" y="0"/>
            <wp:positionH relativeFrom="page">
              <wp:posOffset>0</wp:posOffset>
            </wp:positionH>
            <wp:positionV relativeFrom="page">
              <wp:posOffset>0</wp:posOffset>
            </wp:positionV>
            <wp:extent cx="7559293" cy="10693400"/>
            <wp:effectExtent l="0" t="0" r="0" b="0"/>
            <wp:wrapNone/>
            <wp:docPr id="79" name="image1.png" descr=""/>
            <wp:cNvGraphicFramePr>
              <a:graphicFrameLocks noChangeAspect="1"/>
            </wp:cNvGraphicFramePr>
            <a:graphic>
              <a:graphicData uri="http://schemas.openxmlformats.org/drawingml/2006/picture">
                <pic:pic>
                  <pic:nvPicPr>
                    <pic:cNvPr id="80"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Heading1"/>
        <w:numPr>
          <w:ilvl w:val="0"/>
          <w:numId w:val="78"/>
        </w:numPr>
        <w:tabs>
          <w:tab w:pos="3710" w:val="left" w:leader="none"/>
        </w:tabs>
        <w:spacing w:line="240" w:lineRule="auto" w:before="12" w:after="0"/>
        <w:ind w:left="3709" w:right="0" w:hanging="321"/>
        <w:jc w:val="left"/>
        <w:rPr>
          <w:rFonts w:ascii="Times New Roman" w:eastAsia="Times New Roman"/>
        </w:rPr>
      </w:pPr>
      <w:bookmarkStart w:name="_TOC_250003" w:id="25"/>
      <w:bookmarkEnd w:id="25"/>
      <w:r>
        <w:rPr/>
        <w:t>监理工作信息化</w:t>
      </w:r>
    </w:p>
    <w:p>
      <w:pPr>
        <w:pStyle w:val="BodyText"/>
        <w:spacing w:before="10"/>
        <w:rPr>
          <w:b/>
        </w:rPr>
      </w:pPr>
    </w:p>
    <w:p>
      <w:pPr>
        <w:pStyle w:val="ListParagraph"/>
        <w:numPr>
          <w:ilvl w:val="1"/>
          <w:numId w:val="79"/>
        </w:numPr>
        <w:tabs>
          <w:tab w:pos="643" w:val="left" w:leader="none"/>
        </w:tabs>
        <w:spacing w:line="338" w:lineRule="auto" w:before="1" w:after="0"/>
        <w:ind w:left="102" w:right="120" w:firstLine="0"/>
        <w:jc w:val="both"/>
        <w:rPr>
          <w:sz w:val="24"/>
        </w:rPr>
      </w:pPr>
      <w:r>
        <w:rPr>
          <w:sz w:val="24"/>
        </w:rPr>
        <w:t>鼓励监理单位实施企业信息化建设</w:t>
      </w:r>
      <w:r>
        <w:rPr>
          <w:spacing w:val="-21"/>
          <w:sz w:val="24"/>
        </w:rPr>
        <w:t>，</w:t>
      </w:r>
      <w:r>
        <w:rPr>
          <w:sz w:val="24"/>
        </w:rPr>
        <w:t>优化对项目监理机构的管理流程</w:t>
      </w:r>
      <w:r>
        <w:rPr>
          <w:spacing w:val="-21"/>
          <w:sz w:val="24"/>
        </w:rPr>
        <w:t>，</w:t>
      </w:r>
      <w:r>
        <w:rPr>
          <w:sz w:val="24"/>
        </w:rPr>
        <w:t>实现监理单位、项目监理机构信息共享和资源有效利用，提升监理人员履行合同能力和水平。</w:t>
      </w:r>
    </w:p>
    <w:p>
      <w:pPr>
        <w:pStyle w:val="ListParagraph"/>
        <w:numPr>
          <w:ilvl w:val="1"/>
          <w:numId w:val="79"/>
        </w:numPr>
        <w:tabs>
          <w:tab w:pos="643" w:val="left" w:leader="none"/>
        </w:tabs>
        <w:spacing w:line="338" w:lineRule="auto" w:before="55" w:after="0"/>
        <w:ind w:left="102" w:right="119" w:firstLine="0"/>
        <w:jc w:val="both"/>
        <w:rPr>
          <w:sz w:val="24"/>
        </w:rPr>
      </w:pPr>
      <w:r>
        <w:rPr>
          <w:sz w:val="24"/>
        </w:rPr>
        <w:t>鼓励监理单位采用计算机网络</w:t>
      </w:r>
      <w:r>
        <w:rPr>
          <w:spacing w:val="-40"/>
          <w:sz w:val="24"/>
        </w:rPr>
        <w:t>、</w:t>
      </w:r>
      <w:r>
        <w:rPr>
          <w:sz w:val="24"/>
        </w:rPr>
        <w:t>专业管理软件等信息化手段进行企业管理和对项目监理机构的管理。</w:t>
      </w:r>
    </w:p>
    <w:p>
      <w:pPr>
        <w:pStyle w:val="ListParagraph"/>
        <w:numPr>
          <w:ilvl w:val="1"/>
          <w:numId w:val="79"/>
        </w:numPr>
        <w:tabs>
          <w:tab w:pos="655" w:val="left" w:leader="none"/>
        </w:tabs>
        <w:spacing w:line="338" w:lineRule="auto" w:before="55" w:after="0"/>
        <w:ind w:left="102" w:right="114" w:firstLine="0"/>
        <w:jc w:val="both"/>
        <w:rPr>
          <w:sz w:val="24"/>
        </w:rPr>
      </w:pPr>
      <w:r>
        <w:rPr>
          <w:spacing w:val="5"/>
          <w:sz w:val="24"/>
        </w:rPr>
        <w:t>鼓励项目监理机构配备信息化管理设</w:t>
      </w:r>
      <w:r>
        <w:rPr>
          <w:spacing w:val="4"/>
          <w:sz w:val="24"/>
        </w:rPr>
        <w:t>施</w:t>
      </w:r>
      <w:r>
        <w:rPr>
          <w:spacing w:val="5"/>
          <w:sz w:val="24"/>
        </w:rPr>
        <w:t>，安排专人或兼职人员负责项目信息化管</w:t>
      </w:r>
      <w:r>
        <w:rPr>
          <w:sz w:val="24"/>
        </w:rPr>
        <w:t>理。</w:t>
      </w:r>
    </w:p>
    <w:p>
      <w:pPr>
        <w:pStyle w:val="ListParagraph"/>
        <w:numPr>
          <w:ilvl w:val="1"/>
          <w:numId w:val="79"/>
        </w:numPr>
        <w:tabs>
          <w:tab w:pos="655" w:val="left" w:leader="none"/>
        </w:tabs>
        <w:spacing w:line="338" w:lineRule="auto" w:before="55" w:after="0"/>
        <w:ind w:left="102" w:right="114" w:firstLine="0"/>
        <w:jc w:val="both"/>
        <w:rPr>
          <w:sz w:val="24"/>
        </w:rPr>
      </w:pPr>
      <w:r>
        <w:rPr>
          <w:spacing w:val="5"/>
          <w:sz w:val="24"/>
        </w:rPr>
        <w:t>提倡项目监理机构利用企业级信息化</w:t>
      </w:r>
      <w:r>
        <w:rPr>
          <w:spacing w:val="4"/>
          <w:sz w:val="24"/>
        </w:rPr>
        <w:t>管</w:t>
      </w:r>
      <w:r>
        <w:rPr>
          <w:spacing w:val="5"/>
          <w:sz w:val="24"/>
        </w:rPr>
        <w:t>理平台，鼓励各项目搭建以工程项目为核</w:t>
      </w:r>
      <w:r>
        <w:rPr>
          <w:sz w:val="24"/>
        </w:rPr>
        <w:t>心，以各参建单位为平台成员的工程项目信息化管理平台，提高工程项目管理效率。</w:t>
      </w:r>
    </w:p>
    <w:p>
      <w:pPr>
        <w:pStyle w:val="ListParagraph"/>
        <w:numPr>
          <w:ilvl w:val="1"/>
          <w:numId w:val="79"/>
        </w:numPr>
        <w:tabs>
          <w:tab w:pos="643" w:val="left" w:leader="none"/>
        </w:tabs>
        <w:spacing w:line="348" w:lineRule="auto" w:before="55" w:after="0"/>
        <w:ind w:left="102" w:right="119" w:firstLine="0"/>
        <w:jc w:val="both"/>
        <w:rPr>
          <w:sz w:val="24"/>
        </w:rPr>
      </w:pPr>
      <w:r>
        <w:rPr>
          <w:sz w:val="24"/>
        </w:rPr>
        <w:t>提倡项目监理机构及时将项目管理信息上传至企业级信息化管理平台</w:t>
      </w:r>
      <w:r>
        <w:rPr>
          <w:spacing w:val="-40"/>
          <w:sz w:val="24"/>
        </w:rPr>
        <w:t>，</w:t>
      </w:r>
      <w:r>
        <w:rPr>
          <w:sz w:val="24"/>
        </w:rPr>
        <w:t>保证监理单位通过信息化管理平台实现对项</w:t>
      </w:r>
      <w:r>
        <w:rPr>
          <w:spacing w:val="1"/>
          <w:sz w:val="24"/>
        </w:rPr>
        <w:t>目</w:t>
      </w:r>
      <w:r>
        <w:rPr>
          <w:sz w:val="24"/>
        </w:rPr>
        <w:t>的检查、指导与考核，进一</w:t>
      </w:r>
      <w:r>
        <w:rPr>
          <w:spacing w:val="1"/>
          <w:sz w:val="24"/>
        </w:rPr>
        <w:t>步</w:t>
      </w:r>
      <w:r>
        <w:rPr>
          <w:sz w:val="24"/>
        </w:rPr>
        <w:t>规范监理工作，实行项目监理机构工作的标准化。</w:t>
      </w:r>
    </w:p>
    <w:p>
      <w:pPr>
        <w:pStyle w:val="ListParagraph"/>
        <w:numPr>
          <w:ilvl w:val="1"/>
          <w:numId w:val="79"/>
        </w:numPr>
        <w:tabs>
          <w:tab w:pos="643" w:val="left" w:leader="none"/>
        </w:tabs>
        <w:spacing w:line="338" w:lineRule="auto" w:before="46" w:after="0"/>
        <w:ind w:left="102" w:right="120" w:firstLine="0"/>
        <w:jc w:val="both"/>
        <w:rPr>
          <w:sz w:val="24"/>
        </w:rPr>
      </w:pPr>
      <w:r>
        <w:rPr>
          <w:sz w:val="24"/>
        </w:rPr>
        <w:t>鼓励项目监理机构应用</w:t>
      </w:r>
      <w:r>
        <w:rPr>
          <w:spacing w:val="-8"/>
          <w:sz w:val="24"/>
        </w:rPr>
        <w:t> </w:t>
      </w:r>
      <w:r>
        <w:rPr>
          <w:rFonts w:ascii="Times New Roman" w:eastAsia="Times New Roman"/>
          <w:sz w:val="24"/>
        </w:rPr>
        <w:t>BIM </w:t>
      </w:r>
      <w:r>
        <w:rPr>
          <w:rFonts w:ascii="Times New Roman" w:eastAsia="Times New Roman"/>
          <w:spacing w:val="-7"/>
          <w:sz w:val="24"/>
        </w:rPr>
        <w:t> </w:t>
      </w:r>
      <w:r>
        <w:rPr>
          <w:sz w:val="24"/>
        </w:rPr>
        <w:t>技术开展监理工作，对工程质量控制难点和重点、进度控制、造价控制、危大工程等实施预控。</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5"/>
        </w:rPr>
      </w:pPr>
    </w:p>
    <w:p>
      <w:pPr>
        <w:spacing w:before="93"/>
        <w:ind w:left="4744" w:right="4405" w:firstLine="0"/>
        <w:jc w:val="center"/>
        <w:rPr>
          <w:rFonts w:ascii="Times New Roman"/>
          <w:sz w:val="18"/>
        </w:rPr>
      </w:pPr>
      <w:r>
        <w:rPr>
          <w:rFonts w:ascii="Times New Roman"/>
          <w:sz w:val="18"/>
        </w:rPr>
        <w:t>38</w:t>
      </w:r>
    </w:p>
    <w:p>
      <w:pPr>
        <w:spacing w:after="0"/>
        <w:jc w:val="center"/>
        <w:rPr>
          <w:rFonts w:ascii="Times New Roman"/>
          <w:sz w:val="18"/>
        </w:rPr>
        <w:sectPr>
          <w:pgSz w:w="11910" w:h="16840"/>
          <w:pgMar w:top="1600" w:bottom="280" w:left="1280" w:right="1260"/>
        </w:sectPr>
      </w:pPr>
    </w:p>
    <w:p>
      <w:pPr>
        <w:pStyle w:val="BodyText"/>
        <w:spacing w:before="9"/>
        <w:rPr>
          <w:rFonts w:ascii="Times New Roman"/>
          <w:sz w:val="13"/>
        </w:rPr>
      </w:pPr>
      <w:r>
        <w:rPr/>
        <w:drawing>
          <wp:anchor distT="0" distB="0" distL="0" distR="0" allowOverlap="1" layoutInCell="1" locked="0" behindDoc="1" simplePos="0" relativeHeight="268286039">
            <wp:simplePos x="0" y="0"/>
            <wp:positionH relativeFrom="page">
              <wp:posOffset>0</wp:posOffset>
            </wp:positionH>
            <wp:positionV relativeFrom="page">
              <wp:posOffset>0</wp:posOffset>
            </wp:positionV>
            <wp:extent cx="7559293" cy="10693400"/>
            <wp:effectExtent l="0" t="0" r="0" b="0"/>
            <wp:wrapNone/>
            <wp:docPr id="81" name="image1.png" descr=""/>
            <wp:cNvGraphicFramePr>
              <a:graphicFrameLocks noChangeAspect="1"/>
            </wp:cNvGraphicFramePr>
            <a:graphic>
              <a:graphicData uri="http://schemas.openxmlformats.org/drawingml/2006/picture">
                <pic:pic>
                  <pic:nvPicPr>
                    <pic:cNvPr id="82"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Heading1"/>
        <w:tabs>
          <w:tab w:pos="1497" w:val="left" w:leader="none"/>
        </w:tabs>
        <w:ind w:left="222"/>
      </w:pPr>
      <w:bookmarkStart w:name="_TOC_250002" w:id="26"/>
      <w:r>
        <w:rPr/>
        <w:t>附录</w:t>
      </w:r>
      <w:r>
        <w:rPr>
          <w:spacing w:val="-81"/>
        </w:rPr>
        <w:t> </w:t>
      </w:r>
      <w:r>
        <w:rPr>
          <w:rFonts w:ascii="Times New Roman" w:eastAsia="Times New Roman"/>
        </w:rPr>
        <w:t>A</w:t>
        <w:tab/>
      </w:r>
      <w:bookmarkEnd w:id="26"/>
      <w:r>
        <w:rPr/>
        <w:t>监理单位用表</w:t>
      </w:r>
    </w:p>
    <w:p>
      <w:pPr>
        <w:pStyle w:val="Heading3"/>
        <w:numPr>
          <w:ilvl w:val="2"/>
          <w:numId w:val="80"/>
        </w:numPr>
        <w:tabs>
          <w:tab w:pos="876" w:val="left" w:leader="none"/>
        </w:tabs>
        <w:spacing w:line="240" w:lineRule="auto" w:before="245" w:after="0"/>
        <w:ind w:left="875" w:right="0" w:hanging="653"/>
        <w:jc w:val="left"/>
      </w:pPr>
      <w:r>
        <w:rPr/>
        <w:t>总监理工程师任命书应按本标准表</w:t>
      </w:r>
      <w:r>
        <w:rPr>
          <w:spacing w:val="-64"/>
        </w:rPr>
        <w:t> </w:t>
      </w:r>
      <w:r>
        <w:rPr>
          <w:rFonts w:ascii="Times New Roman" w:eastAsia="Times New Roman"/>
        </w:rPr>
        <w:t>A.0.1 </w:t>
      </w:r>
      <w:r>
        <w:rPr/>
        <w:t>的要求填写。</w:t>
      </w:r>
    </w:p>
    <w:p>
      <w:pPr>
        <w:pStyle w:val="Heading3"/>
        <w:tabs>
          <w:tab w:pos="4487" w:val="left" w:leader="none"/>
        </w:tabs>
        <w:ind w:left="3412"/>
      </w:pPr>
      <w:r>
        <w:rPr/>
        <w:t>表</w:t>
      </w:r>
      <w:r>
        <w:rPr>
          <w:spacing w:val="-62"/>
        </w:rPr>
        <w:t> </w:t>
      </w:r>
      <w:r>
        <w:rPr>
          <w:rFonts w:ascii="Times New Roman" w:eastAsia="Times New Roman"/>
        </w:rPr>
        <w:t>A.0.1</w:t>
        <w:tab/>
      </w:r>
      <w:r>
        <w:rPr/>
        <w:t>总监理工程师任命书</w:t>
      </w:r>
    </w:p>
    <w:p>
      <w:pPr>
        <w:pStyle w:val="BodyText"/>
        <w:tabs>
          <w:tab w:pos="4782" w:val="left" w:leader="none"/>
          <w:tab w:pos="6102" w:val="left" w:leader="none"/>
          <w:tab w:pos="8435" w:val="left" w:leader="none"/>
        </w:tabs>
        <w:spacing w:before="134"/>
        <w:ind w:left="222"/>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A.0.1</w:t>
      </w:r>
      <w:r>
        <w:rPr/>
        <w:t>－</w:t>
      </w:r>
      <w:r>
        <w:rPr>
          <w:rFonts w:ascii="Times New Roman" w:eastAsia="Times New Roman"/>
          <w:u w:val="single"/>
        </w:rPr>
        <w:t> </w:t>
        <w:tab/>
      </w:r>
    </w:p>
    <w:p>
      <w:pPr>
        <w:pStyle w:val="BodyText"/>
        <w:spacing w:before="1"/>
        <w:rPr>
          <w:rFonts w:ascii="Times New Roman"/>
          <w:sz w:val="15"/>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70"/>
        <w:gridCol w:w="7187"/>
      </w:tblGrid>
      <w:tr>
        <w:trPr>
          <w:trHeight w:val="856" w:hRule="exact"/>
        </w:trPr>
        <w:tc>
          <w:tcPr>
            <w:tcW w:w="2170" w:type="dxa"/>
            <w:tcBorders>
              <w:bottom w:val="single" w:sz="4" w:space="0" w:color="000000"/>
              <w:right w:val="single" w:sz="4" w:space="0" w:color="000000"/>
            </w:tcBorders>
          </w:tcPr>
          <w:p>
            <w:pPr>
              <w:pStyle w:val="TableParagraph"/>
              <w:spacing w:before="92"/>
              <w:ind w:left="215" w:right="220"/>
              <w:jc w:val="center"/>
              <w:rPr>
                <w:sz w:val="21"/>
              </w:rPr>
            </w:pPr>
            <w:r>
              <w:rPr>
                <w:sz w:val="21"/>
              </w:rPr>
              <w:t>建设单位</w:t>
            </w:r>
          </w:p>
          <w:p>
            <w:pPr>
              <w:pStyle w:val="TableParagraph"/>
              <w:spacing w:before="145"/>
              <w:ind w:left="215" w:right="220"/>
              <w:jc w:val="center"/>
              <w:rPr>
                <w:sz w:val="21"/>
              </w:rPr>
            </w:pPr>
            <w:r>
              <w:rPr>
                <w:sz w:val="21"/>
              </w:rPr>
              <w:t>签收人姓名及时间</w:t>
            </w:r>
          </w:p>
        </w:tc>
        <w:tc>
          <w:tcPr>
            <w:tcW w:w="7187" w:type="dxa"/>
            <w:tcBorders>
              <w:left w:val="single" w:sz="4" w:space="0" w:color="000000"/>
              <w:bottom w:val="single" w:sz="4" w:space="0" w:color="000000"/>
            </w:tcBorders>
          </w:tcPr>
          <w:p>
            <w:pPr/>
          </w:p>
        </w:tc>
      </w:tr>
      <w:tr>
        <w:trPr>
          <w:trHeight w:val="9838" w:hRule="exact"/>
        </w:trPr>
        <w:tc>
          <w:tcPr>
            <w:tcW w:w="9356" w:type="dxa"/>
            <w:gridSpan w:val="2"/>
            <w:tcBorders>
              <w:top w:val="single" w:sz="4" w:space="0" w:color="000000"/>
              <w:bottom w:val="single" w:sz="4" w:space="0" w:color="000000"/>
            </w:tcBorders>
          </w:tcPr>
          <w:p>
            <w:pPr>
              <w:pStyle w:val="TableParagraph"/>
              <w:tabs>
                <w:tab w:pos="3981" w:val="left" w:leader="none"/>
              </w:tabs>
              <w:spacing w:before="63"/>
              <w:ind w:left="98"/>
              <w:rPr>
                <w:sz w:val="21"/>
              </w:rPr>
            </w:pPr>
            <w:r>
              <w:rPr>
                <w:sz w:val="21"/>
              </w:rPr>
              <w:t>致</w:t>
            </w:r>
            <w:r>
              <w:rPr>
                <w:spacing w:val="-1"/>
                <w:sz w:val="21"/>
              </w:rPr>
              <w:t> </w:t>
            </w:r>
            <w:r>
              <w:rPr>
                <w:sz w:val="21"/>
              </w:rPr>
              <w:t>：</w:t>
            </w:r>
            <w:r>
              <w:rPr>
                <w:rFonts w:ascii="Times New Roman" w:eastAsia="Times New Roman"/>
                <w:sz w:val="21"/>
                <w:u w:val="single"/>
              </w:rPr>
              <w:tab/>
            </w:r>
            <w:r>
              <w:rPr>
                <w:sz w:val="21"/>
              </w:rPr>
              <w:t>（建设单位）</w:t>
            </w:r>
          </w:p>
          <w:p>
            <w:pPr>
              <w:pStyle w:val="TableParagraph"/>
              <w:tabs>
                <w:tab w:pos="2164" w:val="left" w:leader="none"/>
                <w:tab w:pos="5386" w:val="left" w:leader="none"/>
                <w:tab w:pos="8397" w:val="left" w:leader="none"/>
              </w:tabs>
              <w:spacing w:line="408" w:lineRule="auto" w:before="193"/>
              <w:ind w:left="98" w:right="97" w:firstLine="420"/>
              <w:rPr>
                <w:sz w:val="21"/>
              </w:rPr>
            </w:pPr>
            <w:r>
              <w:rPr>
                <w:sz w:val="21"/>
              </w:rPr>
              <w:t>兹任命</w:t>
            </w:r>
            <w:r>
              <w:rPr>
                <w:rFonts w:ascii="Times New Roman" w:eastAsia="Times New Roman"/>
                <w:sz w:val="21"/>
                <w:u w:val="single"/>
              </w:rPr>
              <w:t> </w:t>
              <w:tab/>
            </w:r>
            <w:r>
              <w:rPr>
                <w:spacing w:val="-3"/>
                <w:sz w:val="21"/>
              </w:rPr>
              <w:t>（注册监理工程师注册号：</w:t>
            </w:r>
            <w:r>
              <w:rPr>
                <w:rFonts w:ascii="Times New Roman" w:eastAsia="Times New Roman"/>
                <w:spacing w:val="-3"/>
                <w:sz w:val="21"/>
                <w:u w:val="single"/>
              </w:rPr>
              <w:t> </w:t>
              <w:tab/>
            </w:r>
            <w:r>
              <w:rPr>
                <w:spacing w:val="-7"/>
                <w:sz w:val="21"/>
              </w:rPr>
              <w:t>）为我单位</w:t>
            </w:r>
            <w:r>
              <w:rPr>
                <w:rFonts w:ascii="Times New Roman" w:eastAsia="Times New Roman"/>
                <w:spacing w:val="-7"/>
                <w:sz w:val="21"/>
                <w:u w:val="single"/>
              </w:rPr>
              <w:tab/>
            </w:r>
            <w:r>
              <w:rPr>
                <w:rFonts w:ascii="Times New Roman" w:eastAsia="Times New Roman"/>
                <w:sz w:val="21"/>
                <w:u w:val="single"/>
              </w:rPr>
              <w:t> </w:t>
            </w:r>
            <w:r>
              <w:rPr>
                <w:sz w:val="21"/>
              </w:rPr>
              <w:t>项目总监理工程师。负责履行建设工程监理合同、主持项目监理机构工作。</w:t>
            </w:r>
          </w:p>
          <w:p>
            <w:pPr>
              <w:pStyle w:val="TableParagraph"/>
              <w:rPr>
                <w:rFonts w:ascii="Times New Roman"/>
                <w:sz w:val="20"/>
              </w:rPr>
            </w:pPr>
          </w:p>
          <w:p>
            <w:pPr>
              <w:pStyle w:val="TableParagraph"/>
              <w:spacing w:before="8"/>
              <w:rPr>
                <w:rFonts w:ascii="Times New Roman"/>
                <w:sz w:val="24"/>
              </w:rPr>
            </w:pPr>
          </w:p>
          <w:p>
            <w:pPr>
              <w:pStyle w:val="TableParagraph"/>
              <w:ind w:left="518"/>
              <w:rPr>
                <w:sz w:val="21"/>
              </w:rPr>
            </w:pPr>
            <w:r>
              <w:rPr>
                <w:sz w:val="21"/>
              </w:rPr>
              <w:t>总监理工程师执业印章式样：</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9"/>
              </w:rPr>
            </w:pPr>
          </w:p>
          <w:p>
            <w:pPr>
              <w:pStyle w:val="TableParagraph"/>
              <w:ind w:left="518"/>
              <w:rPr>
                <w:sz w:val="21"/>
              </w:rPr>
            </w:pPr>
            <w:r>
              <w:rPr>
                <w:sz w:val="21"/>
              </w:rPr>
              <w:t>项目监理机构印章式样：</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8"/>
              </w:rPr>
            </w:pPr>
          </w:p>
          <w:p>
            <w:pPr>
              <w:pStyle w:val="TableParagraph"/>
              <w:ind w:left="518"/>
              <w:rPr>
                <w:sz w:val="21"/>
              </w:rPr>
            </w:pPr>
            <w:r>
              <w:rPr>
                <w:sz w:val="21"/>
              </w:rPr>
              <w:t>附件：注册监理工程师注册执业证书。</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9"/>
              </w:rPr>
            </w:pPr>
          </w:p>
          <w:p>
            <w:pPr>
              <w:pStyle w:val="TableParagraph"/>
              <w:ind w:left="4351" w:right="3145"/>
              <w:jc w:val="center"/>
              <w:rPr>
                <w:rFonts w:ascii="Times New Roman" w:eastAsia="Times New Roman"/>
                <w:sz w:val="21"/>
              </w:rPr>
            </w:pPr>
            <w:r>
              <w:rPr>
                <w:sz w:val="21"/>
              </w:rPr>
              <w:t>监理单位（章）</w:t>
            </w:r>
            <w:r>
              <w:rPr>
                <w:rFonts w:ascii="Times New Roman" w:eastAsia="Times New Roman"/>
                <w:sz w:val="21"/>
              </w:rPr>
              <w:t>:</w:t>
            </w:r>
          </w:p>
          <w:p>
            <w:pPr>
              <w:pStyle w:val="TableParagraph"/>
              <w:spacing w:before="177"/>
              <w:ind w:left="4508"/>
              <w:rPr>
                <w:rFonts w:ascii="Times New Roman" w:eastAsia="Times New Roman"/>
                <w:sz w:val="21"/>
              </w:rPr>
            </w:pPr>
            <w:r>
              <w:rPr>
                <w:sz w:val="21"/>
              </w:rPr>
              <w:t>法定代表人（签字）</w:t>
            </w:r>
            <w:r>
              <w:rPr>
                <w:rFonts w:ascii="Times New Roman" w:eastAsia="Times New Roman"/>
                <w:sz w:val="21"/>
              </w:rPr>
              <w:t>:</w:t>
            </w:r>
          </w:p>
          <w:p>
            <w:pPr>
              <w:pStyle w:val="TableParagraph"/>
              <w:tabs>
                <w:tab w:pos="838" w:val="left" w:leader="none"/>
                <w:tab w:pos="1677" w:val="left" w:leader="none"/>
              </w:tabs>
              <w:spacing w:before="177"/>
              <w:ind w:right="96"/>
              <w:jc w:val="right"/>
              <w:rPr>
                <w:sz w:val="21"/>
              </w:rPr>
            </w:pPr>
            <w:r>
              <w:rPr>
                <w:sz w:val="21"/>
              </w:rPr>
              <w:t>年</w:t>
              <w:tab/>
              <w:t>月</w:t>
              <w:tab/>
              <w:t>日</w:t>
            </w:r>
          </w:p>
        </w:tc>
      </w:tr>
      <w:tr>
        <w:trPr>
          <w:trHeight w:val="510" w:hRule="exact"/>
        </w:trPr>
        <w:tc>
          <w:tcPr>
            <w:tcW w:w="9356" w:type="dxa"/>
            <w:gridSpan w:val="2"/>
            <w:tcBorders>
              <w:top w:val="single" w:sz="4" w:space="0" w:color="000000"/>
            </w:tcBorders>
          </w:tcPr>
          <w:p>
            <w:pPr>
              <w:pStyle w:val="TableParagraph"/>
              <w:spacing w:before="103"/>
              <w:ind w:left="98"/>
              <w:rPr>
                <w:sz w:val="18"/>
              </w:rPr>
            </w:pPr>
            <w:r>
              <w:rPr>
                <w:sz w:val="18"/>
              </w:rPr>
              <w:t>注：本表一式三份，项目监理机构、建设单位、施工单位各一份。</w:t>
            </w:r>
          </w:p>
        </w:tc>
      </w:tr>
    </w:tbl>
    <w:p>
      <w:pPr>
        <w:pStyle w:val="BodyText"/>
        <w:spacing w:before="6"/>
        <w:rPr>
          <w:rFonts w:ascii="Times New Roman"/>
          <w:sz w:val="27"/>
        </w:rPr>
      </w:pPr>
    </w:p>
    <w:p>
      <w:pPr>
        <w:spacing w:before="92"/>
        <w:ind w:left="339" w:right="0" w:firstLine="0"/>
        <w:jc w:val="center"/>
        <w:rPr>
          <w:rFonts w:ascii="Times New Roman"/>
          <w:sz w:val="18"/>
        </w:rPr>
      </w:pPr>
      <w:r>
        <w:rPr>
          <w:rFonts w:ascii="Times New Roman"/>
          <w:sz w:val="18"/>
        </w:rPr>
        <w:t>39</w:t>
      </w:r>
    </w:p>
    <w:p>
      <w:pPr>
        <w:spacing w:after="0"/>
        <w:jc w:val="center"/>
        <w:rPr>
          <w:rFonts w:ascii="Times New Roman"/>
          <w:sz w:val="18"/>
        </w:rPr>
        <w:sectPr>
          <w:pgSz w:w="11910" w:h="16840"/>
          <w:pgMar w:top="1600" w:bottom="280" w:left="1160" w:right="1140"/>
        </w:sectPr>
      </w:pPr>
    </w:p>
    <w:p>
      <w:pPr>
        <w:pStyle w:val="Heading3"/>
        <w:numPr>
          <w:ilvl w:val="2"/>
          <w:numId w:val="80"/>
        </w:numPr>
        <w:tabs>
          <w:tab w:pos="876" w:val="left" w:leader="none"/>
        </w:tabs>
        <w:spacing w:line="240" w:lineRule="auto" w:before="7" w:after="0"/>
        <w:ind w:left="875" w:right="0" w:hanging="653"/>
        <w:jc w:val="left"/>
      </w:pPr>
      <w:r>
        <w:rPr/>
        <w:drawing>
          <wp:anchor distT="0" distB="0" distL="0" distR="0" allowOverlap="1" layoutInCell="1" locked="0" behindDoc="1" simplePos="0" relativeHeight="268286063">
            <wp:simplePos x="0" y="0"/>
            <wp:positionH relativeFrom="page">
              <wp:posOffset>0</wp:posOffset>
            </wp:positionH>
            <wp:positionV relativeFrom="page">
              <wp:posOffset>0</wp:posOffset>
            </wp:positionV>
            <wp:extent cx="7559293" cy="10693400"/>
            <wp:effectExtent l="0" t="0" r="0" b="0"/>
            <wp:wrapNone/>
            <wp:docPr id="83" name="image1.png" descr=""/>
            <wp:cNvGraphicFramePr>
              <a:graphicFrameLocks noChangeAspect="1"/>
            </wp:cNvGraphicFramePr>
            <a:graphic>
              <a:graphicData uri="http://schemas.openxmlformats.org/drawingml/2006/picture">
                <pic:pic>
                  <pic:nvPicPr>
                    <pic:cNvPr id="8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工程开工令应按本标准表</w:t>
      </w:r>
      <w:r>
        <w:rPr>
          <w:spacing w:val="-64"/>
        </w:rPr>
        <w:t> </w:t>
      </w:r>
      <w:r>
        <w:rPr>
          <w:rFonts w:ascii="Times New Roman" w:eastAsia="Times New Roman"/>
        </w:rPr>
        <w:t>A.0.2 </w:t>
      </w:r>
      <w:r>
        <w:rPr/>
        <w:t>的要求填写。</w:t>
      </w:r>
    </w:p>
    <w:p>
      <w:pPr>
        <w:pStyle w:val="Heading3"/>
        <w:tabs>
          <w:tab w:pos="4728" w:val="left" w:leader="none"/>
        </w:tabs>
        <w:ind w:left="3653"/>
      </w:pPr>
      <w:r>
        <w:rPr/>
        <w:t>表</w:t>
      </w:r>
      <w:r>
        <w:rPr>
          <w:spacing w:val="-62"/>
        </w:rPr>
        <w:t> </w:t>
      </w:r>
      <w:r>
        <w:rPr>
          <w:rFonts w:ascii="Times New Roman" w:eastAsia="Times New Roman"/>
        </w:rPr>
        <w:t>A.0.2</w:t>
        <w:tab/>
      </w:r>
      <w:r>
        <w:rPr/>
        <w:t>工 程 开 工</w:t>
      </w:r>
      <w:r>
        <w:rPr>
          <w:spacing w:val="-5"/>
        </w:rPr>
        <w:t> </w:t>
      </w:r>
      <w:r>
        <w:rPr/>
        <w:t>令</w:t>
      </w:r>
    </w:p>
    <w:p>
      <w:pPr>
        <w:pStyle w:val="BodyText"/>
        <w:tabs>
          <w:tab w:pos="4422" w:val="left" w:leader="none"/>
          <w:tab w:pos="5862" w:val="left" w:leader="none"/>
          <w:tab w:pos="7355" w:val="left" w:leader="none"/>
          <w:tab w:pos="8435" w:val="left" w:leader="none"/>
        </w:tabs>
        <w:spacing w:before="134"/>
        <w:ind w:left="222"/>
        <w:rPr>
          <w:rFonts w:ascii="Times New Roman" w:hAnsi="Times New Roman" w:eastAsia="Times New Roman"/>
        </w:rPr>
      </w:pPr>
      <w:r>
        <w:rPr/>
        <w:t>工程名称：</w:t>
      </w:r>
      <w:r>
        <w:rPr>
          <w:rFonts w:ascii="Times New Roman" w:hAnsi="Times New Roman" w:eastAsia="Times New Roman"/>
          <w:u w:val="single"/>
        </w:rPr>
        <w:t> </w:t>
        <w:tab/>
      </w:r>
      <w:r>
        <w:rPr>
          <w:rFonts w:ascii="Times New Roman" w:hAnsi="Times New Roman" w:eastAsia="Times New Roman"/>
        </w:rPr>
        <w:tab/>
      </w:r>
      <w:r>
        <w:rPr/>
        <w:t>编号：</w:t>
      </w:r>
      <w:r>
        <w:rPr>
          <w:rFonts w:ascii="Times New Roman" w:hAnsi="Times New Roman" w:eastAsia="Times New Roman"/>
        </w:rPr>
        <w:t>A.0.2</w:t>
        <w:tab/>
        <w:t>—</w:t>
      </w:r>
      <w:r>
        <w:rPr>
          <w:rFonts w:ascii="Times New Roman" w:hAnsi="Times New Roman" w:eastAsia="Times New Roman"/>
          <w:u w:val="single"/>
        </w:rPr>
        <w:t> </w:t>
        <w:tab/>
      </w:r>
    </w:p>
    <w:p>
      <w:pPr>
        <w:pStyle w:val="BodyText"/>
        <w:spacing w:before="1"/>
        <w:rPr>
          <w:rFonts w:ascii="Times New Roman"/>
          <w:sz w:val="15"/>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72"/>
        <w:gridCol w:w="2627"/>
        <w:gridCol w:w="2081"/>
        <w:gridCol w:w="2177"/>
      </w:tblGrid>
      <w:tr>
        <w:trPr>
          <w:trHeight w:val="814" w:hRule="exact"/>
        </w:trPr>
        <w:tc>
          <w:tcPr>
            <w:tcW w:w="2472" w:type="dxa"/>
            <w:tcBorders>
              <w:bottom w:val="single" w:sz="4" w:space="0" w:color="000000"/>
              <w:right w:val="single" w:sz="4" w:space="0" w:color="000000"/>
            </w:tcBorders>
          </w:tcPr>
          <w:p>
            <w:pPr>
              <w:pStyle w:val="TableParagraph"/>
              <w:spacing w:line="280" w:lineRule="auto" w:before="89"/>
              <w:ind w:left="386" w:right="389" w:firstLine="104"/>
              <w:rPr>
                <w:sz w:val="21"/>
              </w:rPr>
            </w:pPr>
            <w:r>
              <w:rPr>
                <w:sz w:val="21"/>
              </w:rPr>
              <w:t>施工项目经理部签收人姓名及时间</w:t>
            </w:r>
          </w:p>
        </w:tc>
        <w:tc>
          <w:tcPr>
            <w:tcW w:w="2627" w:type="dxa"/>
            <w:tcBorders>
              <w:left w:val="single" w:sz="4" w:space="0" w:color="000000"/>
              <w:bottom w:val="single" w:sz="4" w:space="0" w:color="000000"/>
              <w:right w:val="single" w:sz="4" w:space="0" w:color="000000"/>
            </w:tcBorders>
          </w:tcPr>
          <w:p>
            <w:pPr/>
          </w:p>
        </w:tc>
        <w:tc>
          <w:tcPr>
            <w:tcW w:w="2081" w:type="dxa"/>
            <w:tcBorders>
              <w:left w:val="single" w:sz="4" w:space="0" w:color="000000"/>
              <w:bottom w:val="single" w:sz="4" w:space="0" w:color="000000"/>
              <w:right w:val="single" w:sz="4" w:space="0" w:color="000000"/>
            </w:tcBorders>
          </w:tcPr>
          <w:p>
            <w:pPr>
              <w:pStyle w:val="TableParagraph"/>
              <w:spacing w:before="89"/>
              <w:ind w:left="176" w:right="174"/>
              <w:jc w:val="center"/>
              <w:rPr>
                <w:sz w:val="21"/>
              </w:rPr>
            </w:pPr>
            <w:r>
              <w:rPr>
                <w:sz w:val="21"/>
              </w:rPr>
              <w:t>建设单位</w:t>
            </w:r>
          </w:p>
          <w:p>
            <w:pPr>
              <w:pStyle w:val="TableParagraph"/>
              <w:spacing w:before="45"/>
              <w:ind w:left="176" w:right="174"/>
              <w:jc w:val="center"/>
              <w:rPr>
                <w:sz w:val="21"/>
              </w:rPr>
            </w:pPr>
            <w:r>
              <w:rPr>
                <w:sz w:val="21"/>
              </w:rPr>
              <w:t>签收人姓名及时间</w:t>
            </w:r>
          </w:p>
        </w:tc>
        <w:tc>
          <w:tcPr>
            <w:tcW w:w="2177" w:type="dxa"/>
            <w:tcBorders>
              <w:left w:val="single" w:sz="4" w:space="0" w:color="000000"/>
              <w:bottom w:val="single" w:sz="4" w:space="0" w:color="000000"/>
            </w:tcBorders>
          </w:tcPr>
          <w:p>
            <w:pPr/>
          </w:p>
        </w:tc>
      </w:tr>
      <w:tr>
        <w:trPr>
          <w:trHeight w:val="10682" w:hRule="exact"/>
        </w:trPr>
        <w:tc>
          <w:tcPr>
            <w:tcW w:w="9356" w:type="dxa"/>
            <w:gridSpan w:val="4"/>
            <w:tcBorders>
              <w:top w:val="single" w:sz="4" w:space="0" w:color="000000"/>
              <w:bottom w:val="single" w:sz="4" w:space="0" w:color="000000"/>
            </w:tcBorders>
          </w:tcPr>
          <w:p>
            <w:pPr>
              <w:pStyle w:val="TableParagraph"/>
              <w:spacing w:before="5"/>
              <w:rPr>
                <w:rFonts w:ascii="Times New Roman"/>
                <w:sz w:val="21"/>
              </w:rPr>
            </w:pPr>
          </w:p>
          <w:p>
            <w:pPr>
              <w:pStyle w:val="TableParagraph"/>
              <w:tabs>
                <w:tab w:pos="2302" w:val="left" w:leader="none"/>
              </w:tabs>
              <w:ind w:left="98"/>
              <w:rPr>
                <w:sz w:val="21"/>
              </w:rPr>
            </w:pPr>
            <w:r>
              <w:rPr>
                <w:sz w:val="21"/>
              </w:rPr>
              <w:t>致：</w:t>
            </w:r>
            <w:r>
              <w:rPr>
                <w:rFonts w:ascii="Times New Roman" w:eastAsia="Times New Roman"/>
                <w:sz w:val="21"/>
                <w:u w:val="single"/>
              </w:rPr>
              <w:t> </w:t>
              <w:tab/>
            </w:r>
            <w:r>
              <w:rPr>
                <w:sz w:val="21"/>
              </w:rPr>
              <w:t>（施工项目经理部）</w:t>
            </w:r>
          </w:p>
          <w:p>
            <w:pPr>
              <w:pStyle w:val="TableParagraph"/>
              <w:spacing w:before="2"/>
              <w:rPr>
                <w:rFonts w:ascii="Times New Roman"/>
                <w:sz w:val="26"/>
              </w:rPr>
            </w:pPr>
          </w:p>
          <w:p>
            <w:pPr>
              <w:pStyle w:val="TableParagraph"/>
              <w:tabs>
                <w:tab w:pos="8398" w:val="left" w:leader="none"/>
                <w:tab w:pos="9028" w:val="left" w:leader="none"/>
              </w:tabs>
              <w:ind w:left="518"/>
              <w:rPr>
                <w:sz w:val="21"/>
              </w:rPr>
            </w:pPr>
            <w:r>
              <w:rPr>
                <w:sz w:val="21"/>
              </w:rPr>
              <w:t>经审查</w:t>
            </w:r>
            <w:r>
              <w:rPr>
                <w:spacing w:val="-104"/>
                <w:sz w:val="21"/>
              </w:rPr>
              <w:t>，</w:t>
            </w:r>
            <w:r>
              <w:rPr>
                <w:sz w:val="21"/>
              </w:rPr>
              <w:t>本工程已具备施工合同约定的开工条件</w:t>
            </w:r>
            <w:r>
              <w:rPr>
                <w:spacing w:val="-104"/>
                <w:sz w:val="21"/>
              </w:rPr>
              <w:t>，</w:t>
            </w:r>
            <w:r>
              <w:rPr>
                <w:sz w:val="21"/>
              </w:rPr>
              <w:t>现同意你方开始施工</w:t>
            </w:r>
            <w:r>
              <w:rPr>
                <w:spacing w:val="-104"/>
                <w:sz w:val="21"/>
              </w:rPr>
              <w:t>，</w:t>
            </w:r>
            <w:r>
              <w:rPr>
                <w:sz w:val="21"/>
              </w:rPr>
              <w:t>开工日期</w:t>
            </w:r>
            <w:r>
              <w:rPr>
                <w:spacing w:val="-1"/>
                <w:sz w:val="21"/>
              </w:rPr>
              <w:t>为</w:t>
            </w:r>
            <w:r>
              <w:rPr>
                <w:rFonts w:ascii="Times New Roman" w:eastAsia="Times New Roman"/>
                <w:sz w:val="21"/>
                <w:u w:val="single"/>
              </w:rPr>
              <w:t> </w:t>
              <w:tab/>
            </w:r>
            <w:r>
              <w:rPr>
                <w:spacing w:val="-1"/>
                <w:sz w:val="21"/>
              </w:rPr>
              <w:t>年</w:t>
            </w:r>
            <w:r>
              <w:rPr>
                <w:rFonts w:ascii="Times New Roman" w:eastAsia="Times New Roman"/>
                <w:sz w:val="21"/>
                <w:u w:val="single"/>
              </w:rPr>
              <w:t> </w:t>
              <w:tab/>
            </w:r>
            <w:r>
              <w:rPr>
                <w:sz w:val="21"/>
              </w:rPr>
              <w:t>月</w:t>
            </w:r>
          </w:p>
          <w:p>
            <w:pPr>
              <w:pStyle w:val="TableParagraph"/>
              <w:spacing w:before="2"/>
              <w:rPr>
                <w:rFonts w:ascii="Times New Roman"/>
                <w:sz w:val="26"/>
              </w:rPr>
            </w:pPr>
          </w:p>
          <w:p>
            <w:pPr>
              <w:pStyle w:val="TableParagraph"/>
              <w:tabs>
                <w:tab w:pos="938" w:val="left" w:leader="none"/>
              </w:tabs>
              <w:ind w:left="518"/>
              <w:rPr>
                <w:sz w:val="21"/>
              </w:rPr>
            </w:pPr>
            <w:r>
              <w:rPr>
                <w:rFonts w:ascii="Times New Roman" w:eastAsia="Times New Roman"/>
                <w:sz w:val="21"/>
                <w:u w:val="single"/>
              </w:rPr>
              <w:t> </w:t>
              <w:tab/>
            </w:r>
            <w:r>
              <w:rPr>
                <w:sz w:val="21"/>
              </w:rPr>
              <w:t>日。</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19"/>
              </w:rPr>
            </w:pPr>
          </w:p>
          <w:p>
            <w:pPr>
              <w:pStyle w:val="TableParagraph"/>
              <w:tabs>
                <w:tab w:pos="4858" w:val="left" w:leader="none"/>
              </w:tabs>
              <w:ind w:left="518"/>
              <w:rPr>
                <w:sz w:val="21"/>
              </w:rPr>
            </w:pPr>
            <w:r>
              <w:rPr>
                <w:sz w:val="21"/>
              </w:rPr>
              <w:t>附件：工程开工报审表（编号：</w:t>
            </w:r>
            <w:r>
              <w:rPr>
                <w:rFonts w:ascii="Times New Roman" w:eastAsia="Times New Roman"/>
                <w:sz w:val="21"/>
              </w:rPr>
              <w:t>B.0.2</w:t>
            </w:r>
            <w:r>
              <w:rPr>
                <w:sz w:val="21"/>
              </w:rPr>
              <w:t>－</w:t>
            </w:r>
            <w:r>
              <w:rPr>
                <w:rFonts w:ascii="Times New Roman" w:eastAsia="Times New Roman"/>
                <w:sz w:val="21"/>
                <w:u w:val="single"/>
              </w:rPr>
              <w:t> </w:t>
              <w:tab/>
            </w:r>
            <w:r>
              <w:rPr>
                <w:sz w:val="21"/>
              </w:rPr>
              <w:t>）</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30"/>
              </w:rPr>
            </w:pPr>
          </w:p>
          <w:p>
            <w:pPr>
              <w:pStyle w:val="TableParagraph"/>
              <w:ind w:left="4307" w:right="3145"/>
              <w:jc w:val="center"/>
              <w:rPr>
                <w:rFonts w:ascii="Times New Roman" w:eastAsia="Times New Roman"/>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p>
          <w:p>
            <w:pPr>
              <w:pStyle w:val="TableParagraph"/>
              <w:spacing w:before="177"/>
              <w:ind w:left="4403"/>
              <w:rPr>
                <w:rFonts w:ascii="Times New Roman" w:eastAsia="Times New Roman"/>
                <w:sz w:val="21"/>
              </w:rPr>
            </w:pPr>
            <w:r>
              <w:rPr>
                <w:sz w:val="21"/>
              </w:rPr>
              <w:t>总监理工程师（签字及执业印章）</w:t>
            </w:r>
            <w:r>
              <w:rPr>
                <w:rFonts w:ascii="Times New Roman" w:eastAsia="Times New Roman"/>
                <w:sz w:val="21"/>
              </w:rPr>
              <w:t>:</w:t>
            </w:r>
          </w:p>
          <w:p>
            <w:pPr>
              <w:pStyle w:val="TableParagraph"/>
              <w:tabs>
                <w:tab w:pos="841" w:val="left" w:leader="none"/>
                <w:tab w:pos="1679" w:val="left" w:leader="none"/>
              </w:tabs>
              <w:spacing w:before="177"/>
              <w:ind w:right="95"/>
              <w:jc w:val="right"/>
              <w:rPr>
                <w:sz w:val="21"/>
              </w:rPr>
            </w:pPr>
            <w:r>
              <w:rPr>
                <w:sz w:val="21"/>
              </w:rPr>
              <w:t>年</w:t>
              <w:tab/>
              <w:t>月</w:t>
              <w:tab/>
              <w:t>日</w:t>
            </w:r>
          </w:p>
        </w:tc>
      </w:tr>
      <w:tr>
        <w:trPr>
          <w:trHeight w:val="719" w:hRule="exact"/>
        </w:trPr>
        <w:tc>
          <w:tcPr>
            <w:tcW w:w="9356" w:type="dxa"/>
            <w:gridSpan w:val="4"/>
            <w:tcBorders>
              <w:top w:val="single" w:sz="4" w:space="0" w:color="000000"/>
            </w:tcBorders>
          </w:tcPr>
          <w:p>
            <w:pPr>
              <w:pStyle w:val="TableParagraph"/>
              <w:spacing w:before="51"/>
              <w:ind w:left="98"/>
              <w:rPr>
                <w:sz w:val="18"/>
              </w:rPr>
            </w:pPr>
            <w:r>
              <w:rPr>
                <w:sz w:val="18"/>
              </w:rPr>
              <w:t>注：</w:t>
            </w:r>
            <w:r>
              <w:rPr>
                <w:rFonts w:ascii="Times New Roman" w:eastAsia="Times New Roman"/>
                <w:sz w:val="18"/>
              </w:rPr>
              <w:t>1</w:t>
            </w:r>
            <w:r>
              <w:rPr>
                <w:sz w:val="18"/>
              </w:rPr>
              <w:t>、总监理工程师签发的工程开工令应符合法律法规规定，且应取得施工许可文件。</w:t>
            </w:r>
          </w:p>
          <w:p>
            <w:pPr>
              <w:pStyle w:val="TableParagraph"/>
              <w:spacing w:before="62"/>
              <w:ind w:left="458"/>
              <w:rPr>
                <w:sz w:val="18"/>
              </w:rPr>
            </w:pPr>
            <w:r>
              <w:rPr>
                <w:rFonts w:ascii="Times New Roman" w:eastAsia="Times New Roman"/>
                <w:sz w:val="18"/>
              </w:rPr>
              <w:t>2</w:t>
            </w:r>
            <w:r>
              <w:rPr>
                <w:sz w:val="18"/>
              </w:rPr>
              <w:t>、本表一式三份，项目监理机构、建设单位、施工单位各一份。</w:t>
            </w:r>
          </w:p>
        </w:tc>
      </w:tr>
    </w:tbl>
    <w:p>
      <w:pPr>
        <w:pStyle w:val="BodyText"/>
        <w:rPr>
          <w:rFonts w:ascii="Times New Roman"/>
          <w:sz w:val="20"/>
        </w:rPr>
      </w:pPr>
    </w:p>
    <w:p>
      <w:pPr>
        <w:pStyle w:val="BodyText"/>
        <w:spacing w:before="6"/>
        <w:rPr>
          <w:rFonts w:ascii="Times New Roman"/>
          <w:sz w:val="22"/>
        </w:rPr>
      </w:pPr>
    </w:p>
    <w:p>
      <w:pPr>
        <w:spacing w:before="0"/>
        <w:ind w:left="339" w:right="0" w:firstLine="0"/>
        <w:jc w:val="center"/>
        <w:rPr>
          <w:rFonts w:ascii="Times New Roman"/>
          <w:sz w:val="18"/>
        </w:rPr>
      </w:pPr>
      <w:r>
        <w:rPr>
          <w:rFonts w:ascii="Times New Roman"/>
          <w:sz w:val="18"/>
        </w:rPr>
        <w:t>40</w:t>
      </w:r>
    </w:p>
    <w:p>
      <w:pPr>
        <w:spacing w:after="0"/>
        <w:jc w:val="center"/>
        <w:rPr>
          <w:rFonts w:ascii="Times New Roman"/>
          <w:sz w:val="18"/>
        </w:rPr>
        <w:sectPr>
          <w:pgSz w:w="11910" w:h="16840"/>
          <w:pgMar w:top="1360" w:bottom="280" w:left="1160" w:right="1140"/>
        </w:sectPr>
      </w:pPr>
    </w:p>
    <w:p>
      <w:pPr>
        <w:pStyle w:val="Heading3"/>
        <w:numPr>
          <w:ilvl w:val="2"/>
          <w:numId w:val="80"/>
        </w:numPr>
        <w:tabs>
          <w:tab w:pos="876" w:val="left" w:leader="none"/>
        </w:tabs>
        <w:spacing w:line="240" w:lineRule="auto" w:before="6" w:after="0"/>
        <w:ind w:left="875" w:right="0" w:hanging="653"/>
        <w:jc w:val="left"/>
      </w:pPr>
      <w:r>
        <w:rPr/>
        <w:drawing>
          <wp:anchor distT="0" distB="0" distL="0" distR="0" allowOverlap="1" layoutInCell="1" locked="0" behindDoc="1" simplePos="0" relativeHeight="268286087">
            <wp:simplePos x="0" y="0"/>
            <wp:positionH relativeFrom="page">
              <wp:posOffset>0</wp:posOffset>
            </wp:positionH>
            <wp:positionV relativeFrom="page">
              <wp:posOffset>0</wp:posOffset>
            </wp:positionV>
            <wp:extent cx="7559293" cy="10693400"/>
            <wp:effectExtent l="0" t="0" r="0" b="0"/>
            <wp:wrapNone/>
            <wp:docPr id="85" name="image1.png" descr=""/>
            <wp:cNvGraphicFramePr>
              <a:graphicFrameLocks noChangeAspect="1"/>
            </wp:cNvGraphicFramePr>
            <a:graphic>
              <a:graphicData uri="http://schemas.openxmlformats.org/drawingml/2006/picture">
                <pic:pic>
                  <pic:nvPicPr>
                    <pic:cNvPr id="8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监理通知单应按本标准表</w:t>
      </w:r>
      <w:r>
        <w:rPr>
          <w:spacing w:val="-64"/>
        </w:rPr>
        <w:t> </w:t>
      </w:r>
      <w:r>
        <w:rPr>
          <w:rFonts w:ascii="Times New Roman" w:eastAsia="Times New Roman"/>
        </w:rPr>
        <w:t>A.0.3 </w:t>
      </w:r>
      <w:r>
        <w:rPr/>
        <w:t>的要求填写。</w:t>
      </w:r>
    </w:p>
    <w:p>
      <w:pPr>
        <w:pStyle w:val="Heading3"/>
        <w:tabs>
          <w:tab w:pos="4185" w:val="left" w:leader="none"/>
          <w:tab w:pos="6474" w:val="left" w:leader="none"/>
        </w:tabs>
        <w:spacing w:before="56"/>
        <w:ind w:left="3110"/>
      </w:pPr>
      <w:r>
        <w:rPr/>
        <w:t>表</w:t>
      </w:r>
      <w:r>
        <w:rPr>
          <w:spacing w:val="-62"/>
        </w:rPr>
        <w:t> </w:t>
      </w:r>
      <w:r>
        <w:rPr>
          <w:rFonts w:ascii="Times New Roman" w:eastAsia="Times New Roman"/>
        </w:rPr>
        <w:t>A.0.3</w:t>
        <w:tab/>
      </w:r>
      <w:r>
        <w:rPr/>
        <w:t>监理通知单（</w:t>
        <w:tab/>
        <w:t>类）</w:t>
      </w:r>
    </w:p>
    <w:p>
      <w:pPr>
        <w:pStyle w:val="BodyText"/>
        <w:tabs>
          <w:tab w:pos="3822" w:val="left" w:leader="none"/>
          <w:tab w:pos="5622" w:val="left" w:leader="none"/>
          <w:tab w:pos="7115" w:val="left" w:leader="none"/>
          <w:tab w:pos="8195" w:val="left" w:leader="none"/>
        </w:tabs>
        <w:spacing w:before="134"/>
        <w:ind w:left="222"/>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A.0.3</w:t>
        <w:tab/>
      </w:r>
      <w:r>
        <w:rPr/>
        <w:t>－</w:t>
      </w:r>
      <w:r>
        <w:rPr>
          <w:rFonts w:ascii="Times New Roman" w:eastAsia="Times New Roman"/>
          <w:u w:val="single"/>
        </w:rPr>
        <w:t> </w:t>
        <w:tab/>
      </w:r>
    </w:p>
    <w:p>
      <w:pPr>
        <w:pStyle w:val="BodyText"/>
        <w:spacing w:before="1"/>
        <w:rPr>
          <w:rFonts w:ascii="Times New Roman"/>
          <w:sz w:val="15"/>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32"/>
        <w:gridCol w:w="2854"/>
        <w:gridCol w:w="2116"/>
        <w:gridCol w:w="1955"/>
      </w:tblGrid>
      <w:tr>
        <w:trPr>
          <w:trHeight w:val="766" w:hRule="exact"/>
        </w:trPr>
        <w:tc>
          <w:tcPr>
            <w:tcW w:w="2432" w:type="dxa"/>
            <w:tcBorders>
              <w:bottom w:val="single" w:sz="4" w:space="0" w:color="000000"/>
              <w:right w:val="single" w:sz="4" w:space="0" w:color="000000"/>
            </w:tcBorders>
          </w:tcPr>
          <w:p>
            <w:pPr>
              <w:pStyle w:val="TableParagraph"/>
              <w:spacing w:line="278" w:lineRule="auto" w:before="66"/>
              <w:ind w:left="365" w:right="370" w:firstLine="105"/>
              <w:rPr>
                <w:sz w:val="21"/>
              </w:rPr>
            </w:pPr>
            <w:r>
              <w:rPr>
                <w:sz w:val="21"/>
              </w:rPr>
              <w:t>施工项目经理部签收人姓名及时间</w:t>
            </w:r>
          </w:p>
        </w:tc>
        <w:tc>
          <w:tcPr>
            <w:tcW w:w="2854" w:type="dxa"/>
            <w:tcBorders>
              <w:left w:val="single" w:sz="4" w:space="0" w:color="000000"/>
              <w:bottom w:val="single" w:sz="4" w:space="0" w:color="000000"/>
              <w:right w:val="single" w:sz="4" w:space="0" w:color="000000"/>
            </w:tcBorders>
          </w:tcPr>
          <w:p>
            <w:pPr/>
          </w:p>
        </w:tc>
        <w:tc>
          <w:tcPr>
            <w:tcW w:w="2116" w:type="dxa"/>
            <w:tcBorders>
              <w:left w:val="single" w:sz="4" w:space="0" w:color="000000"/>
              <w:bottom w:val="single" w:sz="4" w:space="0" w:color="000000"/>
              <w:right w:val="single" w:sz="4" w:space="0" w:color="000000"/>
            </w:tcBorders>
          </w:tcPr>
          <w:p>
            <w:pPr>
              <w:pStyle w:val="TableParagraph"/>
              <w:spacing w:before="66"/>
              <w:ind w:left="193" w:right="193"/>
              <w:jc w:val="center"/>
              <w:rPr>
                <w:sz w:val="21"/>
              </w:rPr>
            </w:pPr>
            <w:r>
              <w:rPr>
                <w:sz w:val="21"/>
              </w:rPr>
              <w:t>建设单位</w:t>
            </w:r>
          </w:p>
          <w:p>
            <w:pPr>
              <w:pStyle w:val="TableParagraph"/>
              <w:spacing w:before="44"/>
              <w:ind w:left="193" w:right="193"/>
              <w:jc w:val="center"/>
              <w:rPr>
                <w:sz w:val="21"/>
              </w:rPr>
            </w:pPr>
            <w:r>
              <w:rPr>
                <w:sz w:val="21"/>
              </w:rPr>
              <w:t>签收人姓名及时间</w:t>
            </w:r>
          </w:p>
        </w:tc>
        <w:tc>
          <w:tcPr>
            <w:tcW w:w="1955" w:type="dxa"/>
            <w:tcBorders>
              <w:left w:val="single" w:sz="4" w:space="0" w:color="000000"/>
              <w:bottom w:val="single" w:sz="4" w:space="0" w:color="000000"/>
            </w:tcBorders>
          </w:tcPr>
          <w:p>
            <w:pPr/>
          </w:p>
        </w:tc>
      </w:tr>
      <w:tr>
        <w:trPr>
          <w:trHeight w:val="10283" w:hRule="exact"/>
        </w:trPr>
        <w:tc>
          <w:tcPr>
            <w:tcW w:w="9356" w:type="dxa"/>
            <w:gridSpan w:val="4"/>
            <w:tcBorders>
              <w:top w:val="single" w:sz="4" w:space="0" w:color="000000"/>
              <w:bottom w:val="single" w:sz="4" w:space="0" w:color="000000"/>
            </w:tcBorders>
          </w:tcPr>
          <w:p>
            <w:pPr>
              <w:pStyle w:val="TableParagraph"/>
              <w:spacing w:before="6"/>
              <w:rPr>
                <w:rFonts w:ascii="Times New Roman"/>
                <w:sz w:val="21"/>
              </w:rPr>
            </w:pPr>
          </w:p>
          <w:p>
            <w:pPr>
              <w:pStyle w:val="TableParagraph"/>
              <w:tabs>
                <w:tab w:pos="2722" w:val="left" w:leader="none"/>
              </w:tabs>
              <w:spacing w:line="504" w:lineRule="auto"/>
              <w:ind w:left="518" w:right="4723" w:hanging="420"/>
              <w:rPr>
                <w:sz w:val="21"/>
              </w:rPr>
            </w:pPr>
            <w:r>
              <w:rPr>
                <w:sz w:val="21"/>
              </w:rPr>
              <w:t>致：</w:t>
            </w:r>
            <w:r>
              <w:rPr>
                <w:rFonts w:ascii="Times New Roman" w:eastAsia="Times New Roman"/>
                <w:sz w:val="21"/>
                <w:u w:val="single"/>
              </w:rPr>
              <w:tab/>
              <w:t> </w:t>
            </w:r>
            <w:r>
              <w:rPr>
                <w:sz w:val="21"/>
              </w:rPr>
              <w:t>（施工项目经理部）事由：</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2"/>
              </w:rPr>
            </w:pPr>
          </w:p>
          <w:p>
            <w:pPr>
              <w:pStyle w:val="TableParagraph"/>
              <w:ind w:left="518"/>
              <w:rPr>
                <w:sz w:val="21"/>
              </w:rPr>
            </w:pPr>
            <w:r>
              <w:rPr>
                <w:sz w:val="21"/>
              </w:rPr>
              <w:t>内容：</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4"/>
              </w:rPr>
            </w:pPr>
          </w:p>
          <w:p>
            <w:pPr>
              <w:pStyle w:val="TableParagraph"/>
              <w:ind w:left="518"/>
              <w:rPr>
                <w:sz w:val="21"/>
              </w:rPr>
            </w:pPr>
            <w:r>
              <w:rPr>
                <w:sz w:val="21"/>
              </w:rPr>
              <w:t>如对本监理通知单内容有异议，应在收文后</w:t>
            </w:r>
            <w:r>
              <w:rPr>
                <w:spacing w:val="-55"/>
                <w:sz w:val="21"/>
              </w:rPr>
              <w:t> </w:t>
            </w:r>
            <w:r>
              <w:rPr>
                <w:rFonts w:ascii="Times New Roman" w:eastAsia="Times New Roman"/>
                <w:sz w:val="21"/>
              </w:rPr>
              <w:t>24 </w:t>
            </w:r>
            <w:r>
              <w:rPr>
                <w:sz w:val="21"/>
              </w:rPr>
              <w:t>小时内向项目监理机构提出书面回复。</w:t>
            </w:r>
          </w:p>
          <w:p>
            <w:pPr>
              <w:pStyle w:val="TableParagraph"/>
              <w:rPr>
                <w:rFonts w:ascii="Times New Roman"/>
                <w:sz w:val="22"/>
              </w:rPr>
            </w:pPr>
          </w:p>
          <w:p>
            <w:pPr>
              <w:pStyle w:val="TableParagraph"/>
              <w:spacing w:before="8"/>
              <w:rPr>
                <w:rFonts w:ascii="Times New Roman"/>
                <w:sz w:val="25"/>
              </w:rPr>
            </w:pPr>
          </w:p>
          <w:p>
            <w:pPr>
              <w:pStyle w:val="TableParagraph"/>
              <w:tabs>
                <w:tab w:pos="1883" w:val="left" w:leader="none"/>
                <w:tab w:pos="3038" w:val="left" w:leader="none"/>
                <w:tab w:pos="3668" w:val="left" w:leader="none"/>
                <w:tab w:pos="4298" w:val="left" w:leader="none"/>
                <w:tab w:pos="4927" w:val="left" w:leader="none"/>
                <w:tab w:pos="5558" w:val="left" w:leader="none"/>
              </w:tabs>
              <w:spacing w:before="1"/>
              <w:ind w:left="518"/>
              <w:rPr>
                <w:sz w:val="21"/>
              </w:rPr>
            </w:pPr>
            <w:r>
              <w:rPr>
                <w:sz w:val="21"/>
              </w:rPr>
              <w:t>附件共</w:t>
              <w:tab/>
              <w:t>页，请于</w:t>
              <w:tab/>
              <w:t>年</w:t>
              <w:tab/>
              <w:t>月</w:t>
              <w:tab/>
              <w:t>日</w:t>
              <w:tab/>
              <w:t>时</w:t>
              <w:tab/>
              <w:t>分前填报监理通知回复单（</w:t>
            </w:r>
            <w:r>
              <w:rPr>
                <w:rFonts w:ascii="Times New Roman" w:eastAsia="Times New Roman"/>
                <w:sz w:val="21"/>
              </w:rPr>
              <w:t>B.0.9</w:t>
            </w:r>
            <w:r>
              <w:rPr>
                <w:sz w:val="21"/>
              </w:rPr>
              <w:t>）。</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30"/>
              </w:rPr>
            </w:pPr>
          </w:p>
          <w:p>
            <w:pPr>
              <w:pStyle w:val="TableParagraph"/>
              <w:spacing w:before="1"/>
              <w:ind w:left="4415"/>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77"/>
              <w:ind w:left="4415"/>
              <w:rPr>
                <w:sz w:val="21"/>
              </w:rPr>
            </w:pPr>
            <w:r>
              <w:rPr>
                <w:sz w:val="21"/>
              </w:rPr>
              <w:t>总监理工程师</w:t>
            </w:r>
            <w:r>
              <w:rPr>
                <w:rFonts w:ascii="Times New Roman" w:eastAsia="Times New Roman"/>
                <w:sz w:val="21"/>
              </w:rPr>
              <w:t>/</w:t>
            </w:r>
            <w:r>
              <w:rPr>
                <w:sz w:val="21"/>
              </w:rPr>
              <w:t>专业监理工程师（签字）：</w:t>
            </w:r>
          </w:p>
          <w:p>
            <w:pPr>
              <w:pStyle w:val="TableParagraph"/>
              <w:spacing w:before="11"/>
              <w:rPr>
                <w:rFonts w:ascii="Times New Roman"/>
                <w:sz w:val="28"/>
              </w:rPr>
            </w:pPr>
          </w:p>
          <w:p>
            <w:pPr>
              <w:pStyle w:val="TableParagraph"/>
              <w:tabs>
                <w:tab w:pos="838" w:val="left" w:leader="none"/>
                <w:tab w:pos="1678" w:val="left" w:leader="none"/>
              </w:tabs>
              <w:ind w:right="95"/>
              <w:jc w:val="right"/>
              <w:rPr>
                <w:sz w:val="21"/>
              </w:rPr>
            </w:pPr>
            <w:r>
              <w:rPr>
                <w:sz w:val="21"/>
              </w:rPr>
              <w:t>年</w:t>
              <w:tab/>
              <w:t>月</w:t>
              <w:tab/>
              <w:t>日</w:t>
            </w:r>
          </w:p>
        </w:tc>
      </w:tr>
      <w:tr>
        <w:trPr>
          <w:trHeight w:val="1111" w:hRule="exact"/>
        </w:trPr>
        <w:tc>
          <w:tcPr>
            <w:tcW w:w="9356" w:type="dxa"/>
            <w:gridSpan w:val="4"/>
            <w:tcBorders>
              <w:top w:val="single" w:sz="4" w:space="0" w:color="000000"/>
            </w:tcBorders>
          </w:tcPr>
          <w:p>
            <w:pPr>
              <w:pStyle w:val="TableParagraph"/>
              <w:spacing w:line="300" w:lineRule="auto" w:before="91"/>
              <w:ind w:left="98" w:right="24"/>
              <w:rPr>
                <w:sz w:val="18"/>
              </w:rPr>
            </w:pPr>
            <w:r>
              <w:rPr>
                <w:sz w:val="18"/>
              </w:rPr>
              <w:t>注：</w:t>
            </w:r>
            <w:r>
              <w:rPr>
                <w:rFonts w:ascii="Times New Roman" w:eastAsia="Times New Roman"/>
                <w:sz w:val="18"/>
              </w:rPr>
              <w:t>1</w:t>
            </w:r>
            <w:r>
              <w:rPr>
                <w:sz w:val="18"/>
              </w:rPr>
              <w:t>、本通知单分为质量控制类（</w:t>
            </w:r>
            <w:r>
              <w:rPr>
                <w:rFonts w:ascii="Times New Roman" w:eastAsia="Times New Roman"/>
                <w:sz w:val="18"/>
              </w:rPr>
              <w:t>A.0.31</w:t>
            </w:r>
            <w:r>
              <w:rPr>
                <w:sz w:val="18"/>
              </w:rPr>
              <w:t>）、造价控制类（</w:t>
            </w:r>
            <w:r>
              <w:rPr>
                <w:rFonts w:ascii="Times New Roman" w:eastAsia="Times New Roman"/>
                <w:sz w:val="18"/>
              </w:rPr>
              <w:t>A.0.32</w:t>
            </w:r>
            <w:r>
              <w:rPr>
                <w:sz w:val="18"/>
              </w:rPr>
              <w:t>）、进度控制类（</w:t>
            </w:r>
            <w:r>
              <w:rPr>
                <w:rFonts w:ascii="Times New Roman" w:eastAsia="Times New Roman"/>
                <w:sz w:val="18"/>
              </w:rPr>
              <w:t>A.0.33</w:t>
            </w:r>
            <w:r>
              <w:rPr>
                <w:sz w:val="18"/>
              </w:rPr>
              <w:t>）、安全文明类（</w:t>
            </w:r>
            <w:r>
              <w:rPr>
                <w:rFonts w:ascii="Times New Roman" w:eastAsia="Times New Roman"/>
                <w:sz w:val="18"/>
              </w:rPr>
              <w:t>A .0.34</w:t>
            </w:r>
            <w:r>
              <w:rPr>
                <w:sz w:val="18"/>
              </w:rPr>
              <w:t>）、其它类（</w:t>
            </w:r>
            <w:r>
              <w:rPr>
                <w:rFonts w:ascii="Times New Roman" w:eastAsia="Times New Roman"/>
                <w:sz w:val="18"/>
              </w:rPr>
              <w:t>A.0.35</w:t>
            </w:r>
            <w:r>
              <w:rPr>
                <w:sz w:val="18"/>
              </w:rPr>
              <w:t>）。</w:t>
            </w:r>
          </w:p>
          <w:p>
            <w:pPr>
              <w:pStyle w:val="TableParagraph"/>
              <w:spacing w:before="13"/>
              <w:ind w:left="458"/>
              <w:rPr>
                <w:sz w:val="18"/>
              </w:rPr>
            </w:pPr>
            <w:r>
              <w:rPr>
                <w:rFonts w:ascii="Times New Roman" w:eastAsia="Times New Roman"/>
                <w:sz w:val="18"/>
              </w:rPr>
              <w:t>2</w:t>
            </w:r>
            <w:r>
              <w:rPr>
                <w:sz w:val="18"/>
              </w:rPr>
              <w:t>、本表一式三份，项目监理机构、施工项目经理部、建设单位各一份。</w:t>
            </w:r>
          </w:p>
        </w:tc>
      </w:tr>
    </w:tbl>
    <w:p>
      <w:pPr>
        <w:pStyle w:val="BodyText"/>
        <w:rPr>
          <w:rFonts w:ascii="Times New Roman"/>
          <w:sz w:val="20"/>
        </w:rPr>
      </w:pPr>
    </w:p>
    <w:p>
      <w:pPr>
        <w:pStyle w:val="BodyText"/>
        <w:spacing w:before="2"/>
        <w:rPr>
          <w:rFonts w:ascii="Times New Roman"/>
          <w:sz w:val="19"/>
        </w:rPr>
      </w:pPr>
    </w:p>
    <w:p>
      <w:pPr>
        <w:spacing w:before="93"/>
        <w:ind w:left="339" w:right="0" w:firstLine="0"/>
        <w:jc w:val="center"/>
        <w:rPr>
          <w:rFonts w:ascii="Times New Roman"/>
          <w:sz w:val="18"/>
        </w:rPr>
      </w:pPr>
      <w:r>
        <w:rPr>
          <w:rFonts w:ascii="Times New Roman"/>
          <w:sz w:val="18"/>
        </w:rPr>
        <w:t>41</w:t>
      </w:r>
    </w:p>
    <w:p>
      <w:pPr>
        <w:spacing w:after="0"/>
        <w:jc w:val="center"/>
        <w:rPr>
          <w:rFonts w:ascii="Times New Roman"/>
          <w:sz w:val="18"/>
        </w:rPr>
        <w:sectPr>
          <w:pgSz w:w="11910" w:h="16840"/>
          <w:pgMar w:top="1440" w:bottom="280" w:left="1160" w:right="1140"/>
        </w:sectPr>
      </w:pPr>
    </w:p>
    <w:p>
      <w:pPr>
        <w:pStyle w:val="Heading3"/>
        <w:numPr>
          <w:ilvl w:val="2"/>
          <w:numId w:val="80"/>
        </w:numPr>
        <w:tabs>
          <w:tab w:pos="876" w:val="left" w:leader="none"/>
        </w:tabs>
        <w:spacing w:line="240" w:lineRule="auto" w:before="7" w:after="0"/>
        <w:ind w:left="875" w:right="0" w:hanging="653"/>
        <w:jc w:val="left"/>
      </w:pPr>
      <w:r>
        <w:rPr/>
        <w:drawing>
          <wp:anchor distT="0" distB="0" distL="0" distR="0" allowOverlap="1" layoutInCell="1" locked="0" behindDoc="1" simplePos="0" relativeHeight="268286111">
            <wp:simplePos x="0" y="0"/>
            <wp:positionH relativeFrom="page">
              <wp:posOffset>0</wp:posOffset>
            </wp:positionH>
            <wp:positionV relativeFrom="page">
              <wp:posOffset>0</wp:posOffset>
            </wp:positionV>
            <wp:extent cx="7559293" cy="10693400"/>
            <wp:effectExtent l="0" t="0" r="0" b="0"/>
            <wp:wrapNone/>
            <wp:docPr id="87" name="image1.png" descr=""/>
            <wp:cNvGraphicFramePr>
              <a:graphicFrameLocks noChangeAspect="1"/>
            </wp:cNvGraphicFramePr>
            <a:graphic>
              <a:graphicData uri="http://schemas.openxmlformats.org/drawingml/2006/picture">
                <pic:pic>
                  <pic:nvPicPr>
                    <pic:cNvPr id="8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监理报告应按本标准表</w:t>
      </w:r>
      <w:r>
        <w:rPr>
          <w:spacing w:val="-65"/>
        </w:rPr>
        <w:t> </w:t>
      </w:r>
      <w:r>
        <w:rPr>
          <w:rFonts w:ascii="Times New Roman" w:eastAsia="Times New Roman"/>
        </w:rPr>
        <w:t>A.0.4 </w:t>
      </w:r>
      <w:r>
        <w:rPr/>
        <w:t>的要求填写。</w:t>
      </w:r>
    </w:p>
    <w:p>
      <w:pPr>
        <w:pStyle w:val="Heading3"/>
        <w:tabs>
          <w:tab w:pos="4908" w:val="left" w:leader="none"/>
        </w:tabs>
        <w:ind w:left="3833"/>
      </w:pPr>
      <w:r>
        <w:rPr/>
        <w:t>表</w:t>
      </w:r>
      <w:r>
        <w:rPr>
          <w:spacing w:val="-62"/>
        </w:rPr>
        <w:t> </w:t>
      </w:r>
      <w:r>
        <w:rPr>
          <w:rFonts w:ascii="Times New Roman" w:eastAsia="Times New Roman"/>
        </w:rPr>
        <w:t>A.0.4</w:t>
        <w:tab/>
      </w:r>
      <w:r>
        <w:rPr/>
        <w:t>监 理 报</w:t>
      </w:r>
      <w:r>
        <w:rPr>
          <w:spacing w:val="-4"/>
        </w:rPr>
        <w:t> </w:t>
      </w:r>
      <w:r>
        <w:rPr/>
        <w:t>告</w:t>
      </w:r>
    </w:p>
    <w:p>
      <w:pPr>
        <w:pStyle w:val="BodyText"/>
        <w:tabs>
          <w:tab w:pos="4206" w:val="left" w:leader="none"/>
          <w:tab w:pos="6006" w:val="left" w:leader="none"/>
          <w:tab w:pos="8339" w:val="left" w:leader="none"/>
        </w:tabs>
        <w:spacing w:before="134"/>
        <w:ind w:left="246"/>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A.0.4</w:t>
      </w:r>
      <w:r>
        <w:rPr/>
        <w:t>－</w:t>
      </w:r>
      <w:r>
        <w:rPr>
          <w:rFonts w:ascii="Times New Roman" w:eastAsia="Times New Roman"/>
          <w:u w:val="single"/>
        </w:rPr>
        <w:t> </w:t>
        <w:tab/>
      </w:r>
    </w:p>
    <w:p>
      <w:pPr>
        <w:pStyle w:val="BodyText"/>
        <w:spacing w:before="1"/>
        <w:rPr>
          <w:rFonts w:ascii="Times New Roman"/>
          <w:sz w:val="15"/>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
        <w:gridCol w:w="4417"/>
        <w:gridCol w:w="1931"/>
        <w:gridCol w:w="1852"/>
      </w:tblGrid>
      <w:tr>
        <w:trPr>
          <w:trHeight w:val="767" w:hRule="exact"/>
        </w:trPr>
        <w:tc>
          <w:tcPr>
            <w:tcW w:w="468" w:type="dxa"/>
            <w:tcBorders>
              <w:bottom w:val="single" w:sz="4" w:space="0" w:color="000000"/>
              <w:right w:val="single" w:sz="4" w:space="0" w:color="000000"/>
            </w:tcBorders>
          </w:tcPr>
          <w:p>
            <w:pPr>
              <w:pStyle w:val="TableParagraph"/>
              <w:spacing w:line="280" w:lineRule="auto" w:before="66"/>
              <w:ind w:left="118" w:right="122"/>
              <w:rPr>
                <w:sz w:val="21"/>
              </w:rPr>
            </w:pPr>
            <w:r>
              <w:rPr>
                <w:sz w:val="21"/>
              </w:rPr>
              <w:t>事由</w:t>
            </w:r>
          </w:p>
        </w:tc>
        <w:tc>
          <w:tcPr>
            <w:tcW w:w="4417" w:type="dxa"/>
            <w:tcBorders>
              <w:left w:val="single" w:sz="4" w:space="0" w:color="000000"/>
              <w:bottom w:val="single" w:sz="4" w:space="0" w:color="000000"/>
              <w:right w:val="single" w:sz="4" w:space="0" w:color="000000"/>
            </w:tcBorders>
          </w:tcPr>
          <w:p>
            <w:pPr/>
          </w:p>
        </w:tc>
        <w:tc>
          <w:tcPr>
            <w:tcW w:w="1931" w:type="dxa"/>
            <w:tcBorders>
              <w:left w:val="single" w:sz="4" w:space="0" w:color="000000"/>
              <w:bottom w:val="single" w:sz="4" w:space="0" w:color="000000"/>
              <w:right w:val="single" w:sz="4" w:space="0" w:color="000000"/>
            </w:tcBorders>
          </w:tcPr>
          <w:p>
            <w:pPr>
              <w:pStyle w:val="TableParagraph"/>
              <w:spacing w:before="66"/>
              <w:ind w:left="100" w:right="101"/>
              <w:jc w:val="center"/>
              <w:rPr>
                <w:sz w:val="21"/>
              </w:rPr>
            </w:pPr>
            <w:r>
              <w:rPr>
                <w:sz w:val="21"/>
              </w:rPr>
              <w:t>主管部门</w:t>
            </w:r>
          </w:p>
          <w:p>
            <w:pPr>
              <w:pStyle w:val="TableParagraph"/>
              <w:spacing w:before="45"/>
              <w:ind w:left="100" w:right="101"/>
              <w:jc w:val="center"/>
              <w:rPr>
                <w:sz w:val="21"/>
              </w:rPr>
            </w:pPr>
            <w:r>
              <w:rPr>
                <w:sz w:val="21"/>
              </w:rPr>
              <w:t>签收人姓名及时间</w:t>
            </w:r>
          </w:p>
        </w:tc>
        <w:tc>
          <w:tcPr>
            <w:tcW w:w="1852" w:type="dxa"/>
            <w:tcBorders>
              <w:left w:val="single" w:sz="4" w:space="0" w:color="000000"/>
              <w:bottom w:val="single" w:sz="4" w:space="0" w:color="000000"/>
            </w:tcBorders>
          </w:tcPr>
          <w:p>
            <w:pPr/>
          </w:p>
        </w:tc>
      </w:tr>
      <w:tr>
        <w:trPr>
          <w:trHeight w:val="10523" w:hRule="exact"/>
        </w:trPr>
        <w:tc>
          <w:tcPr>
            <w:tcW w:w="8668" w:type="dxa"/>
            <w:gridSpan w:val="4"/>
            <w:tcBorders>
              <w:top w:val="single" w:sz="4" w:space="0" w:color="000000"/>
              <w:bottom w:val="single" w:sz="4" w:space="0" w:color="000000"/>
            </w:tcBorders>
          </w:tcPr>
          <w:p>
            <w:pPr>
              <w:pStyle w:val="TableParagraph"/>
              <w:spacing w:before="6"/>
              <w:rPr>
                <w:rFonts w:ascii="Times New Roman"/>
                <w:sz w:val="21"/>
              </w:rPr>
            </w:pPr>
          </w:p>
          <w:p>
            <w:pPr>
              <w:pStyle w:val="TableParagraph"/>
              <w:tabs>
                <w:tab w:pos="3037" w:val="left" w:leader="none"/>
              </w:tabs>
              <w:ind w:left="98"/>
              <w:rPr>
                <w:sz w:val="21"/>
              </w:rPr>
            </w:pPr>
            <w:r>
              <w:rPr>
                <w:sz w:val="21"/>
              </w:rPr>
              <w:t>致</w:t>
            </w:r>
            <w:r>
              <w:rPr>
                <w:spacing w:val="-1"/>
                <w:sz w:val="21"/>
              </w:rPr>
              <w:t> </w:t>
            </w:r>
            <w:r>
              <w:rPr>
                <w:sz w:val="21"/>
              </w:rPr>
              <w:t>：</w:t>
            </w:r>
            <w:r>
              <w:rPr>
                <w:rFonts w:ascii="Times New Roman" w:eastAsia="Times New Roman"/>
                <w:sz w:val="21"/>
                <w:u w:val="single"/>
              </w:rPr>
              <w:tab/>
            </w:r>
            <w:r>
              <w:rPr>
                <w:sz w:val="21"/>
              </w:rPr>
              <w:t>（主管部门）</w:t>
            </w:r>
          </w:p>
          <w:p>
            <w:pPr>
              <w:pStyle w:val="TableParagraph"/>
              <w:spacing w:before="2"/>
              <w:rPr>
                <w:rFonts w:ascii="Times New Roman"/>
                <w:sz w:val="26"/>
              </w:rPr>
            </w:pPr>
          </w:p>
          <w:p>
            <w:pPr>
              <w:pStyle w:val="TableParagraph"/>
              <w:tabs>
                <w:tab w:pos="2426" w:val="left" w:leader="none"/>
                <w:tab w:pos="6021" w:val="left" w:leader="none"/>
                <w:tab w:pos="7286" w:val="left" w:leader="none"/>
              </w:tabs>
              <w:spacing w:line="367" w:lineRule="auto"/>
              <w:ind w:left="98" w:right="95" w:firstLine="420"/>
              <w:jc w:val="both"/>
              <w:rPr>
                <w:sz w:val="21"/>
              </w:rPr>
            </w:pPr>
            <w:r>
              <w:rPr>
                <w:sz w:val="21"/>
              </w:rPr>
              <w:t>由</w:t>
            </w:r>
            <w:r>
              <w:rPr>
                <w:rFonts w:ascii="Times New Roman" w:eastAsia="Times New Roman"/>
                <w:sz w:val="21"/>
                <w:u w:val="single"/>
              </w:rPr>
              <w:t> </w:t>
              <w:tab/>
            </w:r>
            <w:r>
              <w:rPr>
                <w:sz w:val="21"/>
              </w:rPr>
              <w:t>（施工单位）施工的</w:t>
            </w:r>
            <w:r>
              <w:rPr>
                <w:rFonts w:ascii="Times New Roman" w:eastAsia="Times New Roman"/>
                <w:sz w:val="21"/>
                <w:u w:val="single"/>
              </w:rPr>
              <w:tab/>
              <w:t> </w:t>
            </w:r>
            <w:r>
              <w:rPr>
                <w:sz w:val="21"/>
              </w:rPr>
              <w:t>（工程部位），存在质量或安全事故隐患。我方已于     </w:t>
            </w:r>
            <w:r>
              <w:rPr>
                <w:sz w:val="21"/>
              </w:rPr>
              <w:t>年    </w:t>
            </w:r>
            <w:r>
              <w:rPr>
                <w:spacing w:val="21"/>
                <w:sz w:val="21"/>
              </w:rPr>
              <w:t> </w:t>
            </w:r>
            <w:r>
              <w:rPr>
                <w:sz w:val="21"/>
              </w:rPr>
              <w:t>月    </w:t>
            </w:r>
            <w:r>
              <w:rPr>
                <w:spacing w:val="9"/>
                <w:sz w:val="21"/>
              </w:rPr>
              <w:t> </w:t>
            </w:r>
            <w:r>
              <w:rPr>
                <w:sz w:val="21"/>
              </w:rPr>
              <w:t>日发出编号为</w:t>
            </w:r>
            <w:r>
              <w:rPr>
                <w:rFonts w:ascii="Times New Roman" w:eastAsia="Times New Roman"/>
                <w:sz w:val="21"/>
                <w:u w:val="single"/>
              </w:rPr>
              <w:t> </w:t>
              <w:tab/>
              <w:tab/>
              <w:t> </w:t>
            </w:r>
            <w:r>
              <w:rPr>
                <w:sz w:val="21"/>
              </w:rPr>
              <w:t>的《监理通知单》</w:t>
            </w:r>
            <w:r>
              <w:rPr>
                <w:rFonts w:ascii="Times New Roman" w:eastAsia="Times New Roman"/>
                <w:sz w:val="21"/>
              </w:rPr>
              <w:t>/</w:t>
            </w:r>
            <w:r>
              <w:rPr>
                <w:sz w:val="21"/>
              </w:rPr>
              <w:t>《工程暂停令》，但施工单位仍未整改</w:t>
            </w:r>
            <w:r>
              <w:rPr>
                <w:rFonts w:ascii="Times New Roman" w:eastAsia="Times New Roman"/>
                <w:sz w:val="21"/>
              </w:rPr>
              <w:t>/</w:t>
            </w:r>
            <w:r>
              <w:rPr>
                <w:sz w:val="21"/>
              </w:rPr>
              <w:t>停工。</w:t>
            </w:r>
          </w:p>
          <w:p>
            <w:pPr>
              <w:pStyle w:val="TableParagraph"/>
              <w:spacing w:before="6"/>
              <w:ind w:left="518"/>
              <w:rPr>
                <w:sz w:val="21"/>
              </w:rPr>
            </w:pPr>
            <w:r>
              <w:rPr>
                <w:sz w:val="21"/>
              </w:rPr>
              <w:t>特此报告。</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5"/>
              </w:rPr>
            </w:pPr>
          </w:p>
          <w:p>
            <w:pPr>
              <w:pStyle w:val="TableParagraph"/>
              <w:ind w:left="518"/>
              <w:rPr>
                <w:sz w:val="21"/>
              </w:rPr>
            </w:pPr>
            <w:r>
              <w:rPr>
                <w:sz w:val="21"/>
              </w:rPr>
              <w:t>附件：</w:t>
            </w:r>
          </w:p>
          <w:p>
            <w:pPr>
              <w:pStyle w:val="TableParagraph"/>
              <w:tabs>
                <w:tab w:pos="4658" w:val="left" w:leader="none"/>
              </w:tabs>
              <w:spacing w:before="110"/>
              <w:ind w:left="728"/>
              <w:rPr>
                <w:sz w:val="21"/>
              </w:rPr>
            </w:pPr>
            <w:r>
              <w:rPr>
                <w:rFonts w:ascii="Arial" w:hAnsi="Arial" w:eastAsia="Arial"/>
                <w:sz w:val="21"/>
              </w:rPr>
              <w:t>□</w:t>
            </w:r>
            <w:r>
              <w:rPr>
                <w:sz w:val="21"/>
              </w:rPr>
              <w:t>监理通知单（编号：</w:t>
            </w:r>
            <w:r>
              <w:rPr>
                <w:rFonts w:ascii="Times New Roman" w:hAnsi="Times New Roman" w:eastAsia="Times New Roman"/>
                <w:sz w:val="24"/>
              </w:rPr>
              <w:t>A.0.3   </w:t>
            </w:r>
            <w:r>
              <w:rPr>
                <w:rFonts w:ascii="Times New Roman" w:hAnsi="Times New Roman" w:eastAsia="Times New Roman"/>
                <w:spacing w:val="33"/>
                <w:sz w:val="24"/>
              </w:rPr>
              <w:t> </w:t>
            </w:r>
            <w:r>
              <w:rPr>
                <w:sz w:val="24"/>
              </w:rPr>
              <w:t>－</w:t>
            </w:r>
            <w:r>
              <w:rPr>
                <w:rFonts w:ascii="Times New Roman" w:hAnsi="Times New Roman" w:eastAsia="Times New Roman"/>
                <w:sz w:val="21"/>
                <w:u w:val="single"/>
              </w:rPr>
              <w:t> </w:t>
              <w:tab/>
            </w:r>
            <w:r>
              <w:rPr>
                <w:sz w:val="21"/>
              </w:rPr>
              <w:t>）</w:t>
            </w:r>
          </w:p>
          <w:p>
            <w:pPr>
              <w:pStyle w:val="TableParagraph"/>
              <w:tabs>
                <w:tab w:pos="4538" w:val="left" w:leader="none"/>
              </w:tabs>
              <w:spacing w:before="87"/>
              <w:ind w:left="728"/>
              <w:rPr>
                <w:sz w:val="21"/>
              </w:rPr>
            </w:pPr>
            <w:r>
              <w:rPr>
                <w:rFonts w:ascii="Arial" w:hAnsi="Arial" w:eastAsia="Arial"/>
                <w:sz w:val="21"/>
              </w:rPr>
              <w:t>□</w:t>
            </w:r>
            <w:r>
              <w:rPr>
                <w:sz w:val="21"/>
              </w:rPr>
              <w:t>工程暂停令（编号：</w:t>
            </w:r>
            <w:r>
              <w:rPr>
                <w:rFonts w:ascii="Times New Roman" w:hAnsi="Times New Roman" w:eastAsia="Times New Roman"/>
                <w:sz w:val="24"/>
              </w:rPr>
              <w:t>A.0.5</w:t>
            </w:r>
            <w:r>
              <w:rPr>
                <w:sz w:val="24"/>
              </w:rPr>
              <w:t>－</w:t>
            </w:r>
            <w:r>
              <w:rPr>
                <w:rFonts w:ascii="Times New Roman" w:hAnsi="Times New Roman" w:eastAsia="Times New Roman"/>
                <w:sz w:val="21"/>
                <w:u w:val="single"/>
              </w:rPr>
              <w:t> </w:t>
              <w:tab/>
            </w:r>
            <w:r>
              <w:rPr>
                <w:sz w:val="21"/>
              </w:rPr>
              <w:t>）</w:t>
            </w:r>
          </w:p>
          <w:p>
            <w:pPr>
              <w:pStyle w:val="TableParagraph"/>
              <w:spacing w:before="123"/>
              <w:ind w:left="728"/>
              <w:rPr>
                <w:sz w:val="21"/>
              </w:rPr>
            </w:pPr>
            <w:r>
              <w:rPr>
                <w:rFonts w:ascii="Arial" w:hAnsi="Arial" w:eastAsia="Arial"/>
                <w:w w:val="115"/>
                <w:sz w:val="21"/>
              </w:rPr>
              <w:t>□</w:t>
            </w:r>
            <w:r>
              <w:rPr>
                <w:w w:val="115"/>
                <w:sz w:val="21"/>
              </w:rPr>
              <w:t>其他</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28"/>
              </w:rPr>
            </w:pPr>
          </w:p>
          <w:p>
            <w:pPr>
              <w:pStyle w:val="TableParagraph"/>
              <w:spacing w:before="1"/>
              <w:ind w:left="4416"/>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77"/>
              <w:ind w:left="4415"/>
              <w:rPr>
                <w:sz w:val="21"/>
              </w:rPr>
            </w:pPr>
            <w:r>
              <w:rPr>
                <w:sz w:val="21"/>
              </w:rPr>
              <w:t>总监理工程师（签字）：</w:t>
            </w:r>
          </w:p>
          <w:p>
            <w:pPr>
              <w:pStyle w:val="TableParagraph"/>
              <w:rPr>
                <w:rFonts w:ascii="Times New Roman"/>
                <w:sz w:val="20"/>
              </w:rPr>
            </w:pPr>
          </w:p>
          <w:p>
            <w:pPr>
              <w:pStyle w:val="TableParagraph"/>
              <w:tabs>
                <w:tab w:pos="838" w:val="left" w:leader="none"/>
                <w:tab w:pos="1678" w:val="left" w:leader="none"/>
              </w:tabs>
              <w:spacing w:before="119"/>
              <w:ind w:right="95"/>
              <w:jc w:val="right"/>
              <w:rPr>
                <w:sz w:val="21"/>
              </w:rPr>
            </w:pPr>
            <w:r>
              <w:rPr>
                <w:sz w:val="21"/>
              </w:rPr>
              <w:t>年</w:t>
              <w:tab/>
              <w:t>月</w:t>
              <w:tab/>
              <w:t>日</w:t>
            </w:r>
          </w:p>
        </w:tc>
      </w:tr>
      <w:tr>
        <w:trPr>
          <w:trHeight w:val="914" w:hRule="exact"/>
        </w:trPr>
        <w:tc>
          <w:tcPr>
            <w:tcW w:w="8668" w:type="dxa"/>
            <w:gridSpan w:val="4"/>
            <w:tcBorders>
              <w:top w:val="single" w:sz="4" w:space="0" w:color="000000"/>
            </w:tcBorders>
          </w:tcPr>
          <w:p>
            <w:pPr>
              <w:pStyle w:val="TableParagraph"/>
              <w:spacing w:before="2"/>
              <w:rPr>
                <w:rFonts w:ascii="Times New Roman"/>
                <w:sz w:val="15"/>
              </w:rPr>
            </w:pPr>
          </w:p>
          <w:p>
            <w:pPr>
              <w:pStyle w:val="TableParagraph"/>
              <w:spacing w:line="326" w:lineRule="auto"/>
              <w:ind w:left="98" w:right="97"/>
              <w:rPr>
                <w:sz w:val="18"/>
              </w:rPr>
            </w:pPr>
            <w:r>
              <w:rPr>
                <w:sz w:val="18"/>
              </w:rPr>
              <w:t>注</w:t>
            </w:r>
            <w:r>
              <w:rPr>
                <w:spacing w:val="-3"/>
                <w:sz w:val="18"/>
              </w:rPr>
              <w:t>：</w:t>
            </w:r>
            <w:r>
              <w:rPr>
                <w:sz w:val="18"/>
              </w:rPr>
              <w:t>监理发现存在质量或安全事故隐患</w:t>
            </w:r>
            <w:r>
              <w:rPr>
                <w:spacing w:val="-3"/>
                <w:sz w:val="18"/>
              </w:rPr>
              <w:t>，</w:t>
            </w:r>
            <w:r>
              <w:rPr>
                <w:sz w:val="18"/>
              </w:rPr>
              <w:t>并已要求施工单位整改</w:t>
            </w:r>
            <w:r>
              <w:rPr>
                <w:spacing w:val="-3"/>
                <w:sz w:val="18"/>
              </w:rPr>
              <w:t>，</w:t>
            </w:r>
            <w:r>
              <w:rPr>
                <w:sz w:val="18"/>
              </w:rPr>
              <w:t>但施工单位拒不整改或不停止施工时</w:t>
            </w:r>
            <w:r>
              <w:rPr>
                <w:spacing w:val="-3"/>
                <w:sz w:val="18"/>
              </w:rPr>
              <w:t>，</w:t>
            </w:r>
            <w:r>
              <w:rPr>
                <w:sz w:val="18"/>
              </w:rPr>
              <w:t>项目监理机构采用本报告及时向有关主管部门报告。</w:t>
            </w:r>
          </w:p>
        </w:tc>
      </w:tr>
    </w:tbl>
    <w:p>
      <w:pPr>
        <w:pStyle w:val="BodyText"/>
        <w:rPr>
          <w:rFonts w:ascii="Times New Roman"/>
          <w:sz w:val="20"/>
        </w:rPr>
      </w:pPr>
    </w:p>
    <w:p>
      <w:pPr>
        <w:pStyle w:val="BodyText"/>
        <w:spacing w:before="5"/>
        <w:rPr>
          <w:rFonts w:ascii="Times New Roman"/>
          <w:sz w:val="23"/>
        </w:rPr>
      </w:pPr>
    </w:p>
    <w:p>
      <w:pPr>
        <w:spacing w:before="1"/>
        <w:ind w:left="4864" w:right="3985" w:firstLine="0"/>
        <w:jc w:val="center"/>
        <w:rPr>
          <w:rFonts w:ascii="Times New Roman"/>
          <w:sz w:val="18"/>
        </w:rPr>
      </w:pPr>
      <w:r>
        <w:rPr>
          <w:rFonts w:ascii="Times New Roman"/>
          <w:sz w:val="18"/>
        </w:rPr>
        <w:t>42</w:t>
      </w:r>
    </w:p>
    <w:p>
      <w:pPr>
        <w:spacing w:after="0"/>
        <w:jc w:val="center"/>
        <w:rPr>
          <w:rFonts w:ascii="Times New Roman"/>
          <w:sz w:val="18"/>
        </w:rPr>
        <w:sectPr>
          <w:pgSz w:w="11910" w:h="16840"/>
          <w:pgMar w:top="1360" w:bottom="280" w:left="1160" w:right="1680"/>
        </w:sectPr>
      </w:pPr>
    </w:p>
    <w:p>
      <w:pPr>
        <w:pStyle w:val="Heading3"/>
        <w:numPr>
          <w:ilvl w:val="2"/>
          <w:numId w:val="80"/>
        </w:numPr>
        <w:tabs>
          <w:tab w:pos="876" w:val="left" w:leader="none"/>
        </w:tabs>
        <w:spacing w:line="240" w:lineRule="auto" w:before="7" w:after="0"/>
        <w:ind w:left="875" w:right="0" w:hanging="653"/>
        <w:jc w:val="left"/>
      </w:pPr>
      <w:r>
        <w:rPr/>
        <w:drawing>
          <wp:anchor distT="0" distB="0" distL="0" distR="0" allowOverlap="1" layoutInCell="1" locked="0" behindDoc="1" simplePos="0" relativeHeight="268286135">
            <wp:simplePos x="0" y="0"/>
            <wp:positionH relativeFrom="page">
              <wp:posOffset>0</wp:posOffset>
            </wp:positionH>
            <wp:positionV relativeFrom="page">
              <wp:posOffset>0</wp:posOffset>
            </wp:positionV>
            <wp:extent cx="7559293" cy="10693400"/>
            <wp:effectExtent l="0" t="0" r="0" b="0"/>
            <wp:wrapNone/>
            <wp:docPr id="89" name="image1.png" descr=""/>
            <wp:cNvGraphicFramePr>
              <a:graphicFrameLocks noChangeAspect="1"/>
            </wp:cNvGraphicFramePr>
            <a:graphic>
              <a:graphicData uri="http://schemas.openxmlformats.org/drawingml/2006/picture">
                <pic:pic>
                  <pic:nvPicPr>
                    <pic:cNvPr id="9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工程暂停令应按本标准表</w:t>
      </w:r>
      <w:r>
        <w:rPr>
          <w:spacing w:val="-64"/>
        </w:rPr>
        <w:t> </w:t>
      </w:r>
      <w:r>
        <w:rPr>
          <w:rFonts w:ascii="Times New Roman" w:eastAsia="Times New Roman"/>
        </w:rPr>
        <w:t>A.0.5 </w:t>
      </w:r>
      <w:r>
        <w:rPr/>
        <w:t>的要求填写。</w:t>
      </w:r>
    </w:p>
    <w:p>
      <w:pPr>
        <w:pStyle w:val="Heading3"/>
        <w:tabs>
          <w:tab w:pos="1538" w:val="left" w:leader="none"/>
        </w:tabs>
        <w:ind w:left="463"/>
        <w:jc w:val="center"/>
      </w:pPr>
      <w:r>
        <w:rPr/>
        <w:t>表</w:t>
      </w:r>
      <w:r>
        <w:rPr>
          <w:spacing w:val="-62"/>
        </w:rPr>
        <w:t> </w:t>
      </w:r>
      <w:r>
        <w:rPr>
          <w:rFonts w:ascii="Times New Roman" w:eastAsia="Times New Roman"/>
        </w:rPr>
        <w:t>A.0.5</w:t>
        <w:tab/>
      </w:r>
      <w:r>
        <w:rPr/>
        <w:t>工程暂停令</w:t>
      </w:r>
    </w:p>
    <w:p>
      <w:pPr>
        <w:pStyle w:val="BodyText"/>
        <w:tabs>
          <w:tab w:pos="4686" w:val="left" w:leader="none"/>
          <w:tab w:pos="6006" w:val="left" w:leader="none"/>
          <w:tab w:pos="8459" w:val="left" w:leader="none"/>
        </w:tabs>
        <w:spacing w:before="134"/>
        <w:ind w:left="246"/>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A.0.5</w:t>
      </w:r>
      <w:r>
        <w:rPr/>
        <w:t>－</w:t>
      </w:r>
      <w:r>
        <w:rPr>
          <w:rFonts w:ascii="Times New Roman" w:eastAsia="Times New Roman"/>
          <w:u w:val="single"/>
        </w:rPr>
        <w:t> </w:t>
        <w:tab/>
      </w:r>
    </w:p>
    <w:p>
      <w:pPr>
        <w:pStyle w:val="BodyText"/>
        <w:spacing w:before="1"/>
        <w:rPr>
          <w:rFonts w:ascii="Times New Roman"/>
          <w:sz w:val="15"/>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4"/>
        <w:gridCol w:w="3067"/>
        <w:gridCol w:w="2124"/>
        <w:gridCol w:w="1901"/>
      </w:tblGrid>
      <w:tr>
        <w:trPr>
          <w:trHeight w:val="766" w:hRule="exact"/>
        </w:trPr>
        <w:tc>
          <w:tcPr>
            <w:tcW w:w="2264" w:type="dxa"/>
            <w:tcBorders>
              <w:bottom w:val="single" w:sz="4" w:space="0" w:color="000000"/>
              <w:right w:val="single" w:sz="4" w:space="0" w:color="000000"/>
            </w:tcBorders>
          </w:tcPr>
          <w:p>
            <w:pPr>
              <w:pStyle w:val="TableParagraph"/>
              <w:spacing w:line="278" w:lineRule="auto" w:before="66"/>
              <w:ind w:left="281" w:right="286" w:firstLine="105"/>
              <w:rPr>
                <w:sz w:val="21"/>
              </w:rPr>
            </w:pPr>
            <w:r>
              <w:rPr>
                <w:sz w:val="21"/>
              </w:rPr>
              <w:t>施工项目经理部签收人姓名及时间</w:t>
            </w:r>
          </w:p>
        </w:tc>
        <w:tc>
          <w:tcPr>
            <w:tcW w:w="3067" w:type="dxa"/>
            <w:tcBorders>
              <w:left w:val="single" w:sz="4" w:space="0" w:color="000000"/>
              <w:bottom w:val="single" w:sz="4" w:space="0" w:color="000000"/>
              <w:right w:val="single" w:sz="4" w:space="0" w:color="000000"/>
            </w:tcBorders>
          </w:tcPr>
          <w:p>
            <w:pPr/>
          </w:p>
        </w:tc>
        <w:tc>
          <w:tcPr>
            <w:tcW w:w="2124" w:type="dxa"/>
            <w:tcBorders>
              <w:left w:val="single" w:sz="4" w:space="0" w:color="000000"/>
              <w:bottom w:val="single" w:sz="4" w:space="0" w:color="000000"/>
              <w:right w:val="single" w:sz="4" w:space="0" w:color="000000"/>
            </w:tcBorders>
          </w:tcPr>
          <w:p>
            <w:pPr>
              <w:pStyle w:val="TableParagraph"/>
              <w:spacing w:before="66"/>
              <w:ind w:left="197" w:right="197"/>
              <w:jc w:val="center"/>
              <w:rPr>
                <w:sz w:val="21"/>
              </w:rPr>
            </w:pPr>
            <w:r>
              <w:rPr>
                <w:sz w:val="21"/>
              </w:rPr>
              <w:t>建设单位</w:t>
            </w:r>
          </w:p>
          <w:p>
            <w:pPr>
              <w:pStyle w:val="TableParagraph"/>
              <w:spacing w:before="44"/>
              <w:ind w:left="197" w:right="197"/>
              <w:jc w:val="center"/>
              <w:rPr>
                <w:sz w:val="21"/>
              </w:rPr>
            </w:pPr>
            <w:r>
              <w:rPr>
                <w:sz w:val="21"/>
              </w:rPr>
              <w:t>签收人姓名及时间</w:t>
            </w:r>
          </w:p>
        </w:tc>
        <w:tc>
          <w:tcPr>
            <w:tcW w:w="1901" w:type="dxa"/>
            <w:tcBorders>
              <w:left w:val="single" w:sz="4" w:space="0" w:color="000000"/>
              <w:bottom w:val="single" w:sz="4" w:space="0" w:color="000000"/>
            </w:tcBorders>
          </w:tcPr>
          <w:p>
            <w:pPr/>
          </w:p>
        </w:tc>
      </w:tr>
      <w:tr>
        <w:trPr>
          <w:trHeight w:val="10726" w:hRule="exact"/>
        </w:trPr>
        <w:tc>
          <w:tcPr>
            <w:tcW w:w="9356" w:type="dxa"/>
            <w:gridSpan w:val="4"/>
            <w:tcBorders>
              <w:top w:val="single" w:sz="4" w:space="0" w:color="000000"/>
              <w:bottom w:val="single" w:sz="4" w:space="0" w:color="000000"/>
            </w:tcBorders>
          </w:tcPr>
          <w:p>
            <w:pPr>
              <w:pStyle w:val="TableParagraph"/>
              <w:spacing w:before="6"/>
              <w:rPr>
                <w:rFonts w:ascii="Times New Roman"/>
                <w:sz w:val="21"/>
              </w:rPr>
            </w:pPr>
          </w:p>
          <w:p>
            <w:pPr>
              <w:pStyle w:val="TableParagraph"/>
              <w:tabs>
                <w:tab w:pos="2303" w:val="left" w:leader="none"/>
              </w:tabs>
              <w:ind w:left="98"/>
              <w:rPr>
                <w:rFonts w:ascii="Times New Roman" w:eastAsia="Times New Roman"/>
                <w:sz w:val="21"/>
              </w:rPr>
            </w:pPr>
            <w:r>
              <w:rPr>
                <w:sz w:val="21"/>
              </w:rPr>
              <w:t>致：</w:t>
            </w:r>
            <w:r>
              <w:rPr>
                <w:rFonts w:ascii="Times New Roman" w:eastAsia="Times New Roman"/>
                <w:sz w:val="21"/>
                <w:u w:val="single"/>
              </w:rPr>
              <w:t> </w:t>
              <w:tab/>
            </w:r>
            <w:r>
              <w:rPr>
                <w:rFonts w:ascii="Times New Roman" w:eastAsia="Times New Roman"/>
                <w:sz w:val="21"/>
              </w:rPr>
              <w:t>(</w:t>
            </w:r>
            <w:r>
              <w:rPr>
                <w:sz w:val="21"/>
              </w:rPr>
              <w:t>施工项目经理部</w:t>
            </w:r>
            <w:r>
              <w:rPr>
                <w:rFonts w:ascii="Times New Roman" w:eastAsia="Times New Roman"/>
                <w:sz w:val="21"/>
              </w:rPr>
              <w:t>)</w:t>
            </w:r>
          </w:p>
          <w:p>
            <w:pPr>
              <w:pStyle w:val="TableParagraph"/>
              <w:spacing w:before="9"/>
              <w:rPr>
                <w:rFonts w:ascii="Times New Roman"/>
                <w:sz w:val="24"/>
              </w:rPr>
            </w:pPr>
          </w:p>
          <w:p>
            <w:pPr>
              <w:pStyle w:val="TableParagraph"/>
              <w:tabs>
                <w:tab w:pos="8599" w:val="left" w:leader="none"/>
              </w:tabs>
              <w:ind w:left="518"/>
              <w:rPr>
                <w:rFonts w:ascii="Times New Roman" w:eastAsia="Times New Roman"/>
                <w:sz w:val="21"/>
              </w:rPr>
            </w:pPr>
            <w:r>
              <w:rPr>
                <w:sz w:val="21"/>
              </w:rPr>
              <w:t>由于 </w:t>
            </w:r>
            <w:r>
              <w:rPr>
                <w:rFonts w:ascii="Times New Roman" w:eastAsia="Times New Roman"/>
                <w:sz w:val="21"/>
                <w:u w:val="single"/>
              </w:rPr>
              <w:t> </w:t>
              <w:tab/>
            </w:r>
          </w:p>
          <w:p>
            <w:pPr>
              <w:pStyle w:val="TableParagraph"/>
              <w:tabs>
                <w:tab w:pos="2618" w:val="left" w:leader="none"/>
                <w:tab w:pos="3877" w:val="left" w:leader="none"/>
                <w:tab w:pos="6820" w:val="left" w:leader="none"/>
                <w:tab w:pos="7346" w:val="left" w:leader="none"/>
                <w:tab w:pos="7871" w:val="left" w:leader="none"/>
                <w:tab w:pos="8501" w:val="left" w:leader="none"/>
                <w:tab w:pos="9028" w:val="left" w:leader="none"/>
              </w:tabs>
              <w:spacing w:line="367" w:lineRule="auto" w:before="145"/>
              <w:ind w:left="98" w:right="96"/>
              <w:rPr>
                <w:sz w:val="21"/>
              </w:rPr>
            </w:pPr>
            <w:r>
              <w:rPr>
                <w:rFonts w:ascii="Times New Roman" w:eastAsia="Times New Roman"/>
                <w:sz w:val="21"/>
                <w:u w:val="single"/>
              </w:rPr>
              <w:t> </w:t>
              <w:tab/>
              <w:tab/>
            </w:r>
            <w:r>
              <w:rPr>
                <w:sz w:val="21"/>
              </w:rPr>
              <w:t>原因，现通知你方于</w:t>
            </w:r>
            <w:r>
              <w:rPr>
                <w:rFonts w:ascii="Times New Roman" w:eastAsia="Times New Roman"/>
                <w:sz w:val="21"/>
                <w:u w:val="single"/>
              </w:rPr>
              <w:t> </w:t>
              <w:tab/>
            </w:r>
            <w:r>
              <w:rPr>
                <w:sz w:val="21"/>
              </w:rPr>
              <w:t>年</w:t>
            </w:r>
            <w:r>
              <w:rPr>
                <w:rFonts w:ascii="Times New Roman" w:eastAsia="Times New Roman"/>
                <w:sz w:val="21"/>
                <w:u w:val="single"/>
              </w:rPr>
              <w:t> </w:t>
              <w:tab/>
            </w:r>
            <w:r>
              <w:rPr>
                <w:sz w:val="21"/>
              </w:rPr>
              <w:t>月</w:t>
            </w:r>
            <w:r>
              <w:rPr>
                <w:rFonts w:ascii="Times New Roman" w:eastAsia="Times New Roman"/>
                <w:sz w:val="21"/>
                <w:u w:val="single"/>
              </w:rPr>
              <w:t> </w:t>
              <w:tab/>
            </w:r>
            <w:r>
              <w:rPr>
                <w:sz w:val="21"/>
              </w:rPr>
              <w:t>日</w:t>
            </w:r>
            <w:r>
              <w:rPr>
                <w:rFonts w:ascii="Times New Roman" w:eastAsia="Times New Roman"/>
                <w:sz w:val="21"/>
                <w:u w:val="single"/>
              </w:rPr>
              <w:t> </w:t>
              <w:tab/>
            </w:r>
            <w:r>
              <w:rPr>
                <w:sz w:val="21"/>
              </w:rPr>
              <w:t>时</w:t>
            </w:r>
            <w:r>
              <w:rPr>
                <w:rFonts w:ascii="Times New Roman" w:eastAsia="Times New Roman"/>
                <w:sz w:val="21"/>
                <w:u w:val="single"/>
              </w:rPr>
              <w:tab/>
              <w:t> </w:t>
            </w:r>
            <w:r>
              <w:rPr>
                <w:sz w:val="21"/>
              </w:rPr>
              <w:t>分起，暂停</w:t>
            </w:r>
            <w:r>
              <w:rPr>
                <w:rFonts w:ascii="Times New Roman" w:eastAsia="Times New Roman"/>
                <w:sz w:val="21"/>
                <w:u w:val="single"/>
              </w:rPr>
              <w:t> </w:t>
              <w:tab/>
            </w:r>
            <w:r>
              <w:rPr>
                <w:sz w:val="21"/>
              </w:rPr>
              <w:t>部位（工序）施工，并按下述要求做好后续工作。</w:t>
            </w:r>
          </w:p>
          <w:p>
            <w:pPr>
              <w:pStyle w:val="TableParagraph"/>
              <w:rPr>
                <w:rFonts w:ascii="Times New Roman"/>
                <w:sz w:val="22"/>
              </w:rPr>
            </w:pPr>
          </w:p>
          <w:p>
            <w:pPr>
              <w:pStyle w:val="TableParagraph"/>
              <w:spacing w:before="5"/>
              <w:rPr>
                <w:rFonts w:ascii="Times New Roman"/>
                <w:sz w:val="17"/>
              </w:rPr>
            </w:pPr>
          </w:p>
          <w:p>
            <w:pPr>
              <w:pStyle w:val="TableParagraph"/>
              <w:ind w:left="518"/>
              <w:rPr>
                <w:sz w:val="21"/>
              </w:rPr>
            </w:pPr>
            <w:r>
              <w:rPr>
                <w:sz w:val="21"/>
              </w:rPr>
              <w:t>要求：</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9"/>
              </w:rPr>
            </w:pPr>
          </w:p>
          <w:p>
            <w:pPr>
              <w:pStyle w:val="TableParagraph"/>
              <w:spacing w:before="1"/>
              <w:ind w:left="3888" w:right="3145"/>
              <w:jc w:val="center"/>
              <w:rPr>
                <w:rFonts w:ascii="Times New Roman" w:eastAsia="Times New Roman"/>
                <w:sz w:val="21"/>
              </w:rPr>
            </w:pPr>
            <w:r>
              <w:rPr>
                <w:sz w:val="21"/>
              </w:rPr>
              <w:t>监理机构</w:t>
            </w:r>
            <w:r>
              <w:rPr>
                <w:rFonts w:ascii="Times New Roman" w:eastAsia="Times New Roman"/>
                <w:sz w:val="21"/>
              </w:rPr>
              <w:t>(</w:t>
            </w:r>
            <w:r>
              <w:rPr>
                <w:sz w:val="21"/>
              </w:rPr>
              <w:t>章</w:t>
            </w:r>
            <w:r>
              <w:rPr>
                <w:rFonts w:ascii="Times New Roman" w:eastAsia="Times New Roman"/>
                <w:sz w:val="21"/>
              </w:rPr>
              <w:t>):</w:t>
            </w:r>
          </w:p>
          <w:p>
            <w:pPr>
              <w:pStyle w:val="TableParagraph"/>
              <w:spacing w:before="177"/>
              <w:ind w:left="4416"/>
              <w:rPr>
                <w:sz w:val="21"/>
              </w:rPr>
            </w:pPr>
            <w:r>
              <w:rPr>
                <w:sz w:val="21"/>
              </w:rPr>
              <w:t>总监理工程师（签字及执业印章）：</w:t>
            </w:r>
          </w:p>
          <w:p>
            <w:pPr>
              <w:pStyle w:val="TableParagraph"/>
              <w:rPr>
                <w:rFonts w:ascii="Times New Roman"/>
                <w:sz w:val="20"/>
              </w:rPr>
            </w:pPr>
          </w:p>
          <w:p>
            <w:pPr>
              <w:pStyle w:val="TableParagraph"/>
              <w:tabs>
                <w:tab w:pos="838" w:val="left" w:leader="none"/>
                <w:tab w:pos="1574" w:val="left" w:leader="none"/>
              </w:tabs>
              <w:spacing w:before="147"/>
              <w:ind w:right="95"/>
              <w:jc w:val="right"/>
              <w:rPr>
                <w:sz w:val="21"/>
              </w:rPr>
            </w:pPr>
            <w:r>
              <w:rPr>
                <w:sz w:val="21"/>
              </w:rPr>
              <w:t>年</w:t>
              <w:tab/>
              <w:t>月</w:t>
              <w:tab/>
              <w:t>日</w:t>
            </w:r>
          </w:p>
        </w:tc>
      </w:tr>
      <w:tr>
        <w:trPr>
          <w:trHeight w:val="860" w:hRule="exact"/>
        </w:trPr>
        <w:tc>
          <w:tcPr>
            <w:tcW w:w="9356" w:type="dxa"/>
            <w:gridSpan w:val="4"/>
            <w:tcBorders>
              <w:top w:val="single" w:sz="4" w:space="0" w:color="000000"/>
            </w:tcBorders>
          </w:tcPr>
          <w:p>
            <w:pPr>
              <w:pStyle w:val="TableParagraph"/>
              <w:rPr>
                <w:rFonts w:ascii="Times New Roman"/>
                <w:sz w:val="18"/>
              </w:rPr>
            </w:pPr>
          </w:p>
          <w:p>
            <w:pPr>
              <w:pStyle w:val="TableParagraph"/>
              <w:spacing w:before="131"/>
              <w:ind w:left="98"/>
              <w:rPr>
                <w:sz w:val="18"/>
              </w:rPr>
            </w:pPr>
            <w:r>
              <w:rPr>
                <w:sz w:val="18"/>
              </w:rPr>
              <w:t>注：本表一式三份，项目监理机构、施工项目经理部、建设单位各一份。</w:t>
            </w:r>
          </w:p>
        </w:tc>
      </w:tr>
    </w:tbl>
    <w:p>
      <w:pPr>
        <w:pStyle w:val="BodyText"/>
        <w:spacing w:before="7"/>
        <w:rPr>
          <w:rFonts w:ascii="Times New Roman"/>
          <w:sz w:val="22"/>
        </w:rPr>
      </w:pPr>
    </w:p>
    <w:p>
      <w:pPr>
        <w:spacing w:before="92"/>
        <w:ind w:left="339" w:right="0" w:firstLine="0"/>
        <w:jc w:val="center"/>
        <w:rPr>
          <w:rFonts w:ascii="Times New Roman"/>
          <w:sz w:val="18"/>
        </w:rPr>
      </w:pPr>
      <w:r>
        <w:rPr>
          <w:rFonts w:ascii="Times New Roman"/>
          <w:sz w:val="18"/>
        </w:rPr>
        <w:t>43</w:t>
      </w:r>
    </w:p>
    <w:p>
      <w:pPr>
        <w:spacing w:after="0"/>
        <w:jc w:val="center"/>
        <w:rPr>
          <w:rFonts w:ascii="Times New Roman"/>
          <w:sz w:val="18"/>
        </w:rPr>
        <w:sectPr>
          <w:pgSz w:w="11910" w:h="16840"/>
          <w:pgMar w:top="1360" w:bottom="280" w:left="1160" w:right="1140"/>
        </w:sectPr>
      </w:pPr>
    </w:p>
    <w:p>
      <w:pPr>
        <w:pStyle w:val="Heading3"/>
        <w:numPr>
          <w:ilvl w:val="2"/>
          <w:numId w:val="80"/>
        </w:numPr>
        <w:tabs>
          <w:tab w:pos="876" w:val="left" w:leader="none"/>
        </w:tabs>
        <w:spacing w:line="240" w:lineRule="auto" w:before="7" w:after="0"/>
        <w:ind w:left="875" w:right="0" w:hanging="653"/>
        <w:jc w:val="left"/>
      </w:pPr>
      <w:r>
        <w:rPr/>
        <w:drawing>
          <wp:anchor distT="0" distB="0" distL="0" distR="0" allowOverlap="1" layoutInCell="1" locked="0" behindDoc="1" simplePos="0" relativeHeight="268286159">
            <wp:simplePos x="0" y="0"/>
            <wp:positionH relativeFrom="page">
              <wp:posOffset>0</wp:posOffset>
            </wp:positionH>
            <wp:positionV relativeFrom="page">
              <wp:posOffset>0</wp:posOffset>
            </wp:positionV>
            <wp:extent cx="7559293" cy="10693400"/>
            <wp:effectExtent l="0" t="0" r="0" b="0"/>
            <wp:wrapNone/>
            <wp:docPr id="91" name="image1.png" descr=""/>
            <wp:cNvGraphicFramePr>
              <a:graphicFrameLocks noChangeAspect="1"/>
            </wp:cNvGraphicFramePr>
            <a:graphic>
              <a:graphicData uri="http://schemas.openxmlformats.org/drawingml/2006/picture">
                <pic:pic>
                  <pic:nvPicPr>
                    <pic:cNvPr id="9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旁站记录表应按本标准表</w:t>
      </w:r>
      <w:r>
        <w:rPr>
          <w:spacing w:val="-64"/>
        </w:rPr>
        <w:t> </w:t>
      </w:r>
      <w:r>
        <w:rPr>
          <w:rFonts w:ascii="Times New Roman" w:eastAsia="Times New Roman"/>
        </w:rPr>
        <w:t>A.0.6 </w:t>
      </w:r>
      <w:r>
        <w:rPr/>
        <w:t>的要求填写。</w:t>
      </w:r>
    </w:p>
    <w:p>
      <w:pPr>
        <w:pStyle w:val="Heading3"/>
        <w:tabs>
          <w:tab w:pos="1538" w:val="left" w:leader="none"/>
        </w:tabs>
        <w:ind w:left="463"/>
        <w:jc w:val="center"/>
      </w:pPr>
      <w:r>
        <w:rPr/>
        <w:t>表</w:t>
      </w:r>
      <w:r>
        <w:rPr>
          <w:spacing w:val="-62"/>
        </w:rPr>
        <w:t> </w:t>
      </w:r>
      <w:r>
        <w:rPr>
          <w:rFonts w:ascii="Times New Roman" w:eastAsia="Times New Roman"/>
        </w:rPr>
        <w:t>A.0.6</w:t>
        <w:tab/>
      </w:r>
      <w:r>
        <w:rPr/>
        <w:t>旁站记录表</w:t>
      </w:r>
    </w:p>
    <w:p>
      <w:pPr>
        <w:pStyle w:val="BodyText"/>
        <w:tabs>
          <w:tab w:pos="4302" w:val="left" w:leader="none"/>
          <w:tab w:pos="5502" w:val="left" w:leader="none"/>
          <w:tab w:pos="7835" w:val="left" w:leader="none"/>
        </w:tabs>
        <w:spacing w:before="134"/>
        <w:ind w:left="222"/>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A.0.6</w:t>
      </w:r>
      <w:r>
        <w:rPr/>
        <w:t>－</w:t>
      </w:r>
      <w:r>
        <w:rPr>
          <w:rFonts w:ascii="Times New Roman" w:eastAsia="Times New Roman"/>
          <w:u w:val="single"/>
        </w:rPr>
        <w:t> </w:t>
        <w:tab/>
      </w:r>
    </w:p>
    <w:p>
      <w:pPr>
        <w:pStyle w:val="BodyText"/>
        <w:spacing w:before="1"/>
        <w:rPr>
          <w:rFonts w:ascii="Times New Roman"/>
          <w:sz w:val="15"/>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73"/>
        <w:gridCol w:w="587"/>
        <w:gridCol w:w="473"/>
        <w:gridCol w:w="524"/>
        <w:gridCol w:w="525"/>
        <w:gridCol w:w="638"/>
        <w:gridCol w:w="1742"/>
        <w:gridCol w:w="815"/>
        <w:gridCol w:w="512"/>
        <w:gridCol w:w="419"/>
        <w:gridCol w:w="591"/>
        <w:gridCol w:w="657"/>
      </w:tblGrid>
      <w:tr>
        <w:trPr>
          <w:trHeight w:val="757" w:hRule="exact"/>
        </w:trPr>
        <w:tc>
          <w:tcPr>
            <w:tcW w:w="1873" w:type="dxa"/>
            <w:tcBorders>
              <w:bottom w:val="single" w:sz="4" w:space="0" w:color="000000"/>
              <w:right w:val="single" w:sz="4" w:space="0" w:color="000000"/>
            </w:tcBorders>
          </w:tcPr>
          <w:p>
            <w:pPr>
              <w:pStyle w:val="TableParagraph"/>
              <w:spacing w:line="273" w:lineRule="auto" w:before="45"/>
              <w:ind w:left="506" w:right="78" w:hanging="409"/>
              <w:rPr>
                <w:sz w:val="21"/>
              </w:rPr>
            </w:pPr>
            <w:r>
              <w:rPr>
                <w:sz w:val="21"/>
              </w:rPr>
              <w:t>旁站的关键部位、关键工序</w:t>
            </w:r>
          </w:p>
        </w:tc>
        <w:tc>
          <w:tcPr>
            <w:tcW w:w="2747" w:type="dxa"/>
            <w:gridSpan w:val="5"/>
            <w:tcBorders>
              <w:left w:val="single" w:sz="4" w:space="0" w:color="000000"/>
              <w:bottom w:val="single" w:sz="4" w:space="0" w:color="000000"/>
              <w:right w:val="single" w:sz="4" w:space="0" w:color="000000"/>
            </w:tcBorders>
          </w:tcPr>
          <w:p>
            <w:pPr/>
          </w:p>
        </w:tc>
        <w:tc>
          <w:tcPr>
            <w:tcW w:w="1742" w:type="dxa"/>
            <w:tcBorders>
              <w:left w:val="single" w:sz="4" w:space="0" w:color="000000"/>
              <w:bottom w:val="single" w:sz="4" w:space="0" w:color="000000"/>
              <w:right w:val="single" w:sz="4" w:space="0" w:color="000000"/>
            </w:tcBorders>
          </w:tcPr>
          <w:p>
            <w:pPr>
              <w:pStyle w:val="TableParagraph"/>
              <w:spacing w:before="5"/>
              <w:rPr>
                <w:rFonts w:ascii="Times New Roman"/>
                <w:sz w:val="17"/>
              </w:rPr>
            </w:pPr>
          </w:p>
          <w:p>
            <w:pPr>
              <w:pStyle w:val="TableParagraph"/>
              <w:ind w:left="216" w:right="216"/>
              <w:jc w:val="center"/>
              <w:rPr>
                <w:sz w:val="21"/>
              </w:rPr>
            </w:pPr>
            <w:r>
              <w:rPr>
                <w:sz w:val="21"/>
              </w:rPr>
              <w:t>施工单位</w:t>
            </w:r>
          </w:p>
        </w:tc>
        <w:tc>
          <w:tcPr>
            <w:tcW w:w="2994" w:type="dxa"/>
            <w:gridSpan w:val="5"/>
            <w:tcBorders>
              <w:left w:val="single" w:sz="4" w:space="0" w:color="000000"/>
              <w:bottom w:val="single" w:sz="4" w:space="0" w:color="000000"/>
            </w:tcBorders>
          </w:tcPr>
          <w:p>
            <w:pPr/>
          </w:p>
        </w:tc>
      </w:tr>
      <w:tr>
        <w:trPr>
          <w:trHeight w:val="566" w:hRule="exact"/>
        </w:trPr>
        <w:tc>
          <w:tcPr>
            <w:tcW w:w="1873" w:type="dxa"/>
            <w:tcBorders>
              <w:top w:val="single" w:sz="4" w:space="0" w:color="000000"/>
              <w:bottom w:val="single" w:sz="4" w:space="0" w:color="000000"/>
              <w:right w:val="single" w:sz="4" w:space="0" w:color="000000"/>
            </w:tcBorders>
          </w:tcPr>
          <w:p>
            <w:pPr>
              <w:pStyle w:val="TableParagraph"/>
              <w:spacing w:before="107"/>
              <w:ind w:left="296"/>
              <w:rPr>
                <w:sz w:val="21"/>
              </w:rPr>
            </w:pPr>
            <w:r>
              <w:rPr>
                <w:sz w:val="21"/>
              </w:rPr>
              <w:t>旁站开始时间</w:t>
            </w:r>
          </w:p>
        </w:tc>
        <w:tc>
          <w:tcPr>
            <w:tcW w:w="587" w:type="dxa"/>
            <w:tcBorders>
              <w:top w:val="single" w:sz="4" w:space="0" w:color="000000"/>
              <w:left w:val="single" w:sz="4" w:space="0" w:color="000000"/>
              <w:bottom w:val="single" w:sz="4" w:space="0" w:color="000000"/>
              <w:right w:val="nil"/>
            </w:tcBorders>
          </w:tcPr>
          <w:p>
            <w:pPr>
              <w:pStyle w:val="TableParagraph"/>
              <w:spacing w:before="107"/>
              <w:ind w:left="266"/>
              <w:rPr>
                <w:sz w:val="21"/>
              </w:rPr>
            </w:pPr>
            <w:r>
              <w:rPr>
                <w:sz w:val="21"/>
              </w:rPr>
              <w:t>年</w:t>
            </w:r>
          </w:p>
        </w:tc>
        <w:tc>
          <w:tcPr>
            <w:tcW w:w="473" w:type="dxa"/>
            <w:tcBorders>
              <w:top w:val="single" w:sz="4" w:space="0" w:color="000000"/>
              <w:left w:val="nil"/>
              <w:bottom w:val="single" w:sz="4" w:space="0" w:color="000000"/>
              <w:right w:val="nil"/>
            </w:tcBorders>
          </w:tcPr>
          <w:p>
            <w:pPr>
              <w:pStyle w:val="TableParagraph"/>
              <w:spacing w:before="107"/>
              <w:ind w:left="105"/>
              <w:rPr>
                <w:sz w:val="21"/>
              </w:rPr>
            </w:pPr>
            <w:r>
              <w:rPr>
                <w:sz w:val="21"/>
              </w:rPr>
              <w:t>月</w:t>
            </w:r>
          </w:p>
        </w:tc>
        <w:tc>
          <w:tcPr>
            <w:tcW w:w="524" w:type="dxa"/>
            <w:tcBorders>
              <w:top w:val="single" w:sz="4" w:space="0" w:color="000000"/>
              <w:left w:val="nil"/>
              <w:bottom w:val="single" w:sz="4" w:space="0" w:color="000000"/>
              <w:right w:val="nil"/>
            </w:tcBorders>
          </w:tcPr>
          <w:p>
            <w:pPr>
              <w:pStyle w:val="TableParagraph"/>
              <w:spacing w:before="107"/>
              <w:ind w:left="157"/>
              <w:rPr>
                <w:sz w:val="21"/>
              </w:rPr>
            </w:pPr>
            <w:r>
              <w:rPr>
                <w:sz w:val="21"/>
              </w:rPr>
              <w:t>日</w:t>
            </w:r>
          </w:p>
        </w:tc>
        <w:tc>
          <w:tcPr>
            <w:tcW w:w="525" w:type="dxa"/>
            <w:tcBorders>
              <w:top w:val="single" w:sz="4" w:space="0" w:color="000000"/>
              <w:left w:val="nil"/>
              <w:bottom w:val="single" w:sz="4" w:space="0" w:color="000000"/>
              <w:right w:val="nil"/>
            </w:tcBorders>
          </w:tcPr>
          <w:p>
            <w:pPr>
              <w:pStyle w:val="TableParagraph"/>
              <w:spacing w:before="107"/>
              <w:ind w:left="157"/>
              <w:rPr>
                <w:sz w:val="21"/>
              </w:rPr>
            </w:pPr>
            <w:r>
              <w:rPr>
                <w:sz w:val="21"/>
              </w:rPr>
              <w:t>时</w:t>
            </w:r>
          </w:p>
        </w:tc>
        <w:tc>
          <w:tcPr>
            <w:tcW w:w="638" w:type="dxa"/>
            <w:tcBorders>
              <w:top w:val="single" w:sz="4" w:space="0" w:color="000000"/>
              <w:left w:val="nil"/>
              <w:bottom w:val="single" w:sz="4" w:space="0" w:color="000000"/>
              <w:right w:val="single" w:sz="4" w:space="0" w:color="000000"/>
            </w:tcBorders>
          </w:tcPr>
          <w:p>
            <w:pPr>
              <w:pStyle w:val="TableParagraph"/>
              <w:spacing w:before="107"/>
              <w:ind w:left="157"/>
              <w:rPr>
                <w:sz w:val="21"/>
              </w:rPr>
            </w:pPr>
            <w:r>
              <w:rPr>
                <w:sz w:val="21"/>
              </w:rPr>
              <w:t>分</w:t>
            </w:r>
          </w:p>
        </w:tc>
        <w:tc>
          <w:tcPr>
            <w:tcW w:w="1742" w:type="dxa"/>
            <w:tcBorders>
              <w:top w:val="single" w:sz="4" w:space="0" w:color="000000"/>
              <w:left w:val="single" w:sz="4" w:space="0" w:color="000000"/>
              <w:bottom w:val="single" w:sz="4" w:space="0" w:color="000000"/>
              <w:right w:val="single" w:sz="4" w:space="0" w:color="000000"/>
            </w:tcBorders>
          </w:tcPr>
          <w:p>
            <w:pPr>
              <w:pStyle w:val="TableParagraph"/>
              <w:spacing w:before="107"/>
              <w:ind w:left="216" w:right="216"/>
              <w:jc w:val="center"/>
              <w:rPr>
                <w:sz w:val="21"/>
              </w:rPr>
            </w:pPr>
            <w:r>
              <w:rPr>
                <w:sz w:val="21"/>
              </w:rPr>
              <w:t>旁站结束时间</w:t>
            </w:r>
          </w:p>
        </w:tc>
        <w:tc>
          <w:tcPr>
            <w:tcW w:w="815" w:type="dxa"/>
            <w:tcBorders>
              <w:top w:val="single" w:sz="4" w:space="0" w:color="000000"/>
              <w:left w:val="single" w:sz="4" w:space="0" w:color="000000"/>
              <w:bottom w:val="single" w:sz="4" w:space="0" w:color="000000"/>
              <w:right w:val="nil"/>
            </w:tcBorders>
          </w:tcPr>
          <w:p>
            <w:pPr>
              <w:pStyle w:val="TableParagraph"/>
              <w:spacing w:before="107"/>
              <w:ind w:left="494"/>
              <w:rPr>
                <w:sz w:val="21"/>
              </w:rPr>
            </w:pPr>
            <w:r>
              <w:rPr>
                <w:sz w:val="21"/>
              </w:rPr>
              <w:t>年</w:t>
            </w:r>
          </w:p>
        </w:tc>
        <w:tc>
          <w:tcPr>
            <w:tcW w:w="512" w:type="dxa"/>
            <w:tcBorders>
              <w:top w:val="single" w:sz="4" w:space="0" w:color="000000"/>
              <w:left w:val="nil"/>
              <w:bottom w:val="single" w:sz="4" w:space="0" w:color="000000"/>
              <w:right w:val="nil"/>
            </w:tcBorders>
          </w:tcPr>
          <w:p>
            <w:pPr>
              <w:pStyle w:val="TableParagraph"/>
              <w:spacing w:before="107"/>
              <w:ind w:left="105"/>
              <w:rPr>
                <w:sz w:val="21"/>
              </w:rPr>
            </w:pPr>
            <w:r>
              <w:rPr>
                <w:sz w:val="21"/>
              </w:rPr>
              <w:t>月</w:t>
            </w:r>
          </w:p>
        </w:tc>
        <w:tc>
          <w:tcPr>
            <w:tcW w:w="419" w:type="dxa"/>
            <w:tcBorders>
              <w:top w:val="single" w:sz="4" w:space="0" w:color="000000"/>
              <w:left w:val="nil"/>
              <w:bottom w:val="single" w:sz="4" w:space="0" w:color="000000"/>
              <w:right w:val="nil"/>
            </w:tcBorders>
          </w:tcPr>
          <w:p>
            <w:pPr>
              <w:pStyle w:val="TableParagraph"/>
              <w:spacing w:before="107"/>
              <w:ind w:left="118"/>
              <w:rPr>
                <w:sz w:val="21"/>
              </w:rPr>
            </w:pPr>
            <w:r>
              <w:rPr>
                <w:sz w:val="21"/>
              </w:rPr>
              <w:t>日</w:t>
            </w:r>
          </w:p>
        </w:tc>
        <w:tc>
          <w:tcPr>
            <w:tcW w:w="591" w:type="dxa"/>
            <w:tcBorders>
              <w:top w:val="single" w:sz="4" w:space="0" w:color="000000"/>
              <w:left w:val="nil"/>
              <w:bottom w:val="single" w:sz="4" w:space="0" w:color="000000"/>
              <w:right w:val="nil"/>
            </w:tcBorders>
          </w:tcPr>
          <w:p>
            <w:pPr>
              <w:pStyle w:val="TableParagraph"/>
              <w:spacing w:before="107"/>
              <w:ind w:left="223"/>
              <w:rPr>
                <w:sz w:val="21"/>
              </w:rPr>
            </w:pPr>
            <w:r>
              <w:rPr>
                <w:sz w:val="21"/>
              </w:rPr>
              <w:t>时</w:t>
            </w:r>
          </w:p>
        </w:tc>
        <w:tc>
          <w:tcPr>
            <w:tcW w:w="657" w:type="dxa"/>
            <w:tcBorders>
              <w:top w:val="single" w:sz="4" w:space="0" w:color="000000"/>
              <w:left w:val="nil"/>
              <w:bottom w:val="single" w:sz="4" w:space="0" w:color="000000"/>
            </w:tcBorders>
          </w:tcPr>
          <w:p>
            <w:pPr>
              <w:pStyle w:val="TableParagraph"/>
              <w:spacing w:before="107"/>
              <w:ind w:left="157"/>
              <w:rPr>
                <w:sz w:val="21"/>
              </w:rPr>
            </w:pPr>
            <w:r>
              <w:rPr>
                <w:sz w:val="21"/>
              </w:rPr>
              <w:t>分</w:t>
            </w:r>
          </w:p>
        </w:tc>
      </w:tr>
      <w:tr>
        <w:trPr>
          <w:trHeight w:val="4379" w:hRule="exact"/>
        </w:trPr>
        <w:tc>
          <w:tcPr>
            <w:tcW w:w="9356" w:type="dxa"/>
            <w:gridSpan w:val="12"/>
            <w:tcBorders>
              <w:top w:val="single" w:sz="4" w:space="0" w:color="000000"/>
              <w:bottom w:val="single" w:sz="4" w:space="0" w:color="000000"/>
            </w:tcBorders>
          </w:tcPr>
          <w:p>
            <w:pPr>
              <w:pStyle w:val="TableParagraph"/>
              <w:spacing w:before="1"/>
              <w:rPr>
                <w:rFonts w:ascii="Times New Roman"/>
                <w:sz w:val="19"/>
              </w:rPr>
            </w:pPr>
          </w:p>
          <w:p>
            <w:pPr>
              <w:pStyle w:val="TableParagraph"/>
              <w:spacing w:before="1"/>
              <w:ind w:left="98"/>
              <w:rPr>
                <w:sz w:val="21"/>
              </w:rPr>
            </w:pPr>
            <w:r>
              <w:rPr>
                <w:sz w:val="21"/>
              </w:rPr>
              <w:t>旁站的关键部位、关键工序施工情况：</w:t>
            </w:r>
          </w:p>
        </w:tc>
      </w:tr>
      <w:tr>
        <w:trPr>
          <w:trHeight w:val="6646" w:hRule="exact"/>
        </w:trPr>
        <w:tc>
          <w:tcPr>
            <w:tcW w:w="2460" w:type="dxa"/>
            <w:gridSpan w:val="2"/>
            <w:tcBorders>
              <w:top w:val="single" w:sz="4" w:space="0" w:color="000000"/>
              <w:right w:val="nil"/>
            </w:tcBorders>
          </w:tcPr>
          <w:p>
            <w:pPr>
              <w:pStyle w:val="TableParagraph"/>
              <w:rPr>
                <w:rFonts w:ascii="Times New Roman"/>
                <w:sz w:val="19"/>
              </w:rPr>
            </w:pPr>
          </w:p>
          <w:p>
            <w:pPr>
              <w:pStyle w:val="TableParagraph"/>
              <w:ind w:left="98"/>
              <w:rPr>
                <w:sz w:val="21"/>
              </w:rPr>
            </w:pPr>
            <w:r>
              <w:rPr>
                <w:sz w:val="21"/>
              </w:rPr>
              <w:t>发现问题及处理情况：</w:t>
            </w:r>
          </w:p>
        </w:tc>
        <w:tc>
          <w:tcPr>
            <w:tcW w:w="473" w:type="dxa"/>
            <w:tcBorders>
              <w:top w:val="single" w:sz="4" w:space="0" w:color="000000"/>
              <w:left w:val="nil"/>
              <w:right w:val="nil"/>
            </w:tcBorders>
          </w:tcPr>
          <w:p>
            <w:pPr/>
          </w:p>
        </w:tc>
        <w:tc>
          <w:tcPr>
            <w:tcW w:w="524" w:type="dxa"/>
            <w:tcBorders>
              <w:top w:val="single" w:sz="4" w:space="0" w:color="000000"/>
              <w:left w:val="nil"/>
              <w:right w:val="nil"/>
            </w:tcBorders>
          </w:tcPr>
          <w:p>
            <w:pPr/>
          </w:p>
        </w:tc>
        <w:tc>
          <w:tcPr>
            <w:tcW w:w="525" w:type="dxa"/>
            <w:tcBorders>
              <w:top w:val="single" w:sz="4" w:space="0" w:color="000000"/>
              <w:left w:val="nil"/>
              <w:right w:val="nil"/>
            </w:tcBorders>
          </w:tcPr>
          <w:p>
            <w:pPr/>
          </w:p>
        </w:tc>
        <w:tc>
          <w:tcPr>
            <w:tcW w:w="638" w:type="dxa"/>
            <w:tcBorders>
              <w:top w:val="single" w:sz="4" w:space="0" w:color="000000"/>
              <w:left w:val="nil"/>
              <w:right w:val="nil"/>
            </w:tcBorders>
          </w:tcPr>
          <w:p>
            <w:pPr/>
          </w:p>
        </w:tc>
        <w:tc>
          <w:tcPr>
            <w:tcW w:w="2557" w:type="dxa"/>
            <w:gridSpan w:val="2"/>
            <w:tcBorders>
              <w:top w:val="single" w:sz="4" w:space="0" w:color="000000"/>
              <w:left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18"/>
              </w:rPr>
            </w:pPr>
          </w:p>
          <w:p>
            <w:pPr>
              <w:pStyle w:val="TableParagraph"/>
              <w:spacing w:before="1"/>
              <w:ind w:left="3"/>
              <w:rPr>
                <w:sz w:val="21"/>
              </w:rPr>
            </w:pPr>
            <w:r>
              <w:rPr>
                <w:sz w:val="21"/>
              </w:rPr>
              <w:t>旁站监理人员（签字）：</w:t>
            </w:r>
          </w:p>
        </w:tc>
        <w:tc>
          <w:tcPr>
            <w:tcW w:w="512" w:type="dxa"/>
            <w:tcBorders>
              <w:top w:val="single" w:sz="4" w:space="0" w:color="000000"/>
              <w:left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4"/>
              <w:ind w:left="183"/>
              <w:rPr>
                <w:sz w:val="21"/>
              </w:rPr>
            </w:pPr>
            <w:r>
              <w:rPr>
                <w:sz w:val="21"/>
              </w:rPr>
              <w:t>年</w:t>
            </w:r>
          </w:p>
        </w:tc>
        <w:tc>
          <w:tcPr>
            <w:tcW w:w="419" w:type="dxa"/>
            <w:tcBorders>
              <w:top w:val="single" w:sz="4" w:space="0" w:color="000000"/>
              <w:left w:val="nil"/>
              <w:right w:val="nil"/>
            </w:tcBorders>
          </w:tcPr>
          <w:p>
            <w:pPr/>
          </w:p>
        </w:tc>
        <w:tc>
          <w:tcPr>
            <w:tcW w:w="591" w:type="dxa"/>
            <w:tcBorders>
              <w:top w:val="single" w:sz="4" w:space="0" w:color="000000"/>
              <w:left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4"/>
              <w:ind w:left="91"/>
              <w:rPr>
                <w:sz w:val="21"/>
              </w:rPr>
            </w:pPr>
            <w:r>
              <w:rPr>
                <w:sz w:val="21"/>
              </w:rPr>
              <w:t>月</w:t>
            </w:r>
          </w:p>
        </w:tc>
        <w:tc>
          <w:tcPr>
            <w:tcW w:w="657" w:type="dxa"/>
            <w:tcBorders>
              <w:top w:val="single" w:sz="4" w:space="0" w:color="000000"/>
              <w:lef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4"/>
              <w:ind w:left="340"/>
              <w:rPr>
                <w:sz w:val="21"/>
              </w:rPr>
            </w:pPr>
            <w:r>
              <w:rPr>
                <w:sz w:val="21"/>
              </w:rPr>
              <w:t>日</w:t>
            </w:r>
          </w:p>
        </w:tc>
      </w:tr>
    </w:tbl>
    <w:p>
      <w:pPr>
        <w:pStyle w:val="BodyText"/>
        <w:spacing w:before="11"/>
        <w:rPr>
          <w:rFonts w:ascii="Times New Roman"/>
          <w:sz w:val="22"/>
        </w:rPr>
      </w:pPr>
    </w:p>
    <w:p>
      <w:pPr>
        <w:spacing w:before="92"/>
        <w:ind w:left="339" w:right="0" w:firstLine="0"/>
        <w:jc w:val="center"/>
        <w:rPr>
          <w:rFonts w:ascii="Times New Roman"/>
          <w:sz w:val="18"/>
        </w:rPr>
      </w:pPr>
      <w:r>
        <w:rPr>
          <w:rFonts w:ascii="Times New Roman"/>
          <w:sz w:val="18"/>
        </w:rPr>
        <w:t>44</w:t>
      </w:r>
    </w:p>
    <w:p>
      <w:pPr>
        <w:spacing w:after="0"/>
        <w:jc w:val="center"/>
        <w:rPr>
          <w:rFonts w:ascii="Times New Roman"/>
          <w:sz w:val="18"/>
        </w:rPr>
        <w:sectPr>
          <w:pgSz w:w="11910" w:h="16840"/>
          <w:pgMar w:top="1360" w:bottom="280" w:left="1160" w:right="1140"/>
        </w:sectPr>
      </w:pPr>
    </w:p>
    <w:p>
      <w:pPr>
        <w:pStyle w:val="Heading3"/>
        <w:numPr>
          <w:ilvl w:val="2"/>
          <w:numId w:val="80"/>
        </w:numPr>
        <w:tabs>
          <w:tab w:pos="876" w:val="left" w:leader="none"/>
        </w:tabs>
        <w:spacing w:line="240" w:lineRule="auto" w:before="7" w:after="0"/>
        <w:ind w:left="875" w:right="0" w:hanging="653"/>
        <w:jc w:val="left"/>
      </w:pPr>
      <w:r>
        <w:rPr/>
        <w:drawing>
          <wp:anchor distT="0" distB="0" distL="0" distR="0" allowOverlap="1" layoutInCell="1" locked="0" behindDoc="1" simplePos="0" relativeHeight="268286183">
            <wp:simplePos x="0" y="0"/>
            <wp:positionH relativeFrom="page">
              <wp:posOffset>0</wp:posOffset>
            </wp:positionH>
            <wp:positionV relativeFrom="page">
              <wp:posOffset>0</wp:posOffset>
            </wp:positionV>
            <wp:extent cx="7559293" cy="10693400"/>
            <wp:effectExtent l="0" t="0" r="0" b="0"/>
            <wp:wrapNone/>
            <wp:docPr id="93" name="image1.png" descr=""/>
            <wp:cNvGraphicFramePr>
              <a:graphicFrameLocks noChangeAspect="1"/>
            </wp:cNvGraphicFramePr>
            <a:graphic>
              <a:graphicData uri="http://schemas.openxmlformats.org/drawingml/2006/picture">
                <pic:pic>
                  <pic:nvPicPr>
                    <pic:cNvPr id="9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工程复工令应按本标准表</w:t>
      </w:r>
      <w:r>
        <w:rPr>
          <w:spacing w:val="-64"/>
        </w:rPr>
        <w:t> </w:t>
      </w:r>
      <w:r>
        <w:rPr>
          <w:rFonts w:ascii="Times New Roman" w:eastAsia="Times New Roman"/>
        </w:rPr>
        <w:t>A.0.7 </w:t>
      </w:r>
      <w:r>
        <w:rPr/>
        <w:t>的要求填写。</w:t>
      </w:r>
    </w:p>
    <w:p>
      <w:pPr>
        <w:pStyle w:val="Heading3"/>
        <w:tabs>
          <w:tab w:pos="1538" w:val="left" w:leader="none"/>
        </w:tabs>
        <w:ind w:left="463"/>
        <w:jc w:val="center"/>
      </w:pPr>
      <w:r>
        <w:rPr/>
        <w:t>表</w:t>
      </w:r>
      <w:r>
        <w:rPr>
          <w:spacing w:val="-62"/>
        </w:rPr>
        <w:t> </w:t>
      </w:r>
      <w:r>
        <w:rPr>
          <w:rFonts w:ascii="Times New Roman" w:eastAsia="Times New Roman"/>
        </w:rPr>
        <w:t>A.0.7</w:t>
        <w:tab/>
      </w:r>
      <w:r>
        <w:rPr/>
        <w:t>工程复工令</w:t>
      </w:r>
    </w:p>
    <w:p>
      <w:pPr>
        <w:pStyle w:val="BodyText"/>
        <w:tabs>
          <w:tab w:pos="3846" w:val="left" w:leader="none"/>
          <w:tab w:pos="5646" w:val="left" w:leader="none"/>
          <w:tab w:pos="8219" w:val="left" w:leader="none"/>
        </w:tabs>
        <w:spacing w:before="134"/>
        <w:ind w:left="246"/>
        <w:rPr>
          <w:rFonts w:ascii="Times New Roman" w:hAnsi="Times New Roman" w:eastAsia="Times New Roman"/>
        </w:rPr>
      </w:pPr>
      <w:r>
        <w:rPr/>
        <w:t>工程名称：</w:t>
      </w:r>
      <w:r>
        <w:rPr>
          <w:rFonts w:ascii="Times New Roman" w:hAnsi="Times New Roman" w:eastAsia="Times New Roman"/>
          <w:u w:val="single"/>
        </w:rPr>
        <w:t> </w:t>
        <w:tab/>
      </w:r>
      <w:r>
        <w:rPr>
          <w:rFonts w:ascii="Times New Roman" w:hAnsi="Times New Roman" w:eastAsia="Times New Roman"/>
        </w:rPr>
        <w:tab/>
      </w:r>
      <w:r>
        <w:rPr/>
        <w:t>编号：</w:t>
      </w:r>
      <w:r>
        <w:rPr>
          <w:rFonts w:ascii="Times New Roman" w:hAnsi="Times New Roman" w:eastAsia="Times New Roman"/>
        </w:rPr>
        <w:t>A.0.7—</w:t>
      </w:r>
      <w:r>
        <w:rPr>
          <w:rFonts w:ascii="Times New Roman" w:hAnsi="Times New Roman" w:eastAsia="Times New Roman"/>
          <w:u w:val="single"/>
        </w:rPr>
        <w:t> </w:t>
        <w:tab/>
      </w:r>
    </w:p>
    <w:p>
      <w:pPr>
        <w:pStyle w:val="BodyText"/>
        <w:spacing w:before="1"/>
        <w:rPr>
          <w:rFonts w:ascii="Times New Roman"/>
          <w:sz w:val="15"/>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94"/>
        <w:gridCol w:w="2806"/>
        <w:gridCol w:w="2363"/>
        <w:gridCol w:w="2094"/>
      </w:tblGrid>
      <w:tr>
        <w:trPr>
          <w:trHeight w:val="766" w:hRule="exact"/>
        </w:trPr>
        <w:tc>
          <w:tcPr>
            <w:tcW w:w="2094" w:type="dxa"/>
            <w:tcBorders>
              <w:bottom w:val="single" w:sz="4" w:space="0" w:color="000000"/>
              <w:right w:val="single" w:sz="4" w:space="0" w:color="000000"/>
            </w:tcBorders>
          </w:tcPr>
          <w:p>
            <w:pPr>
              <w:pStyle w:val="TableParagraph"/>
              <w:spacing w:line="278" w:lineRule="auto" w:before="66"/>
              <w:ind w:left="196" w:right="200" w:firstLine="105"/>
              <w:rPr>
                <w:sz w:val="21"/>
              </w:rPr>
            </w:pPr>
            <w:r>
              <w:rPr>
                <w:sz w:val="21"/>
              </w:rPr>
              <w:t>施工项目经理部签收人姓名及时间</w:t>
            </w:r>
          </w:p>
        </w:tc>
        <w:tc>
          <w:tcPr>
            <w:tcW w:w="2806" w:type="dxa"/>
            <w:tcBorders>
              <w:left w:val="single" w:sz="4" w:space="0" w:color="000000"/>
              <w:bottom w:val="single" w:sz="4" w:space="0" w:color="000000"/>
              <w:right w:val="single" w:sz="4" w:space="0" w:color="000000"/>
            </w:tcBorders>
          </w:tcPr>
          <w:p>
            <w:pPr/>
          </w:p>
        </w:tc>
        <w:tc>
          <w:tcPr>
            <w:tcW w:w="2363" w:type="dxa"/>
            <w:tcBorders>
              <w:left w:val="single" w:sz="4" w:space="0" w:color="000000"/>
              <w:bottom w:val="single" w:sz="4" w:space="0" w:color="000000"/>
              <w:right w:val="single" w:sz="4" w:space="0" w:color="000000"/>
            </w:tcBorders>
          </w:tcPr>
          <w:p>
            <w:pPr>
              <w:pStyle w:val="TableParagraph"/>
              <w:spacing w:before="66"/>
              <w:ind w:left="316" w:right="317"/>
              <w:jc w:val="center"/>
              <w:rPr>
                <w:sz w:val="21"/>
              </w:rPr>
            </w:pPr>
            <w:r>
              <w:rPr>
                <w:sz w:val="21"/>
              </w:rPr>
              <w:t>建设单位</w:t>
            </w:r>
          </w:p>
          <w:p>
            <w:pPr>
              <w:pStyle w:val="TableParagraph"/>
              <w:spacing w:before="44"/>
              <w:ind w:left="316" w:right="317"/>
              <w:jc w:val="center"/>
              <w:rPr>
                <w:sz w:val="21"/>
              </w:rPr>
            </w:pPr>
            <w:r>
              <w:rPr>
                <w:sz w:val="21"/>
              </w:rPr>
              <w:t>签收人姓名及时间</w:t>
            </w:r>
          </w:p>
        </w:tc>
        <w:tc>
          <w:tcPr>
            <w:tcW w:w="2094" w:type="dxa"/>
            <w:tcBorders>
              <w:left w:val="single" w:sz="4" w:space="0" w:color="000000"/>
              <w:bottom w:val="single" w:sz="4" w:space="0" w:color="000000"/>
            </w:tcBorders>
          </w:tcPr>
          <w:p>
            <w:pPr/>
          </w:p>
        </w:tc>
      </w:tr>
      <w:tr>
        <w:trPr>
          <w:trHeight w:val="10883" w:hRule="exact"/>
        </w:trPr>
        <w:tc>
          <w:tcPr>
            <w:tcW w:w="9356" w:type="dxa"/>
            <w:gridSpan w:val="4"/>
            <w:tcBorders>
              <w:top w:val="single" w:sz="4" w:space="0" w:color="000000"/>
              <w:bottom w:val="single" w:sz="4" w:space="0" w:color="000000"/>
            </w:tcBorders>
          </w:tcPr>
          <w:p>
            <w:pPr>
              <w:pStyle w:val="TableParagraph"/>
              <w:spacing w:before="6"/>
              <w:rPr>
                <w:rFonts w:ascii="Times New Roman"/>
                <w:sz w:val="21"/>
              </w:rPr>
            </w:pPr>
          </w:p>
          <w:p>
            <w:pPr>
              <w:pStyle w:val="TableParagraph"/>
              <w:tabs>
                <w:tab w:pos="2302" w:val="left" w:leader="none"/>
              </w:tabs>
              <w:ind w:left="98"/>
              <w:rPr>
                <w:sz w:val="21"/>
              </w:rPr>
            </w:pPr>
            <w:r>
              <w:rPr>
                <w:sz w:val="21"/>
              </w:rPr>
              <w:t>致：</w:t>
            </w:r>
            <w:r>
              <w:rPr>
                <w:rFonts w:ascii="Times New Roman" w:eastAsia="Times New Roman"/>
                <w:sz w:val="21"/>
                <w:u w:val="single"/>
              </w:rPr>
              <w:t> </w:t>
              <w:tab/>
            </w:r>
            <w:r>
              <w:rPr>
                <w:sz w:val="21"/>
              </w:rPr>
              <w:t>（施工项目经理部）</w:t>
            </w:r>
          </w:p>
          <w:p>
            <w:pPr>
              <w:pStyle w:val="TableParagraph"/>
              <w:spacing w:before="2"/>
              <w:rPr>
                <w:rFonts w:ascii="Times New Roman"/>
                <w:sz w:val="26"/>
              </w:rPr>
            </w:pPr>
          </w:p>
          <w:p>
            <w:pPr>
              <w:pStyle w:val="TableParagraph"/>
              <w:tabs>
                <w:tab w:pos="3271" w:val="left" w:leader="none"/>
                <w:tab w:pos="5769" w:val="left" w:leader="none"/>
                <w:tab w:pos="6505" w:val="left" w:leader="none"/>
                <w:tab w:pos="7135" w:val="left" w:leader="none"/>
                <w:tab w:pos="8039" w:val="left" w:leader="none"/>
                <w:tab w:pos="8186" w:val="left" w:leader="none"/>
                <w:tab w:pos="8816" w:val="left" w:leader="none"/>
              </w:tabs>
              <w:spacing w:line="367" w:lineRule="auto"/>
              <w:ind w:left="98" w:right="-7" w:firstLine="420"/>
              <w:rPr>
                <w:sz w:val="21"/>
              </w:rPr>
            </w:pPr>
            <w:r>
              <w:rPr>
                <w:sz w:val="21"/>
              </w:rPr>
              <w:t>我方发出的编号为</w:t>
            </w:r>
            <w:r>
              <w:rPr>
                <w:rFonts w:ascii="Times New Roman" w:eastAsia="Times New Roman"/>
                <w:sz w:val="21"/>
                <w:u w:val="single"/>
              </w:rPr>
              <w:t> </w:t>
              <w:tab/>
            </w:r>
            <w:r>
              <w:rPr>
                <w:spacing w:val="-12"/>
                <w:sz w:val="21"/>
                <w:u w:val="single"/>
              </w:rPr>
              <w:t>《</w:t>
            </w:r>
            <w:r>
              <w:rPr>
                <w:spacing w:val="-12"/>
                <w:sz w:val="21"/>
              </w:rPr>
              <w:t>工程暂停令》，要求暂停施工的</w:t>
            </w:r>
            <w:r>
              <w:rPr>
                <w:rFonts w:ascii="Times New Roman" w:eastAsia="Times New Roman"/>
                <w:spacing w:val="-12"/>
                <w:sz w:val="21"/>
                <w:u w:val="single"/>
              </w:rPr>
              <w:tab/>
              <w:tab/>
              <w:tab/>
            </w:r>
            <w:r>
              <w:rPr>
                <w:rFonts w:ascii="Times New Roman" w:eastAsia="Times New Roman"/>
                <w:sz w:val="21"/>
                <w:u w:val="single"/>
              </w:rPr>
              <w:t> </w:t>
            </w:r>
            <w:r>
              <w:rPr>
                <w:spacing w:val="-6"/>
                <w:sz w:val="21"/>
              </w:rPr>
              <w:t>部位（工序），经查已具备复工条件。经建设单位同意，现通知你方于</w:t>
            </w:r>
            <w:r>
              <w:rPr>
                <w:rFonts w:ascii="Times New Roman" w:eastAsia="Times New Roman"/>
                <w:spacing w:val="-6"/>
                <w:sz w:val="21"/>
                <w:u w:val="single"/>
              </w:rPr>
              <w:t> </w:t>
              <w:tab/>
            </w:r>
            <w:r>
              <w:rPr>
                <w:sz w:val="21"/>
              </w:rPr>
              <w:t>年</w:t>
            </w:r>
            <w:r>
              <w:rPr>
                <w:rFonts w:ascii="Times New Roman" w:eastAsia="Times New Roman"/>
                <w:sz w:val="21"/>
                <w:u w:val="single"/>
              </w:rPr>
              <w:t> </w:t>
              <w:tab/>
            </w:r>
            <w:r>
              <w:rPr>
                <w:sz w:val="21"/>
              </w:rPr>
              <w:t>月</w:t>
            </w:r>
            <w:r>
              <w:rPr>
                <w:rFonts w:ascii="Times New Roman" w:eastAsia="Times New Roman"/>
                <w:sz w:val="21"/>
                <w:u w:val="single"/>
              </w:rPr>
              <w:t> </w:t>
              <w:tab/>
            </w:r>
            <w:r>
              <w:rPr>
                <w:sz w:val="21"/>
              </w:rPr>
              <w:t>日</w:t>
            </w:r>
            <w:r>
              <w:rPr>
                <w:rFonts w:ascii="Times New Roman" w:eastAsia="Times New Roman"/>
                <w:sz w:val="21"/>
                <w:u w:val="single"/>
              </w:rPr>
              <w:t> </w:t>
              <w:tab/>
              <w:tab/>
            </w:r>
            <w:r>
              <w:rPr>
                <w:sz w:val="21"/>
              </w:rPr>
              <w:t>时</w:t>
            </w:r>
            <w:r>
              <w:rPr>
                <w:rFonts w:ascii="Times New Roman" w:eastAsia="Times New Roman"/>
                <w:sz w:val="21"/>
                <w:u w:val="single"/>
              </w:rPr>
              <w:tab/>
              <w:t> </w:t>
            </w:r>
            <w:r>
              <w:rPr>
                <w:sz w:val="21"/>
              </w:rPr>
              <w:t>分起恢复施工。</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5"/>
              </w:rPr>
            </w:pPr>
          </w:p>
          <w:p>
            <w:pPr>
              <w:pStyle w:val="TableParagraph"/>
              <w:ind w:left="518"/>
              <w:rPr>
                <w:sz w:val="21"/>
              </w:rPr>
            </w:pPr>
            <w:r>
              <w:rPr>
                <w:sz w:val="21"/>
              </w:rPr>
              <w:t>附件：</w:t>
            </w:r>
          </w:p>
          <w:p>
            <w:pPr>
              <w:pStyle w:val="TableParagraph"/>
              <w:tabs>
                <w:tab w:pos="4311" w:val="left" w:leader="none"/>
              </w:tabs>
              <w:spacing w:before="145"/>
              <w:ind w:left="728"/>
              <w:rPr>
                <w:sz w:val="21"/>
              </w:rPr>
            </w:pPr>
            <w:r>
              <w:rPr>
                <w:rFonts w:ascii="Arial" w:hAnsi="Arial" w:eastAsia="Arial"/>
                <w:sz w:val="21"/>
              </w:rPr>
              <w:t>□</w:t>
            </w:r>
            <w:r>
              <w:rPr>
                <w:sz w:val="21"/>
              </w:rPr>
              <w:t>工程复工报审表（编号：</w:t>
            </w:r>
            <w:r>
              <w:rPr>
                <w:rFonts w:ascii="Times New Roman" w:hAnsi="Times New Roman" w:eastAsia="Times New Roman"/>
                <w:sz w:val="21"/>
              </w:rPr>
              <w:t>B.0.3</w:t>
            </w:r>
            <w:r>
              <w:rPr>
                <w:rFonts w:ascii="Times New Roman" w:hAnsi="Times New Roman" w:eastAsia="Times New Roman"/>
                <w:sz w:val="21"/>
                <w:u w:val="single"/>
              </w:rPr>
              <w:t> </w:t>
              <w:tab/>
            </w:r>
            <w:r>
              <w:rPr>
                <w:sz w:val="21"/>
              </w:rPr>
              <w:t>）</w:t>
            </w:r>
          </w:p>
          <w:p>
            <w:pPr>
              <w:pStyle w:val="TableParagraph"/>
              <w:spacing w:before="129"/>
              <w:ind w:left="728"/>
              <w:rPr>
                <w:sz w:val="21"/>
              </w:rPr>
            </w:pPr>
            <w:r>
              <w:rPr>
                <w:rFonts w:ascii="Arial" w:hAnsi="Arial" w:eastAsia="Arial"/>
                <w:w w:val="105"/>
                <w:sz w:val="21"/>
              </w:rPr>
              <w:t>□</w:t>
            </w:r>
            <w:r>
              <w:rPr>
                <w:w w:val="105"/>
                <w:sz w:val="21"/>
              </w:rPr>
              <w:t>工作联系单（建设单位）</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7"/>
              </w:rPr>
            </w:pPr>
          </w:p>
          <w:p>
            <w:pPr>
              <w:pStyle w:val="TableParagraph"/>
              <w:ind w:left="4416"/>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77"/>
              <w:ind w:left="4415"/>
              <w:rPr>
                <w:sz w:val="21"/>
              </w:rPr>
            </w:pPr>
            <w:r>
              <w:rPr>
                <w:sz w:val="21"/>
              </w:rPr>
              <w:t>总监理工程师（签字及执业印章）：</w:t>
            </w:r>
          </w:p>
          <w:p>
            <w:pPr>
              <w:pStyle w:val="TableParagraph"/>
              <w:rPr>
                <w:rFonts w:ascii="Times New Roman"/>
                <w:sz w:val="20"/>
              </w:rPr>
            </w:pPr>
          </w:p>
          <w:p>
            <w:pPr>
              <w:pStyle w:val="TableParagraph"/>
              <w:tabs>
                <w:tab w:pos="838" w:val="left" w:leader="none"/>
                <w:tab w:pos="1677" w:val="left" w:leader="none"/>
              </w:tabs>
              <w:spacing w:before="147"/>
              <w:ind w:right="96"/>
              <w:jc w:val="right"/>
              <w:rPr>
                <w:sz w:val="21"/>
              </w:rPr>
            </w:pPr>
            <w:r>
              <w:rPr>
                <w:sz w:val="21"/>
              </w:rPr>
              <w:t>年</w:t>
              <w:tab/>
              <w:t>月</w:t>
              <w:tab/>
              <w:t>日</w:t>
            </w:r>
          </w:p>
        </w:tc>
      </w:tr>
      <w:tr>
        <w:trPr>
          <w:trHeight w:val="575" w:hRule="exact"/>
        </w:trPr>
        <w:tc>
          <w:tcPr>
            <w:tcW w:w="9356" w:type="dxa"/>
            <w:gridSpan w:val="4"/>
            <w:tcBorders>
              <w:top w:val="single" w:sz="4" w:space="0" w:color="000000"/>
            </w:tcBorders>
          </w:tcPr>
          <w:p>
            <w:pPr>
              <w:pStyle w:val="TableParagraph"/>
              <w:spacing w:before="135"/>
              <w:ind w:left="98"/>
              <w:rPr>
                <w:sz w:val="18"/>
              </w:rPr>
            </w:pPr>
            <w:r>
              <w:rPr>
                <w:sz w:val="18"/>
              </w:rPr>
              <w:t>注：本表一式三份，项目监理机构、建设单位、施工单位各一份。</w:t>
            </w:r>
          </w:p>
        </w:tc>
      </w:tr>
    </w:tbl>
    <w:p>
      <w:pPr>
        <w:pStyle w:val="BodyText"/>
        <w:rPr>
          <w:rFonts w:ascii="Times New Roman"/>
          <w:sz w:val="20"/>
        </w:rPr>
      </w:pPr>
    </w:p>
    <w:p>
      <w:pPr>
        <w:pStyle w:val="BodyText"/>
        <w:spacing w:before="9"/>
        <w:rPr>
          <w:rFonts w:ascii="Times New Roman"/>
          <w:sz w:val="21"/>
        </w:rPr>
      </w:pPr>
    </w:p>
    <w:p>
      <w:pPr>
        <w:spacing w:before="0"/>
        <w:ind w:left="339" w:right="0" w:firstLine="0"/>
        <w:jc w:val="center"/>
        <w:rPr>
          <w:rFonts w:ascii="Times New Roman"/>
          <w:sz w:val="18"/>
        </w:rPr>
      </w:pPr>
      <w:r>
        <w:rPr>
          <w:rFonts w:ascii="Times New Roman"/>
          <w:sz w:val="18"/>
        </w:rPr>
        <w:t>45</w:t>
      </w:r>
    </w:p>
    <w:p>
      <w:pPr>
        <w:spacing w:after="0"/>
        <w:jc w:val="center"/>
        <w:rPr>
          <w:rFonts w:ascii="Times New Roman"/>
          <w:sz w:val="18"/>
        </w:rPr>
        <w:sectPr>
          <w:pgSz w:w="11910" w:h="16840"/>
          <w:pgMar w:top="1360" w:bottom="280" w:left="1160" w:right="1140"/>
        </w:sectPr>
      </w:pPr>
    </w:p>
    <w:p>
      <w:pPr>
        <w:pStyle w:val="Heading3"/>
        <w:numPr>
          <w:ilvl w:val="2"/>
          <w:numId w:val="80"/>
        </w:numPr>
        <w:tabs>
          <w:tab w:pos="876" w:val="left" w:leader="none"/>
        </w:tabs>
        <w:spacing w:line="240" w:lineRule="auto" w:before="7" w:after="0"/>
        <w:ind w:left="875" w:right="0" w:hanging="653"/>
        <w:jc w:val="left"/>
      </w:pPr>
      <w:r>
        <w:rPr/>
        <w:drawing>
          <wp:anchor distT="0" distB="0" distL="0" distR="0" allowOverlap="1" layoutInCell="1" locked="0" behindDoc="1" simplePos="0" relativeHeight="268286207">
            <wp:simplePos x="0" y="0"/>
            <wp:positionH relativeFrom="page">
              <wp:posOffset>0</wp:posOffset>
            </wp:positionH>
            <wp:positionV relativeFrom="page">
              <wp:posOffset>0</wp:posOffset>
            </wp:positionV>
            <wp:extent cx="7559293" cy="10693400"/>
            <wp:effectExtent l="0" t="0" r="0" b="0"/>
            <wp:wrapNone/>
            <wp:docPr id="95" name="image1.png" descr=""/>
            <wp:cNvGraphicFramePr>
              <a:graphicFrameLocks noChangeAspect="1"/>
            </wp:cNvGraphicFramePr>
            <a:graphic>
              <a:graphicData uri="http://schemas.openxmlformats.org/drawingml/2006/picture">
                <pic:pic>
                  <pic:nvPicPr>
                    <pic:cNvPr id="9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工程款支付证书应按本标准表</w:t>
      </w:r>
      <w:r>
        <w:rPr>
          <w:spacing w:val="-64"/>
        </w:rPr>
        <w:t> </w:t>
      </w:r>
      <w:r>
        <w:rPr>
          <w:rFonts w:ascii="Times New Roman" w:eastAsia="Times New Roman"/>
        </w:rPr>
        <w:t>A.0.8 </w:t>
      </w:r>
      <w:r>
        <w:rPr/>
        <w:t>的要求填写。</w:t>
      </w:r>
    </w:p>
    <w:p>
      <w:pPr>
        <w:pStyle w:val="Heading3"/>
        <w:tabs>
          <w:tab w:pos="4727" w:val="left" w:leader="none"/>
        </w:tabs>
        <w:ind w:left="3652"/>
      </w:pPr>
      <w:r>
        <w:rPr/>
        <w:t>表</w:t>
      </w:r>
      <w:r>
        <w:rPr>
          <w:spacing w:val="-62"/>
        </w:rPr>
        <w:t> </w:t>
      </w:r>
      <w:r>
        <w:rPr>
          <w:rFonts w:ascii="Times New Roman" w:eastAsia="Times New Roman"/>
        </w:rPr>
        <w:t>A.0.8</w:t>
        <w:tab/>
      </w:r>
      <w:r>
        <w:rPr/>
        <w:t>工程款支付证书</w:t>
      </w:r>
    </w:p>
    <w:p>
      <w:pPr>
        <w:pStyle w:val="BodyText"/>
        <w:tabs>
          <w:tab w:pos="4926" w:val="left" w:leader="none"/>
          <w:tab w:pos="5766" w:val="left" w:leader="none"/>
          <w:tab w:pos="8099" w:val="left" w:leader="none"/>
        </w:tabs>
        <w:spacing w:before="134"/>
        <w:ind w:left="246"/>
        <w:rPr>
          <w:rFonts w:ascii="Times New Roman" w:hAnsi="Times New Roman" w:eastAsia="Times New Roman"/>
        </w:rPr>
      </w:pPr>
      <w:r>
        <w:rPr/>
        <w:t>工程名称：</w:t>
      </w:r>
      <w:r>
        <w:rPr>
          <w:rFonts w:ascii="Times New Roman" w:hAnsi="Times New Roman" w:eastAsia="Times New Roman"/>
          <w:u w:val="single"/>
        </w:rPr>
        <w:t> </w:t>
        <w:tab/>
      </w:r>
      <w:r>
        <w:rPr>
          <w:rFonts w:ascii="Times New Roman" w:hAnsi="Times New Roman" w:eastAsia="Times New Roman"/>
        </w:rPr>
        <w:tab/>
      </w:r>
      <w:r>
        <w:rPr/>
        <w:t>编号：</w:t>
      </w:r>
      <w:r>
        <w:rPr>
          <w:rFonts w:ascii="Times New Roman" w:hAnsi="Times New Roman" w:eastAsia="Times New Roman"/>
        </w:rPr>
        <w:t>A.0.8—</w:t>
      </w:r>
      <w:r>
        <w:rPr>
          <w:rFonts w:ascii="Times New Roman" w:hAnsi="Times New Roman" w:eastAsia="Times New Roman"/>
          <w:u w:val="single"/>
        </w:rPr>
        <w:t> </w:t>
        <w:tab/>
      </w:r>
    </w:p>
    <w:p>
      <w:pPr>
        <w:pStyle w:val="BodyText"/>
        <w:spacing w:before="1"/>
        <w:rPr>
          <w:rFonts w:ascii="Times New Roman"/>
          <w:sz w:val="15"/>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4"/>
        <w:gridCol w:w="3128"/>
        <w:gridCol w:w="2154"/>
        <w:gridCol w:w="2000"/>
      </w:tblGrid>
      <w:tr>
        <w:trPr>
          <w:trHeight w:val="730" w:hRule="exact"/>
        </w:trPr>
        <w:tc>
          <w:tcPr>
            <w:tcW w:w="2074" w:type="dxa"/>
            <w:tcBorders>
              <w:bottom w:val="single" w:sz="4" w:space="0" w:color="000000"/>
              <w:right w:val="single" w:sz="4" w:space="0" w:color="000000"/>
            </w:tcBorders>
          </w:tcPr>
          <w:p>
            <w:pPr>
              <w:pStyle w:val="TableParagraph"/>
              <w:spacing w:before="48"/>
              <w:ind w:left="168" w:right="170"/>
              <w:jc w:val="center"/>
              <w:rPr>
                <w:sz w:val="21"/>
              </w:rPr>
            </w:pPr>
            <w:r>
              <w:rPr>
                <w:sz w:val="21"/>
              </w:rPr>
              <w:t>施工单位</w:t>
            </w:r>
          </w:p>
          <w:p>
            <w:pPr>
              <w:pStyle w:val="TableParagraph"/>
              <w:spacing w:before="44"/>
              <w:ind w:left="168" w:right="170"/>
              <w:jc w:val="center"/>
              <w:rPr>
                <w:sz w:val="21"/>
              </w:rPr>
            </w:pPr>
            <w:r>
              <w:rPr>
                <w:sz w:val="21"/>
              </w:rPr>
              <w:t>签收人姓名及时间</w:t>
            </w:r>
          </w:p>
        </w:tc>
        <w:tc>
          <w:tcPr>
            <w:tcW w:w="3128" w:type="dxa"/>
            <w:tcBorders>
              <w:left w:val="single" w:sz="4" w:space="0" w:color="000000"/>
              <w:bottom w:val="single" w:sz="4" w:space="0" w:color="000000"/>
              <w:right w:val="single" w:sz="4" w:space="0" w:color="000000"/>
            </w:tcBorders>
          </w:tcPr>
          <w:p>
            <w:pPr/>
          </w:p>
        </w:tc>
        <w:tc>
          <w:tcPr>
            <w:tcW w:w="2154" w:type="dxa"/>
            <w:tcBorders>
              <w:left w:val="single" w:sz="4" w:space="0" w:color="000000"/>
              <w:bottom w:val="single" w:sz="4" w:space="0" w:color="000000"/>
              <w:right w:val="single" w:sz="4" w:space="0" w:color="000000"/>
            </w:tcBorders>
          </w:tcPr>
          <w:p>
            <w:pPr>
              <w:pStyle w:val="TableParagraph"/>
              <w:spacing w:before="48"/>
              <w:ind w:left="211" w:right="212"/>
              <w:jc w:val="center"/>
              <w:rPr>
                <w:sz w:val="21"/>
              </w:rPr>
            </w:pPr>
            <w:r>
              <w:rPr>
                <w:sz w:val="21"/>
              </w:rPr>
              <w:t>建设单位</w:t>
            </w:r>
          </w:p>
          <w:p>
            <w:pPr>
              <w:pStyle w:val="TableParagraph"/>
              <w:spacing w:before="44"/>
              <w:ind w:left="211" w:right="212"/>
              <w:jc w:val="center"/>
              <w:rPr>
                <w:sz w:val="21"/>
              </w:rPr>
            </w:pPr>
            <w:r>
              <w:rPr>
                <w:sz w:val="21"/>
              </w:rPr>
              <w:t>签收人姓名及时间</w:t>
            </w:r>
          </w:p>
        </w:tc>
        <w:tc>
          <w:tcPr>
            <w:tcW w:w="2000" w:type="dxa"/>
            <w:tcBorders>
              <w:left w:val="single" w:sz="4" w:space="0" w:color="000000"/>
              <w:bottom w:val="single" w:sz="4" w:space="0" w:color="000000"/>
            </w:tcBorders>
          </w:tcPr>
          <w:p>
            <w:pPr/>
          </w:p>
        </w:tc>
      </w:tr>
      <w:tr>
        <w:trPr>
          <w:trHeight w:val="10919" w:hRule="exact"/>
        </w:trPr>
        <w:tc>
          <w:tcPr>
            <w:tcW w:w="9356" w:type="dxa"/>
            <w:gridSpan w:val="4"/>
            <w:tcBorders>
              <w:top w:val="single" w:sz="4" w:space="0" w:color="000000"/>
              <w:bottom w:val="single" w:sz="4" w:space="0" w:color="000000"/>
            </w:tcBorders>
          </w:tcPr>
          <w:p>
            <w:pPr>
              <w:pStyle w:val="TableParagraph"/>
              <w:tabs>
                <w:tab w:pos="1988" w:val="left" w:leader="none"/>
              </w:tabs>
              <w:spacing w:before="92"/>
              <w:ind w:left="98"/>
              <w:rPr>
                <w:rFonts w:ascii="Times New Roman" w:eastAsia="Times New Roman"/>
                <w:sz w:val="21"/>
              </w:rPr>
            </w:pPr>
            <w:r>
              <w:rPr>
                <w:sz w:val="21"/>
              </w:rPr>
              <w:t>致：</w:t>
            </w:r>
            <w:r>
              <w:rPr>
                <w:rFonts w:ascii="Times New Roman" w:eastAsia="Times New Roman"/>
                <w:sz w:val="21"/>
                <w:u w:val="single"/>
              </w:rPr>
              <w:t> </w:t>
              <w:tab/>
            </w:r>
            <w:r>
              <w:rPr>
                <w:rFonts w:ascii="Times New Roman" w:eastAsia="Times New Roman"/>
                <w:sz w:val="21"/>
              </w:rPr>
              <w:t>(</w:t>
            </w:r>
            <w:r>
              <w:rPr>
                <w:sz w:val="21"/>
              </w:rPr>
              <w:t>施工单位</w:t>
            </w:r>
            <w:r>
              <w:rPr>
                <w:rFonts w:ascii="Times New Roman" w:eastAsia="Times New Roman"/>
                <w:sz w:val="21"/>
              </w:rPr>
              <w:t>)</w:t>
            </w:r>
          </w:p>
          <w:p>
            <w:pPr>
              <w:pStyle w:val="TableParagraph"/>
              <w:spacing w:before="9"/>
              <w:rPr>
                <w:rFonts w:ascii="Times New Roman"/>
                <w:sz w:val="24"/>
              </w:rPr>
            </w:pPr>
          </w:p>
          <w:p>
            <w:pPr>
              <w:pStyle w:val="TableParagraph"/>
              <w:tabs>
                <w:tab w:pos="3842" w:val="left" w:leader="none"/>
                <w:tab w:pos="4195" w:val="left" w:leader="none"/>
                <w:tab w:pos="6151" w:val="left" w:leader="none"/>
              </w:tabs>
              <w:spacing w:line="367" w:lineRule="auto"/>
              <w:ind w:left="98" w:right="97" w:firstLine="420"/>
              <w:rPr>
                <w:sz w:val="21"/>
              </w:rPr>
            </w:pPr>
            <w:r>
              <w:rPr>
                <w:sz w:val="21"/>
              </w:rPr>
              <w:t>根据合同约定，经审核编号为</w:t>
            </w:r>
            <w:r>
              <w:rPr>
                <w:rFonts w:ascii="Times New Roman" w:eastAsia="Times New Roman"/>
                <w:sz w:val="21"/>
                <w:u w:val="single"/>
              </w:rPr>
              <w:tab/>
              <w:tab/>
              <w:t> </w:t>
            </w:r>
            <w:r>
              <w:rPr>
                <w:sz w:val="21"/>
              </w:rPr>
              <w:t>工程款支付报审表，扣除有关款项后，同意支付工程款共计：</w:t>
            </w:r>
            <w:r>
              <w:rPr>
                <w:rFonts w:ascii="Times New Roman" w:eastAsia="Times New Roman"/>
                <w:sz w:val="21"/>
              </w:rPr>
              <w:t>(</w:t>
            </w:r>
            <w:r>
              <w:rPr>
                <w:sz w:val="21"/>
              </w:rPr>
              <w:t>大写）：</w:t>
            </w:r>
            <w:r>
              <w:rPr>
                <w:rFonts w:ascii="Times New Roman" w:eastAsia="Times New Roman"/>
                <w:sz w:val="21"/>
                <w:u w:val="single"/>
              </w:rPr>
              <w:tab/>
            </w:r>
            <w:r>
              <w:rPr>
                <w:sz w:val="21"/>
              </w:rPr>
              <w:t>，（小写）：</w:t>
            </w:r>
            <w:r>
              <w:rPr>
                <w:rFonts w:ascii="Times New Roman" w:eastAsia="Times New Roman"/>
                <w:sz w:val="21"/>
                <w:u w:val="single"/>
              </w:rPr>
              <w:tab/>
            </w:r>
            <w:r>
              <w:rPr>
                <w:sz w:val="21"/>
              </w:rPr>
              <w:t>。</w:t>
            </w:r>
          </w:p>
          <w:p>
            <w:pPr>
              <w:pStyle w:val="TableParagraph"/>
              <w:rPr>
                <w:rFonts w:ascii="Times New Roman"/>
                <w:sz w:val="22"/>
              </w:rPr>
            </w:pPr>
          </w:p>
          <w:p>
            <w:pPr>
              <w:pStyle w:val="TableParagraph"/>
              <w:spacing w:before="173"/>
              <w:ind w:left="518"/>
              <w:rPr>
                <w:sz w:val="21"/>
              </w:rPr>
            </w:pPr>
            <w:r>
              <w:rPr>
                <w:sz w:val="21"/>
              </w:rPr>
              <w:t>其中：</w:t>
            </w:r>
          </w:p>
          <w:p>
            <w:pPr>
              <w:pStyle w:val="TableParagraph"/>
              <w:tabs>
                <w:tab w:pos="8284" w:val="left" w:leader="none"/>
              </w:tabs>
              <w:spacing w:before="145"/>
              <w:ind w:left="518"/>
              <w:rPr>
                <w:rFonts w:ascii="Times New Roman" w:eastAsia="Times New Roman"/>
                <w:sz w:val="21"/>
              </w:rPr>
            </w:pPr>
            <w:r>
              <w:rPr>
                <w:rFonts w:ascii="Times New Roman" w:eastAsia="Times New Roman"/>
                <w:sz w:val="21"/>
              </w:rPr>
              <w:t>1</w:t>
            </w:r>
            <w:r>
              <w:rPr>
                <w:sz w:val="21"/>
              </w:rPr>
              <w:t>、施工单位申报款为：</w:t>
            </w:r>
            <w:r>
              <w:rPr>
                <w:rFonts w:ascii="Times New Roman" w:eastAsia="Times New Roman"/>
                <w:sz w:val="21"/>
                <w:u w:val="single"/>
              </w:rPr>
              <w:t> </w:t>
              <w:tab/>
            </w:r>
          </w:p>
          <w:p>
            <w:pPr>
              <w:pStyle w:val="TableParagraph"/>
              <w:tabs>
                <w:tab w:pos="8284" w:val="left" w:leader="none"/>
              </w:tabs>
              <w:spacing w:before="129"/>
              <w:ind w:left="518"/>
              <w:rPr>
                <w:rFonts w:ascii="Times New Roman" w:eastAsia="Times New Roman"/>
                <w:sz w:val="21"/>
              </w:rPr>
            </w:pPr>
            <w:r>
              <w:rPr>
                <w:rFonts w:ascii="Times New Roman" w:eastAsia="Times New Roman"/>
                <w:sz w:val="21"/>
              </w:rPr>
              <w:t>2</w:t>
            </w:r>
            <w:r>
              <w:rPr>
                <w:sz w:val="21"/>
              </w:rPr>
              <w:t>、经审核施工单位应得款为：</w:t>
            </w:r>
            <w:r>
              <w:rPr>
                <w:rFonts w:ascii="Times New Roman" w:eastAsia="Times New Roman"/>
                <w:sz w:val="21"/>
                <w:u w:val="single"/>
              </w:rPr>
              <w:t> </w:t>
              <w:tab/>
            </w:r>
          </w:p>
          <w:p>
            <w:pPr>
              <w:pStyle w:val="TableParagraph"/>
              <w:tabs>
                <w:tab w:pos="8389" w:val="left" w:leader="none"/>
              </w:tabs>
              <w:spacing w:before="129"/>
              <w:ind w:left="518"/>
              <w:rPr>
                <w:rFonts w:ascii="Times New Roman" w:eastAsia="Times New Roman"/>
                <w:sz w:val="21"/>
              </w:rPr>
            </w:pPr>
            <w:r>
              <w:rPr>
                <w:rFonts w:ascii="Times New Roman" w:eastAsia="Times New Roman"/>
                <w:sz w:val="21"/>
              </w:rPr>
              <w:t>3</w:t>
            </w:r>
            <w:r>
              <w:rPr>
                <w:sz w:val="21"/>
              </w:rPr>
              <w:t>、本期应扣款为：</w:t>
            </w:r>
            <w:r>
              <w:rPr>
                <w:rFonts w:ascii="Times New Roman" w:eastAsia="Times New Roman"/>
                <w:sz w:val="21"/>
                <w:u w:val="single"/>
              </w:rPr>
              <w:t> </w:t>
              <w:tab/>
            </w:r>
          </w:p>
          <w:p>
            <w:pPr>
              <w:pStyle w:val="TableParagraph"/>
              <w:tabs>
                <w:tab w:pos="8389" w:val="left" w:leader="none"/>
              </w:tabs>
              <w:spacing w:before="129"/>
              <w:ind w:left="518"/>
              <w:rPr>
                <w:rFonts w:ascii="Times New Roman" w:eastAsia="Times New Roman"/>
                <w:sz w:val="21"/>
              </w:rPr>
            </w:pPr>
            <w:r>
              <w:rPr>
                <w:rFonts w:ascii="Times New Roman" w:eastAsia="Times New Roman"/>
                <w:sz w:val="21"/>
              </w:rPr>
              <w:t>4</w:t>
            </w:r>
            <w:r>
              <w:rPr>
                <w:sz w:val="21"/>
              </w:rPr>
              <w:t>、本期应付款为：</w:t>
            </w:r>
            <w:r>
              <w:rPr>
                <w:rFonts w:ascii="Times New Roman" w:eastAsia="Times New Roman"/>
                <w:sz w:val="21"/>
                <w:u w:val="single"/>
              </w:rPr>
              <w:t> </w:t>
              <w:tab/>
            </w:r>
          </w:p>
          <w:p>
            <w:pPr>
              <w:pStyle w:val="TableParagraph"/>
              <w:rPr>
                <w:rFonts w:ascii="Times New Roman"/>
                <w:sz w:val="22"/>
              </w:rPr>
            </w:pPr>
          </w:p>
          <w:p>
            <w:pPr>
              <w:pStyle w:val="TableParagraph"/>
              <w:spacing w:before="8"/>
              <w:rPr>
                <w:rFonts w:ascii="Times New Roman"/>
                <w:sz w:val="25"/>
              </w:rPr>
            </w:pPr>
          </w:p>
          <w:p>
            <w:pPr>
              <w:pStyle w:val="TableParagraph"/>
              <w:tabs>
                <w:tab w:pos="5314" w:val="left" w:leader="none"/>
              </w:tabs>
              <w:spacing w:before="1"/>
              <w:ind w:left="518"/>
              <w:rPr>
                <w:sz w:val="21"/>
              </w:rPr>
            </w:pPr>
            <w:r>
              <w:rPr>
                <w:sz w:val="21"/>
              </w:rPr>
              <w:t>附件：工程款支付报审表（编号：</w:t>
            </w:r>
            <w:r>
              <w:rPr>
                <w:rFonts w:ascii="Times New Roman" w:eastAsia="Times New Roman"/>
                <w:sz w:val="21"/>
              </w:rPr>
              <w:t>B.0.10--</w:t>
            </w:r>
            <w:r>
              <w:rPr>
                <w:rFonts w:ascii="Times New Roman" w:eastAsia="Times New Roman"/>
                <w:sz w:val="21"/>
                <w:u w:val="single"/>
              </w:rPr>
              <w:t> </w:t>
              <w:tab/>
            </w:r>
            <w:r>
              <w:rPr>
                <w:sz w:val="21"/>
              </w:rPr>
              <w:t>）及附件。</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68"/>
              <w:ind w:left="4416"/>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77"/>
              <w:ind w:left="4415"/>
              <w:rPr>
                <w:sz w:val="21"/>
              </w:rPr>
            </w:pPr>
            <w:r>
              <w:rPr>
                <w:sz w:val="21"/>
              </w:rPr>
              <w:t>总监理工程师（签字及执业印章）：</w:t>
            </w:r>
          </w:p>
          <w:p>
            <w:pPr>
              <w:pStyle w:val="TableParagraph"/>
              <w:rPr>
                <w:rFonts w:ascii="Times New Roman"/>
                <w:sz w:val="20"/>
              </w:rPr>
            </w:pPr>
          </w:p>
          <w:p>
            <w:pPr>
              <w:pStyle w:val="TableParagraph"/>
              <w:tabs>
                <w:tab w:pos="631" w:val="left" w:leader="none"/>
                <w:tab w:pos="1365" w:val="left" w:leader="none"/>
              </w:tabs>
              <w:spacing w:before="147"/>
              <w:ind w:right="95"/>
              <w:jc w:val="right"/>
              <w:rPr>
                <w:sz w:val="21"/>
              </w:rPr>
            </w:pPr>
            <w:r>
              <w:rPr>
                <w:sz w:val="21"/>
              </w:rPr>
              <w:t>年</w:t>
              <w:tab/>
              <w:t>月</w:t>
              <w:tab/>
              <w:t>日</w:t>
            </w:r>
          </w:p>
        </w:tc>
      </w:tr>
      <w:tr>
        <w:trPr>
          <w:trHeight w:val="602" w:hRule="exact"/>
        </w:trPr>
        <w:tc>
          <w:tcPr>
            <w:tcW w:w="9356" w:type="dxa"/>
            <w:gridSpan w:val="4"/>
            <w:tcBorders>
              <w:top w:val="single" w:sz="4" w:space="0" w:color="000000"/>
            </w:tcBorders>
          </w:tcPr>
          <w:p>
            <w:pPr>
              <w:pStyle w:val="TableParagraph"/>
              <w:spacing w:before="1"/>
              <w:rPr>
                <w:rFonts w:ascii="Times New Roman"/>
                <w:sz w:val="18"/>
              </w:rPr>
            </w:pPr>
          </w:p>
          <w:p>
            <w:pPr>
              <w:pStyle w:val="TableParagraph"/>
              <w:ind w:left="98"/>
              <w:rPr>
                <w:sz w:val="18"/>
              </w:rPr>
            </w:pPr>
            <w:r>
              <w:rPr>
                <w:sz w:val="18"/>
              </w:rPr>
              <w:t>注：本表一式三份，项目监理机构、建设单位、施工单位各一份。</w:t>
            </w:r>
          </w:p>
        </w:tc>
      </w:tr>
    </w:tbl>
    <w:p>
      <w:pPr>
        <w:pStyle w:val="BodyText"/>
        <w:rPr>
          <w:rFonts w:ascii="Times New Roman"/>
          <w:sz w:val="20"/>
        </w:rPr>
      </w:pPr>
    </w:p>
    <w:p>
      <w:pPr>
        <w:pStyle w:val="BodyText"/>
        <w:spacing w:before="5"/>
        <w:rPr>
          <w:rFonts w:ascii="Times New Roman"/>
          <w:sz w:val="19"/>
        </w:rPr>
      </w:pPr>
    </w:p>
    <w:p>
      <w:pPr>
        <w:spacing w:before="0"/>
        <w:ind w:left="339" w:right="0" w:firstLine="0"/>
        <w:jc w:val="center"/>
        <w:rPr>
          <w:rFonts w:ascii="Times New Roman"/>
          <w:sz w:val="18"/>
        </w:rPr>
      </w:pPr>
      <w:r>
        <w:rPr>
          <w:rFonts w:ascii="Times New Roman"/>
          <w:sz w:val="18"/>
        </w:rPr>
        <w:t>46</w:t>
      </w:r>
    </w:p>
    <w:p>
      <w:pPr>
        <w:spacing w:after="0"/>
        <w:jc w:val="center"/>
        <w:rPr>
          <w:rFonts w:ascii="Times New Roman"/>
          <w:sz w:val="18"/>
        </w:rPr>
        <w:sectPr>
          <w:pgSz w:w="11910" w:h="16840"/>
          <w:pgMar w:top="1360" w:bottom="280" w:left="1160" w:right="1140"/>
        </w:sectPr>
      </w:pPr>
    </w:p>
    <w:p>
      <w:pPr>
        <w:pStyle w:val="Heading3"/>
        <w:numPr>
          <w:ilvl w:val="2"/>
          <w:numId w:val="80"/>
        </w:numPr>
        <w:tabs>
          <w:tab w:pos="876" w:val="left" w:leader="none"/>
        </w:tabs>
        <w:spacing w:line="240" w:lineRule="auto" w:before="7" w:after="0"/>
        <w:ind w:left="875" w:right="0" w:hanging="653"/>
        <w:jc w:val="left"/>
      </w:pPr>
      <w:r>
        <w:rPr/>
        <w:drawing>
          <wp:anchor distT="0" distB="0" distL="0" distR="0" allowOverlap="1" layoutInCell="1" locked="0" behindDoc="1" simplePos="0" relativeHeight="268286231">
            <wp:simplePos x="0" y="0"/>
            <wp:positionH relativeFrom="page">
              <wp:posOffset>0</wp:posOffset>
            </wp:positionH>
            <wp:positionV relativeFrom="page">
              <wp:posOffset>0</wp:posOffset>
            </wp:positionV>
            <wp:extent cx="7559293" cy="10693400"/>
            <wp:effectExtent l="0" t="0" r="0" b="0"/>
            <wp:wrapNone/>
            <wp:docPr id="97" name="image1.png" descr=""/>
            <wp:cNvGraphicFramePr>
              <a:graphicFrameLocks noChangeAspect="1"/>
            </wp:cNvGraphicFramePr>
            <a:graphic>
              <a:graphicData uri="http://schemas.openxmlformats.org/drawingml/2006/picture">
                <pic:pic>
                  <pic:nvPicPr>
                    <pic:cNvPr id="9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监理日志应按表标准表</w:t>
      </w:r>
      <w:r>
        <w:rPr>
          <w:spacing w:val="-65"/>
        </w:rPr>
        <w:t> </w:t>
      </w:r>
      <w:r>
        <w:rPr>
          <w:rFonts w:ascii="Times New Roman" w:eastAsia="Times New Roman"/>
        </w:rPr>
        <w:t>A.0.9 </w:t>
      </w:r>
      <w:r>
        <w:rPr/>
        <w:t>的要求填写。</w:t>
      </w:r>
    </w:p>
    <w:p>
      <w:pPr>
        <w:pStyle w:val="Heading3"/>
        <w:tabs>
          <w:tab w:pos="4064" w:val="left" w:leader="none"/>
          <w:tab w:pos="4546" w:val="left" w:leader="none"/>
          <w:tab w:pos="5028" w:val="left" w:leader="none"/>
          <w:tab w:pos="5510" w:val="left" w:leader="none"/>
          <w:tab w:pos="6834" w:val="left" w:leader="none"/>
        </w:tabs>
        <w:ind w:left="2989"/>
      </w:pPr>
      <w:r>
        <w:rPr/>
        <w:t>表</w:t>
      </w:r>
      <w:r>
        <w:rPr>
          <w:spacing w:val="-62"/>
        </w:rPr>
        <w:t> </w:t>
      </w:r>
      <w:r>
        <w:rPr>
          <w:rFonts w:ascii="Times New Roman" w:eastAsia="Times New Roman"/>
        </w:rPr>
        <w:t>A.0.9</w:t>
        <w:tab/>
      </w:r>
      <w:r>
        <w:rPr/>
        <w:t>监</w:t>
        <w:tab/>
        <w:t>理</w:t>
        <w:tab/>
        <w:t>日</w:t>
        <w:tab/>
        <w:t>志（</w:t>
        <w:tab/>
        <w:t>）</w:t>
      </w:r>
    </w:p>
    <w:p>
      <w:pPr>
        <w:pStyle w:val="BodyText"/>
        <w:tabs>
          <w:tab w:pos="4129" w:val="left" w:leader="none"/>
          <w:tab w:pos="7129" w:val="left" w:leader="none"/>
          <w:tab w:pos="8809" w:val="left" w:leader="none"/>
        </w:tabs>
        <w:spacing w:before="134"/>
        <w:ind w:left="222"/>
        <w:rPr>
          <w:rFonts w:ascii="Times New Roman" w:eastAsia="Times New Roman"/>
        </w:rPr>
      </w:pPr>
      <w:r>
        <w:rPr/>
        <w:t>工程名称</w:t>
      </w:r>
      <w:r>
        <w:rPr>
          <w:rFonts w:ascii="Times New Roman" w:eastAsia="Times New Roman"/>
        </w:rPr>
        <w:t>:</w:t>
      </w:r>
      <w:r>
        <w:rPr>
          <w:rFonts w:ascii="Times New Roman" w:eastAsia="Times New Roman"/>
          <w:u w:val="single"/>
        </w:rPr>
        <w:t> </w:t>
        <w:tab/>
      </w:r>
      <w:r>
        <w:rPr>
          <w:rFonts w:ascii="Times New Roman" w:eastAsia="Times New Roman"/>
        </w:rPr>
        <w:tab/>
      </w:r>
      <w:r>
        <w:rPr/>
        <w:t>天气：</w:t>
      </w:r>
      <w:r>
        <w:rPr>
          <w:rFonts w:ascii="Times New Roman" w:eastAsia="Times New Roman"/>
          <w:u w:val="single"/>
        </w:rPr>
        <w:t> </w:t>
        <w:tab/>
      </w:r>
    </w:p>
    <w:p>
      <w:pPr>
        <w:pStyle w:val="BodyText"/>
        <w:tabs>
          <w:tab w:pos="1422" w:val="left" w:leader="none"/>
          <w:tab w:pos="2142" w:val="left" w:leader="none"/>
          <w:tab w:pos="2862" w:val="left" w:leader="none"/>
          <w:tab w:pos="4182" w:val="left" w:leader="none"/>
          <w:tab w:pos="7182" w:val="left" w:leader="none"/>
          <w:tab w:pos="8862" w:val="left" w:leader="none"/>
        </w:tabs>
        <w:spacing w:before="134"/>
        <w:ind w:left="222"/>
        <w:rPr>
          <w:rFonts w:ascii="Times New Roman" w:eastAsia="Times New Roman"/>
        </w:rPr>
      </w:pPr>
      <w:r>
        <w:rPr/>
        <w:t>日期：</w:t>
      </w:r>
      <w:r>
        <w:rPr>
          <w:rFonts w:ascii="Times New Roman" w:eastAsia="Times New Roman"/>
          <w:u w:val="single"/>
        </w:rPr>
        <w:t> </w:t>
        <w:tab/>
      </w:r>
      <w:r>
        <w:rPr/>
        <w:t>年</w:t>
      </w:r>
      <w:r>
        <w:rPr>
          <w:rFonts w:ascii="Times New Roman" w:eastAsia="Times New Roman"/>
          <w:u w:val="single"/>
        </w:rPr>
        <w:t> </w:t>
        <w:tab/>
      </w:r>
      <w:r>
        <w:rPr/>
        <w:t>月</w:t>
      </w:r>
      <w:r>
        <w:rPr>
          <w:rFonts w:ascii="Times New Roman" w:eastAsia="Times New Roman"/>
          <w:u w:val="single"/>
        </w:rPr>
        <w:t> </w:t>
        <w:tab/>
      </w:r>
      <w:r>
        <w:rPr/>
        <w:t>日星期：</w:t>
      </w:r>
      <w:r>
        <w:rPr>
          <w:rFonts w:ascii="Times New Roman" w:eastAsia="Times New Roman"/>
          <w:u w:val="single"/>
        </w:rPr>
        <w:t> </w:t>
        <w:tab/>
      </w:r>
      <w:r>
        <w:rPr>
          <w:rFonts w:ascii="Times New Roman" w:eastAsia="Times New Roman"/>
        </w:rPr>
        <w:tab/>
      </w:r>
      <w:r>
        <w:rPr/>
        <w:t>气温：</w:t>
      </w:r>
      <w:r>
        <w:rPr>
          <w:rFonts w:ascii="Times New Roman" w:eastAsia="Times New Roman"/>
          <w:u w:val="single"/>
        </w:rPr>
        <w:t> </w:t>
        <w:tab/>
      </w:r>
    </w:p>
    <w:p>
      <w:pPr>
        <w:pStyle w:val="BodyText"/>
        <w:spacing w:before="7" w:after="1"/>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3"/>
        <w:gridCol w:w="1396"/>
        <w:gridCol w:w="2603"/>
        <w:gridCol w:w="4595"/>
      </w:tblGrid>
      <w:tr>
        <w:trPr>
          <w:trHeight w:val="6208" w:hRule="exact"/>
        </w:trPr>
        <w:tc>
          <w:tcPr>
            <w:tcW w:w="763" w:type="dxa"/>
            <w:tcBorders>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6"/>
              </w:rPr>
            </w:pPr>
          </w:p>
          <w:p>
            <w:pPr>
              <w:pStyle w:val="TableParagraph"/>
              <w:spacing w:line="273" w:lineRule="auto"/>
              <w:ind w:left="266" w:right="270"/>
              <w:jc w:val="both"/>
              <w:rPr>
                <w:sz w:val="21"/>
              </w:rPr>
            </w:pPr>
            <w:r>
              <w:rPr>
                <w:sz w:val="21"/>
              </w:rPr>
              <w:t>监理工作情况</w:t>
            </w:r>
          </w:p>
        </w:tc>
        <w:tc>
          <w:tcPr>
            <w:tcW w:w="8593" w:type="dxa"/>
            <w:gridSpan w:val="3"/>
            <w:tcBorders>
              <w:left w:val="single" w:sz="4" w:space="0" w:color="000000"/>
              <w:bottom w:val="single" w:sz="4" w:space="0" w:color="000000"/>
            </w:tcBorders>
          </w:tcPr>
          <w:p>
            <w:pPr/>
          </w:p>
        </w:tc>
      </w:tr>
      <w:tr>
        <w:trPr>
          <w:trHeight w:val="478" w:hRule="exact"/>
        </w:trPr>
        <w:tc>
          <w:tcPr>
            <w:tcW w:w="763" w:type="dxa"/>
            <w:vMerge w:val="restart"/>
            <w:tcBorders>
              <w:top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7"/>
              </w:rPr>
            </w:pPr>
          </w:p>
          <w:p>
            <w:pPr>
              <w:pStyle w:val="TableParagraph"/>
              <w:spacing w:line="367" w:lineRule="auto"/>
              <w:ind w:left="266" w:right="270"/>
              <w:jc w:val="both"/>
              <w:rPr>
                <w:sz w:val="21"/>
              </w:rPr>
            </w:pPr>
            <w:r>
              <w:rPr>
                <w:sz w:val="21"/>
              </w:rPr>
              <w:t>施工情况</w:t>
            </w:r>
          </w:p>
        </w:tc>
        <w:tc>
          <w:tcPr>
            <w:tcW w:w="1396" w:type="dxa"/>
            <w:tcBorders>
              <w:top w:val="single" w:sz="4" w:space="0" w:color="000000"/>
              <w:left w:val="single" w:sz="4" w:space="0" w:color="000000"/>
              <w:bottom w:val="single" w:sz="4" w:space="0" w:color="000000"/>
              <w:right w:val="single" w:sz="4" w:space="0" w:color="000000"/>
            </w:tcBorders>
          </w:tcPr>
          <w:p>
            <w:pPr>
              <w:pStyle w:val="TableParagraph"/>
              <w:spacing w:before="63"/>
              <w:ind w:left="103"/>
              <w:rPr>
                <w:sz w:val="21"/>
              </w:rPr>
            </w:pPr>
            <w:r>
              <w:rPr>
                <w:sz w:val="21"/>
              </w:rPr>
              <w:t>施工单位</w:t>
            </w:r>
          </w:p>
        </w:tc>
        <w:tc>
          <w:tcPr>
            <w:tcW w:w="7198" w:type="dxa"/>
            <w:gridSpan w:val="2"/>
            <w:tcBorders>
              <w:top w:val="single" w:sz="4" w:space="0" w:color="000000"/>
              <w:left w:val="single" w:sz="4" w:space="0" w:color="000000"/>
              <w:bottom w:val="single" w:sz="4" w:space="0" w:color="000000"/>
            </w:tcBorders>
          </w:tcPr>
          <w:p>
            <w:pPr>
              <w:pStyle w:val="TableParagraph"/>
              <w:spacing w:before="63"/>
              <w:ind w:left="524"/>
              <w:rPr>
                <w:sz w:val="21"/>
              </w:rPr>
            </w:pPr>
            <w:r>
              <w:rPr>
                <w:sz w:val="21"/>
              </w:rPr>
              <w:t>施工内容及进度</w:t>
            </w:r>
          </w:p>
        </w:tc>
      </w:tr>
      <w:tr>
        <w:trPr>
          <w:trHeight w:val="2818" w:hRule="exact"/>
        </w:trPr>
        <w:tc>
          <w:tcPr>
            <w:tcW w:w="763" w:type="dxa"/>
            <w:vMerge/>
            <w:tcBorders>
              <w:bottom w:val="single" w:sz="4" w:space="0" w:color="000000"/>
              <w:right w:val="single" w:sz="4" w:space="0" w:color="000000"/>
            </w:tcBorders>
          </w:tcPr>
          <w:p>
            <w:pPr/>
          </w:p>
        </w:tc>
        <w:tc>
          <w:tcPr>
            <w:tcW w:w="1396" w:type="dxa"/>
            <w:tcBorders>
              <w:top w:val="single" w:sz="4" w:space="0" w:color="000000"/>
              <w:left w:val="single" w:sz="4" w:space="0" w:color="000000"/>
              <w:bottom w:val="single" w:sz="4" w:space="0" w:color="000000"/>
              <w:right w:val="single" w:sz="4" w:space="0" w:color="000000"/>
            </w:tcBorders>
          </w:tcPr>
          <w:p>
            <w:pPr/>
          </w:p>
        </w:tc>
        <w:tc>
          <w:tcPr>
            <w:tcW w:w="7198" w:type="dxa"/>
            <w:gridSpan w:val="2"/>
            <w:tcBorders>
              <w:top w:val="single" w:sz="4" w:space="0" w:color="000000"/>
              <w:left w:val="single" w:sz="4" w:space="0" w:color="000000"/>
              <w:bottom w:val="single" w:sz="4" w:space="0" w:color="000000"/>
            </w:tcBorders>
          </w:tcPr>
          <w:p>
            <w:pPr/>
          </w:p>
        </w:tc>
      </w:tr>
      <w:tr>
        <w:trPr>
          <w:trHeight w:val="1691" w:hRule="exact"/>
        </w:trPr>
        <w:tc>
          <w:tcPr>
            <w:tcW w:w="763" w:type="dxa"/>
            <w:tcBorders>
              <w:top w:val="single" w:sz="4" w:space="0" w:color="000000"/>
              <w:bottom w:val="single" w:sz="4" w:space="0" w:color="000000"/>
              <w:right w:val="single" w:sz="4" w:space="0" w:color="000000"/>
            </w:tcBorders>
          </w:tcPr>
          <w:p>
            <w:pPr>
              <w:pStyle w:val="TableParagraph"/>
              <w:spacing w:line="420" w:lineRule="exact" w:before="1"/>
              <w:ind w:left="266" w:right="270"/>
              <w:jc w:val="both"/>
              <w:rPr>
                <w:sz w:val="21"/>
              </w:rPr>
            </w:pPr>
            <w:r>
              <w:rPr>
                <w:sz w:val="21"/>
              </w:rPr>
              <w:t>其它事项</w:t>
            </w:r>
          </w:p>
        </w:tc>
        <w:tc>
          <w:tcPr>
            <w:tcW w:w="8593" w:type="dxa"/>
            <w:gridSpan w:val="3"/>
            <w:tcBorders>
              <w:top w:val="single" w:sz="4" w:space="0" w:color="000000"/>
              <w:left w:val="single" w:sz="4" w:space="0" w:color="000000"/>
              <w:bottom w:val="single" w:sz="4" w:space="0" w:color="000000"/>
            </w:tcBorders>
          </w:tcPr>
          <w:p>
            <w:pPr/>
          </w:p>
        </w:tc>
      </w:tr>
      <w:tr>
        <w:trPr>
          <w:trHeight w:val="614" w:hRule="exact"/>
        </w:trPr>
        <w:tc>
          <w:tcPr>
            <w:tcW w:w="4762" w:type="dxa"/>
            <w:gridSpan w:val="3"/>
            <w:tcBorders>
              <w:top w:val="single" w:sz="4" w:space="0" w:color="000000"/>
              <w:right w:val="single" w:sz="4" w:space="0" w:color="000000"/>
            </w:tcBorders>
          </w:tcPr>
          <w:p>
            <w:pPr>
              <w:pStyle w:val="TableParagraph"/>
              <w:rPr>
                <w:rFonts w:ascii="Times New Roman"/>
                <w:sz w:val="19"/>
              </w:rPr>
            </w:pPr>
          </w:p>
          <w:p>
            <w:pPr>
              <w:pStyle w:val="TableParagraph"/>
              <w:ind w:left="518"/>
              <w:rPr>
                <w:rFonts w:ascii="Times New Roman" w:eastAsia="Times New Roman"/>
                <w:sz w:val="21"/>
              </w:rPr>
            </w:pPr>
            <w:r>
              <w:rPr>
                <w:sz w:val="21"/>
              </w:rPr>
              <w:t>记录人（签字）</w:t>
            </w:r>
            <w:r>
              <w:rPr>
                <w:rFonts w:ascii="Times New Roman" w:eastAsia="Times New Roman"/>
                <w:sz w:val="21"/>
              </w:rPr>
              <w:t>:</w:t>
            </w:r>
          </w:p>
        </w:tc>
        <w:tc>
          <w:tcPr>
            <w:tcW w:w="4595" w:type="dxa"/>
            <w:tcBorders>
              <w:top w:val="single" w:sz="4" w:space="0" w:color="000000"/>
              <w:left w:val="single" w:sz="4" w:space="0" w:color="000000"/>
            </w:tcBorders>
          </w:tcPr>
          <w:p>
            <w:pPr>
              <w:pStyle w:val="TableParagraph"/>
              <w:rPr>
                <w:rFonts w:ascii="Times New Roman"/>
                <w:sz w:val="19"/>
              </w:rPr>
            </w:pPr>
          </w:p>
          <w:p>
            <w:pPr>
              <w:pStyle w:val="TableParagraph"/>
              <w:ind w:left="524"/>
              <w:rPr>
                <w:sz w:val="21"/>
              </w:rPr>
            </w:pPr>
            <w:r>
              <w:rPr>
                <w:sz w:val="21"/>
              </w:rPr>
              <w:t>审核人（签字）：</w:t>
            </w:r>
          </w:p>
        </w:tc>
      </w:tr>
    </w:tbl>
    <w:p>
      <w:pPr>
        <w:pStyle w:val="BodyText"/>
        <w:spacing w:before="3"/>
        <w:rPr>
          <w:rFonts w:ascii="Times New Roman"/>
          <w:sz w:val="29"/>
        </w:rPr>
      </w:pPr>
    </w:p>
    <w:p>
      <w:pPr>
        <w:spacing w:before="93"/>
        <w:ind w:left="339" w:right="0" w:firstLine="0"/>
        <w:jc w:val="center"/>
        <w:rPr>
          <w:rFonts w:ascii="Times New Roman"/>
          <w:sz w:val="18"/>
        </w:rPr>
      </w:pPr>
      <w:r>
        <w:rPr>
          <w:rFonts w:ascii="Times New Roman"/>
          <w:sz w:val="18"/>
        </w:rPr>
        <w:t>47</w:t>
      </w:r>
    </w:p>
    <w:p>
      <w:pPr>
        <w:spacing w:after="0"/>
        <w:jc w:val="center"/>
        <w:rPr>
          <w:rFonts w:ascii="Times New Roman"/>
          <w:sz w:val="18"/>
        </w:rPr>
        <w:sectPr>
          <w:pgSz w:w="11910" w:h="16840"/>
          <w:pgMar w:top="1360" w:bottom="280" w:left="1160" w:right="1140"/>
        </w:sectPr>
      </w:pPr>
    </w:p>
    <w:p>
      <w:pPr>
        <w:pStyle w:val="Heading3"/>
        <w:numPr>
          <w:ilvl w:val="2"/>
          <w:numId w:val="80"/>
        </w:numPr>
        <w:tabs>
          <w:tab w:pos="876" w:val="left" w:leader="none"/>
        </w:tabs>
        <w:spacing w:line="240" w:lineRule="auto" w:before="7" w:after="0"/>
        <w:ind w:left="875" w:right="0" w:hanging="773"/>
        <w:jc w:val="left"/>
      </w:pPr>
      <w:r>
        <w:rPr/>
        <w:drawing>
          <wp:anchor distT="0" distB="0" distL="0" distR="0" allowOverlap="1" layoutInCell="1" locked="0" behindDoc="1" simplePos="0" relativeHeight="268286255">
            <wp:simplePos x="0" y="0"/>
            <wp:positionH relativeFrom="page">
              <wp:posOffset>0</wp:posOffset>
            </wp:positionH>
            <wp:positionV relativeFrom="page">
              <wp:posOffset>0</wp:posOffset>
            </wp:positionV>
            <wp:extent cx="7559293" cy="10693400"/>
            <wp:effectExtent l="0" t="0" r="0" b="0"/>
            <wp:wrapNone/>
            <wp:docPr id="99" name="image1.png" descr=""/>
            <wp:cNvGraphicFramePr>
              <a:graphicFrameLocks noChangeAspect="1"/>
            </wp:cNvGraphicFramePr>
            <a:graphic>
              <a:graphicData uri="http://schemas.openxmlformats.org/drawingml/2006/picture">
                <pic:pic>
                  <pic:nvPicPr>
                    <pic:cNvPr id="10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会议纪要应按本标准表</w:t>
      </w:r>
      <w:r>
        <w:rPr>
          <w:spacing w:val="-66"/>
        </w:rPr>
        <w:t> </w:t>
      </w:r>
      <w:r>
        <w:rPr>
          <w:rFonts w:ascii="Times New Roman" w:eastAsia="Times New Roman"/>
        </w:rPr>
        <w:t>A.0.10 </w:t>
      </w:r>
      <w:r>
        <w:rPr/>
        <w:t>的要求填写。</w:t>
      </w:r>
    </w:p>
    <w:p>
      <w:pPr>
        <w:pStyle w:val="Heading3"/>
        <w:tabs>
          <w:tab w:pos="4245" w:val="left" w:leader="none"/>
          <w:tab w:pos="5570" w:val="left" w:leader="none"/>
        </w:tabs>
        <w:ind w:left="3050"/>
      </w:pPr>
      <w:r>
        <w:rPr/>
        <w:t>表</w:t>
      </w:r>
      <w:r>
        <w:rPr>
          <w:spacing w:val="-62"/>
        </w:rPr>
        <w:t> </w:t>
      </w:r>
      <w:r>
        <w:rPr>
          <w:rFonts w:ascii="Times New Roman" w:eastAsia="Times New Roman"/>
        </w:rPr>
        <w:t>A.0.10</w:t>
        <w:tab/>
      </w:r>
      <w:r>
        <w:rPr/>
        <w:t>（</w:t>
        <w:tab/>
        <w:t>）会议纪要</w:t>
      </w:r>
    </w:p>
    <w:p>
      <w:pPr>
        <w:pStyle w:val="BodyText"/>
        <w:tabs>
          <w:tab w:pos="4926" w:val="left" w:leader="none"/>
          <w:tab w:pos="6846" w:val="left" w:leader="none"/>
          <w:tab w:pos="8819" w:val="left" w:leader="none"/>
        </w:tabs>
        <w:spacing w:before="134"/>
        <w:ind w:left="126"/>
        <w:rPr>
          <w:rFonts w:ascii="Times New Roman" w:hAnsi="Times New Roman" w:eastAsia="Times New Roman"/>
        </w:rPr>
      </w:pPr>
      <w:r>
        <w:rPr/>
        <w:t>工程名称：</w:t>
      </w:r>
      <w:r>
        <w:rPr>
          <w:rFonts w:ascii="Times New Roman" w:hAnsi="Times New Roman" w:eastAsia="Times New Roman"/>
          <w:u w:val="single"/>
        </w:rPr>
        <w:t> </w:t>
        <w:tab/>
      </w:r>
      <w:r>
        <w:rPr>
          <w:rFonts w:ascii="Times New Roman" w:hAnsi="Times New Roman" w:eastAsia="Times New Roman"/>
        </w:rPr>
        <w:tab/>
        <w:t>A.0.10  </w:t>
      </w:r>
      <w:r>
        <w:rPr>
          <w:rFonts w:ascii="Times New Roman" w:hAnsi="Times New Roman" w:eastAsia="Times New Roman"/>
          <w:spacing w:val="55"/>
        </w:rPr>
        <w:t> </w:t>
      </w:r>
      <w:r>
        <w:rPr>
          <w:rFonts w:ascii="Times New Roman" w:hAnsi="Times New Roman" w:eastAsia="Times New Roman"/>
        </w:rPr>
        <w:t>—</w:t>
      </w:r>
      <w:r>
        <w:rPr>
          <w:rFonts w:ascii="Times New Roman" w:hAnsi="Times New Roman" w:eastAsia="Times New Roman"/>
          <w:u w:val="single"/>
        </w:rPr>
        <w:t> </w:t>
        <w:tab/>
      </w:r>
    </w:p>
    <w:p>
      <w:pPr>
        <w:pStyle w:val="BodyText"/>
        <w:spacing w:before="1"/>
        <w:rPr>
          <w:rFonts w:ascii="Times New Roman"/>
          <w:sz w:val="15"/>
        </w:rPr>
      </w:pPr>
    </w:p>
    <w:tbl>
      <w:tblPr>
        <w:tblW w:w="0" w:type="auto"/>
        <w:jc w:val="left"/>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46"/>
        <w:gridCol w:w="3784"/>
        <w:gridCol w:w="1326"/>
        <w:gridCol w:w="2737"/>
      </w:tblGrid>
      <w:tr>
        <w:trPr>
          <w:trHeight w:val="5032" w:hRule="exact"/>
        </w:trPr>
        <w:tc>
          <w:tcPr>
            <w:tcW w:w="9092" w:type="dxa"/>
            <w:gridSpan w:val="4"/>
            <w:tcBorders>
              <w:bottom w:val="single" w:sz="4" w:space="0" w:color="000000"/>
            </w:tcBorders>
          </w:tcPr>
          <w:p>
            <w:pPr>
              <w:pStyle w:val="TableParagraph"/>
              <w:spacing w:before="6"/>
              <w:rPr>
                <w:rFonts w:ascii="Times New Roman"/>
                <w:sz w:val="21"/>
              </w:rPr>
            </w:pPr>
          </w:p>
          <w:p>
            <w:pPr>
              <w:pStyle w:val="TableParagraph"/>
              <w:ind w:left="98"/>
              <w:rPr>
                <w:sz w:val="21"/>
              </w:rPr>
            </w:pPr>
            <w:r>
              <w:rPr>
                <w:sz w:val="21"/>
              </w:rPr>
              <w:t>各与会单位：</w:t>
            </w:r>
          </w:p>
          <w:p>
            <w:pPr>
              <w:pStyle w:val="TableParagraph"/>
              <w:spacing w:before="2"/>
              <w:rPr>
                <w:rFonts w:ascii="Times New Roman"/>
                <w:sz w:val="26"/>
              </w:rPr>
            </w:pPr>
          </w:p>
          <w:p>
            <w:pPr>
              <w:pStyle w:val="TableParagraph"/>
              <w:tabs>
                <w:tab w:pos="4297" w:val="left" w:leader="none"/>
              </w:tabs>
              <w:ind w:left="518"/>
              <w:rPr>
                <w:sz w:val="21"/>
              </w:rPr>
            </w:pPr>
            <w:r>
              <w:rPr>
                <w:sz w:val="21"/>
              </w:rPr>
              <w:t>现将</w:t>
            </w:r>
            <w:r>
              <w:rPr>
                <w:rFonts w:ascii="Times New Roman" w:eastAsia="Times New Roman"/>
                <w:sz w:val="21"/>
                <w:u w:val="single"/>
              </w:rPr>
              <w:t> </w:t>
              <w:tab/>
            </w:r>
            <w:r>
              <w:rPr>
                <w:sz w:val="21"/>
              </w:rPr>
              <w:t>会议纪要印发给你们，请查收。</w:t>
            </w: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2"/>
              </w:rPr>
            </w:pPr>
          </w:p>
          <w:p>
            <w:pPr>
              <w:pStyle w:val="TableParagraph"/>
              <w:tabs>
                <w:tab w:pos="3038" w:val="left" w:leader="none"/>
              </w:tabs>
              <w:ind w:left="518"/>
              <w:rPr>
                <w:sz w:val="21"/>
              </w:rPr>
            </w:pPr>
            <w:r>
              <w:rPr>
                <w:sz w:val="21"/>
              </w:rPr>
              <w:t>附：会议纪要正文共</w:t>
            </w:r>
            <w:r>
              <w:rPr>
                <w:rFonts w:ascii="Times New Roman" w:eastAsia="Times New Roman"/>
                <w:sz w:val="21"/>
                <w:u w:val="single"/>
              </w:rPr>
              <w:t> </w:t>
              <w:tab/>
            </w:r>
            <w:r>
              <w:rPr>
                <w:sz w:val="21"/>
              </w:rPr>
              <w:t>页。</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61"/>
              <w:ind w:left="4067" w:right="3297"/>
              <w:jc w:val="center"/>
              <w:rPr>
                <w:rFonts w:ascii="Times New Roman" w:eastAsia="Times New Roman"/>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p>
          <w:p>
            <w:pPr>
              <w:pStyle w:val="TableParagraph"/>
              <w:spacing w:before="177"/>
              <w:ind w:left="4101"/>
              <w:rPr>
                <w:sz w:val="21"/>
              </w:rPr>
            </w:pPr>
            <w:r>
              <w:rPr>
                <w:sz w:val="21"/>
              </w:rPr>
              <w:t>总监理工程师</w:t>
            </w:r>
            <w:r>
              <w:rPr>
                <w:rFonts w:ascii="Times New Roman" w:eastAsia="Times New Roman"/>
                <w:sz w:val="21"/>
              </w:rPr>
              <w:t>/</w:t>
            </w:r>
            <w:r>
              <w:rPr>
                <w:sz w:val="21"/>
              </w:rPr>
              <w:t>总监理工程师代表（签字）：</w:t>
            </w:r>
          </w:p>
          <w:p>
            <w:pPr>
              <w:pStyle w:val="TableParagraph"/>
              <w:tabs>
                <w:tab w:pos="838" w:val="left" w:leader="none"/>
                <w:tab w:pos="1677" w:val="left" w:leader="none"/>
              </w:tabs>
              <w:spacing w:before="177"/>
              <w:ind w:right="96"/>
              <w:jc w:val="right"/>
              <w:rPr>
                <w:sz w:val="21"/>
              </w:rPr>
            </w:pPr>
            <w:r>
              <w:rPr>
                <w:sz w:val="21"/>
              </w:rPr>
              <w:t>年</w:t>
              <w:tab/>
              <w:t>月</w:t>
              <w:tab/>
              <w:t>日</w:t>
            </w:r>
          </w:p>
        </w:tc>
      </w:tr>
      <w:tr>
        <w:trPr>
          <w:trHeight w:val="454" w:hRule="exact"/>
        </w:trPr>
        <w:tc>
          <w:tcPr>
            <w:tcW w:w="1246" w:type="dxa"/>
            <w:tcBorders>
              <w:top w:val="single" w:sz="4" w:space="0" w:color="000000"/>
              <w:bottom w:val="single" w:sz="4" w:space="0" w:color="000000"/>
              <w:right w:val="single" w:sz="4" w:space="0" w:color="000000"/>
            </w:tcBorders>
          </w:tcPr>
          <w:p>
            <w:pPr>
              <w:pStyle w:val="TableParagraph"/>
              <w:spacing w:before="63"/>
              <w:ind w:left="98"/>
              <w:rPr>
                <w:sz w:val="21"/>
              </w:rPr>
            </w:pPr>
            <w:r>
              <w:rPr>
                <w:sz w:val="21"/>
              </w:rPr>
              <w:t>会议地点</w:t>
            </w:r>
          </w:p>
        </w:tc>
        <w:tc>
          <w:tcPr>
            <w:tcW w:w="3784" w:type="dxa"/>
            <w:tcBorders>
              <w:top w:val="single" w:sz="4" w:space="0" w:color="000000"/>
              <w:left w:val="single" w:sz="4" w:space="0" w:color="000000"/>
              <w:bottom w:val="single" w:sz="4" w:space="0" w:color="000000"/>
              <w:right w:val="single" w:sz="4" w:space="0" w:color="000000"/>
            </w:tcBorders>
          </w:tcPr>
          <w:p>
            <w:pPr/>
          </w:p>
        </w:tc>
        <w:tc>
          <w:tcPr>
            <w:tcW w:w="1326" w:type="dxa"/>
            <w:tcBorders>
              <w:top w:val="single" w:sz="4" w:space="0" w:color="000000"/>
              <w:left w:val="single" w:sz="4" w:space="0" w:color="000000"/>
              <w:bottom w:val="single" w:sz="4" w:space="0" w:color="000000"/>
              <w:right w:val="single" w:sz="4" w:space="0" w:color="000000"/>
            </w:tcBorders>
          </w:tcPr>
          <w:p>
            <w:pPr>
              <w:pStyle w:val="TableParagraph"/>
              <w:spacing w:before="63"/>
              <w:ind w:left="103"/>
              <w:rPr>
                <w:sz w:val="21"/>
              </w:rPr>
            </w:pPr>
            <w:r>
              <w:rPr>
                <w:sz w:val="21"/>
              </w:rPr>
              <w:t>会议时间</w:t>
            </w:r>
          </w:p>
        </w:tc>
        <w:tc>
          <w:tcPr>
            <w:tcW w:w="2737" w:type="dxa"/>
            <w:tcBorders>
              <w:top w:val="single" w:sz="4" w:space="0" w:color="000000"/>
              <w:left w:val="single" w:sz="4" w:space="0" w:color="000000"/>
              <w:bottom w:val="single" w:sz="4" w:space="0" w:color="000000"/>
            </w:tcBorders>
          </w:tcPr>
          <w:p>
            <w:pPr/>
          </w:p>
        </w:tc>
      </w:tr>
      <w:tr>
        <w:trPr>
          <w:trHeight w:val="454" w:hRule="exact"/>
        </w:trPr>
        <w:tc>
          <w:tcPr>
            <w:tcW w:w="1246" w:type="dxa"/>
            <w:tcBorders>
              <w:top w:val="single" w:sz="4" w:space="0" w:color="000000"/>
              <w:bottom w:val="single" w:sz="4" w:space="0" w:color="000000"/>
              <w:right w:val="single" w:sz="4" w:space="0" w:color="000000"/>
            </w:tcBorders>
          </w:tcPr>
          <w:p>
            <w:pPr>
              <w:pStyle w:val="TableParagraph"/>
              <w:spacing w:before="63"/>
              <w:ind w:left="98"/>
              <w:rPr>
                <w:sz w:val="21"/>
              </w:rPr>
            </w:pPr>
            <w:r>
              <w:rPr>
                <w:sz w:val="21"/>
              </w:rPr>
              <w:t>组织单位</w:t>
            </w:r>
          </w:p>
        </w:tc>
        <w:tc>
          <w:tcPr>
            <w:tcW w:w="3784" w:type="dxa"/>
            <w:tcBorders>
              <w:top w:val="single" w:sz="4" w:space="0" w:color="000000"/>
              <w:left w:val="single" w:sz="4" w:space="0" w:color="000000"/>
              <w:bottom w:val="single" w:sz="4" w:space="0" w:color="000000"/>
              <w:right w:val="single" w:sz="4" w:space="0" w:color="000000"/>
            </w:tcBorders>
          </w:tcPr>
          <w:p>
            <w:pPr/>
          </w:p>
        </w:tc>
        <w:tc>
          <w:tcPr>
            <w:tcW w:w="1326" w:type="dxa"/>
            <w:tcBorders>
              <w:top w:val="single" w:sz="4" w:space="0" w:color="000000"/>
              <w:left w:val="single" w:sz="4" w:space="0" w:color="000000"/>
              <w:bottom w:val="single" w:sz="4" w:space="0" w:color="000000"/>
              <w:right w:val="single" w:sz="4" w:space="0" w:color="000000"/>
            </w:tcBorders>
          </w:tcPr>
          <w:p>
            <w:pPr>
              <w:pStyle w:val="TableParagraph"/>
              <w:spacing w:before="63"/>
              <w:ind w:left="103"/>
              <w:rPr>
                <w:sz w:val="21"/>
              </w:rPr>
            </w:pPr>
            <w:r>
              <w:rPr>
                <w:sz w:val="21"/>
              </w:rPr>
              <w:t>主持人</w:t>
            </w:r>
          </w:p>
        </w:tc>
        <w:tc>
          <w:tcPr>
            <w:tcW w:w="2737" w:type="dxa"/>
            <w:tcBorders>
              <w:top w:val="single" w:sz="4" w:space="0" w:color="000000"/>
              <w:left w:val="single" w:sz="4" w:space="0" w:color="000000"/>
              <w:bottom w:val="single" w:sz="4" w:space="0" w:color="000000"/>
            </w:tcBorders>
          </w:tcPr>
          <w:p>
            <w:pPr/>
          </w:p>
        </w:tc>
      </w:tr>
      <w:tr>
        <w:trPr>
          <w:trHeight w:val="1010" w:hRule="exact"/>
        </w:trPr>
        <w:tc>
          <w:tcPr>
            <w:tcW w:w="1246" w:type="dxa"/>
            <w:tcBorders>
              <w:top w:val="single" w:sz="4" w:space="0" w:color="000000"/>
              <w:bottom w:val="single" w:sz="4" w:space="0" w:color="000000"/>
              <w:right w:val="single" w:sz="4" w:space="0" w:color="000000"/>
            </w:tcBorders>
          </w:tcPr>
          <w:p>
            <w:pPr>
              <w:pStyle w:val="TableParagraph"/>
              <w:spacing w:before="7"/>
              <w:rPr>
                <w:rFonts w:ascii="Times New Roman"/>
                <w:sz w:val="28"/>
              </w:rPr>
            </w:pPr>
          </w:p>
          <w:p>
            <w:pPr>
              <w:pStyle w:val="TableParagraph"/>
              <w:ind w:left="98"/>
              <w:rPr>
                <w:sz w:val="21"/>
              </w:rPr>
            </w:pPr>
            <w:r>
              <w:rPr>
                <w:sz w:val="21"/>
              </w:rPr>
              <w:t>会议议题</w:t>
            </w:r>
          </w:p>
        </w:tc>
        <w:tc>
          <w:tcPr>
            <w:tcW w:w="7847" w:type="dxa"/>
            <w:gridSpan w:val="3"/>
            <w:tcBorders>
              <w:top w:val="single" w:sz="4" w:space="0" w:color="000000"/>
              <w:left w:val="single" w:sz="4" w:space="0" w:color="000000"/>
              <w:bottom w:val="single" w:sz="4" w:space="0" w:color="000000"/>
            </w:tcBorders>
          </w:tcPr>
          <w:p>
            <w:pPr/>
          </w:p>
        </w:tc>
      </w:tr>
      <w:tr>
        <w:trPr>
          <w:trHeight w:val="397" w:hRule="exact"/>
        </w:trPr>
        <w:tc>
          <w:tcPr>
            <w:tcW w:w="1246" w:type="dxa"/>
            <w:vMerge w:val="restart"/>
            <w:tcBorders>
              <w:top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408" w:lineRule="auto" w:before="160"/>
              <w:ind w:left="98" w:right="39"/>
              <w:rPr>
                <w:sz w:val="21"/>
              </w:rPr>
            </w:pPr>
            <w:r>
              <w:rPr>
                <w:sz w:val="21"/>
              </w:rPr>
              <w:t>各</w:t>
            </w:r>
            <w:r>
              <w:rPr>
                <w:spacing w:val="-42"/>
                <w:sz w:val="21"/>
              </w:rPr>
              <w:t> </w:t>
            </w:r>
            <w:r>
              <w:rPr>
                <w:spacing w:val="62"/>
                <w:sz w:val="21"/>
              </w:rPr>
              <w:t>与会</w:t>
            </w:r>
            <w:r>
              <w:rPr>
                <w:sz w:val="21"/>
              </w:rPr>
              <w:t>单</w:t>
            </w:r>
            <w:r>
              <w:rPr>
                <w:spacing w:val="-43"/>
                <w:sz w:val="21"/>
              </w:rPr>
              <w:t> </w:t>
            </w:r>
            <w:r>
              <w:rPr>
                <w:sz w:val="21"/>
              </w:rPr>
              <w:t>位及人员签到栏</w:t>
            </w:r>
          </w:p>
        </w:tc>
        <w:tc>
          <w:tcPr>
            <w:tcW w:w="3784" w:type="dxa"/>
            <w:tcBorders>
              <w:top w:val="single" w:sz="4" w:space="0" w:color="000000"/>
              <w:left w:val="single" w:sz="4" w:space="0" w:color="000000"/>
              <w:bottom w:val="single" w:sz="4" w:space="0" w:color="000000"/>
              <w:right w:val="single" w:sz="4" w:space="0" w:color="000000"/>
            </w:tcBorders>
          </w:tcPr>
          <w:p>
            <w:pPr>
              <w:pStyle w:val="TableParagraph"/>
              <w:spacing w:before="63"/>
              <w:ind w:left="103"/>
              <w:rPr>
                <w:sz w:val="21"/>
              </w:rPr>
            </w:pPr>
            <w:r>
              <w:rPr>
                <w:sz w:val="21"/>
              </w:rPr>
              <w:t>与会单位</w:t>
            </w:r>
          </w:p>
        </w:tc>
        <w:tc>
          <w:tcPr>
            <w:tcW w:w="4063" w:type="dxa"/>
            <w:gridSpan w:val="2"/>
            <w:tcBorders>
              <w:top w:val="single" w:sz="4" w:space="0" w:color="000000"/>
              <w:left w:val="single" w:sz="4" w:space="0" w:color="000000"/>
              <w:bottom w:val="single" w:sz="4" w:space="0" w:color="000000"/>
            </w:tcBorders>
          </w:tcPr>
          <w:p>
            <w:pPr>
              <w:pStyle w:val="TableParagraph"/>
              <w:spacing w:before="63"/>
              <w:ind w:left="103"/>
              <w:rPr>
                <w:sz w:val="21"/>
              </w:rPr>
            </w:pPr>
            <w:r>
              <w:rPr>
                <w:sz w:val="21"/>
              </w:rPr>
              <w:t>与会人员</w:t>
            </w:r>
          </w:p>
        </w:tc>
      </w:tr>
      <w:tr>
        <w:trPr>
          <w:trHeight w:val="397" w:hRule="exact"/>
        </w:trPr>
        <w:tc>
          <w:tcPr>
            <w:tcW w:w="1246" w:type="dxa"/>
            <w:vMerge/>
            <w:tcBorders>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396" w:hRule="exact"/>
        </w:trPr>
        <w:tc>
          <w:tcPr>
            <w:tcW w:w="1246" w:type="dxa"/>
            <w:vMerge/>
            <w:tcBorders>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397" w:hRule="exact"/>
        </w:trPr>
        <w:tc>
          <w:tcPr>
            <w:tcW w:w="1246" w:type="dxa"/>
            <w:vMerge/>
            <w:tcBorders>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397" w:hRule="exact"/>
        </w:trPr>
        <w:tc>
          <w:tcPr>
            <w:tcW w:w="1246" w:type="dxa"/>
            <w:vMerge/>
            <w:tcBorders>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397" w:hRule="exact"/>
        </w:trPr>
        <w:tc>
          <w:tcPr>
            <w:tcW w:w="1246" w:type="dxa"/>
            <w:vMerge/>
            <w:tcBorders>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397" w:hRule="exact"/>
        </w:trPr>
        <w:tc>
          <w:tcPr>
            <w:tcW w:w="1246" w:type="dxa"/>
            <w:vMerge/>
            <w:tcBorders>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397" w:hRule="exact"/>
        </w:trPr>
        <w:tc>
          <w:tcPr>
            <w:tcW w:w="1246" w:type="dxa"/>
            <w:vMerge/>
            <w:tcBorders>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396" w:hRule="exact"/>
        </w:trPr>
        <w:tc>
          <w:tcPr>
            <w:tcW w:w="1246" w:type="dxa"/>
            <w:vMerge/>
            <w:tcBorders>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397" w:hRule="exact"/>
        </w:trPr>
        <w:tc>
          <w:tcPr>
            <w:tcW w:w="1246" w:type="dxa"/>
            <w:vMerge/>
            <w:tcBorders>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397" w:hRule="exact"/>
        </w:trPr>
        <w:tc>
          <w:tcPr>
            <w:tcW w:w="1246" w:type="dxa"/>
            <w:vMerge/>
            <w:tcBorders>
              <w:bottom w:val="single" w:sz="4" w:space="0" w:color="000000"/>
              <w:right w:val="single" w:sz="4" w:space="0" w:color="000000"/>
            </w:tcBorders>
          </w:tcPr>
          <w:p>
            <w:pPr/>
          </w:p>
        </w:tc>
        <w:tc>
          <w:tcPr>
            <w:tcW w:w="3784" w:type="dxa"/>
            <w:tcBorders>
              <w:top w:val="single" w:sz="4" w:space="0" w:color="000000"/>
              <w:left w:val="single" w:sz="4" w:space="0" w:color="000000"/>
              <w:bottom w:val="single" w:sz="4" w:space="0" w:color="000000"/>
              <w:right w:val="single" w:sz="4" w:space="0" w:color="000000"/>
            </w:tcBorders>
          </w:tcPr>
          <w:p>
            <w:pPr/>
          </w:p>
        </w:tc>
        <w:tc>
          <w:tcPr>
            <w:tcW w:w="4063" w:type="dxa"/>
            <w:gridSpan w:val="2"/>
            <w:tcBorders>
              <w:top w:val="single" w:sz="4" w:space="0" w:color="000000"/>
              <w:left w:val="single" w:sz="4" w:space="0" w:color="000000"/>
              <w:bottom w:val="single" w:sz="4" w:space="0" w:color="000000"/>
            </w:tcBorders>
          </w:tcPr>
          <w:p>
            <w:pPr/>
          </w:p>
        </w:tc>
      </w:tr>
      <w:tr>
        <w:trPr>
          <w:trHeight w:val="1028" w:hRule="exact"/>
        </w:trPr>
        <w:tc>
          <w:tcPr>
            <w:tcW w:w="9092" w:type="dxa"/>
            <w:gridSpan w:val="4"/>
            <w:tcBorders>
              <w:top w:val="single" w:sz="4" w:space="0" w:color="000000"/>
            </w:tcBorders>
          </w:tcPr>
          <w:p>
            <w:pPr>
              <w:pStyle w:val="TableParagraph"/>
              <w:spacing w:before="9"/>
              <w:rPr>
                <w:rFonts w:ascii="Times New Roman"/>
                <w:sz w:val="17"/>
              </w:rPr>
            </w:pPr>
          </w:p>
          <w:p>
            <w:pPr>
              <w:pStyle w:val="TableParagraph"/>
              <w:ind w:left="98"/>
              <w:rPr>
                <w:sz w:val="18"/>
              </w:rPr>
            </w:pPr>
            <w:r>
              <w:rPr>
                <w:spacing w:val="-2"/>
                <w:sz w:val="18"/>
              </w:rPr>
              <w:t>注：</w:t>
            </w:r>
            <w:r>
              <w:rPr>
                <w:rFonts w:ascii="Times New Roman" w:eastAsia="Times New Roman"/>
                <w:spacing w:val="-2"/>
                <w:sz w:val="18"/>
              </w:rPr>
              <w:t>1</w:t>
            </w:r>
            <w:r>
              <w:rPr>
                <w:spacing w:val="-2"/>
                <w:sz w:val="18"/>
              </w:rPr>
              <w:t>、本会议纪要分为第一次工地会议纪要（</w:t>
            </w:r>
            <w:r>
              <w:rPr>
                <w:rFonts w:ascii="Times New Roman" w:eastAsia="Times New Roman"/>
                <w:spacing w:val="-2"/>
                <w:sz w:val="18"/>
              </w:rPr>
              <w:t>A.0.101</w:t>
            </w:r>
            <w:r>
              <w:rPr>
                <w:spacing w:val="-2"/>
                <w:sz w:val="18"/>
              </w:rPr>
              <w:t>）、监理例会纪要（</w:t>
            </w:r>
            <w:r>
              <w:rPr>
                <w:rFonts w:ascii="Times New Roman" w:eastAsia="Times New Roman"/>
                <w:spacing w:val="-2"/>
                <w:sz w:val="18"/>
              </w:rPr>
              <w:t>A.0.102</w:t>
            </w:r>
            <w:r>
              <w:rPr>
                <w:spacing w:val="-2"/>
                <w:sz w:val="18"/>
              </w:rPr>
              <w:t>）、专题会议纪要（</w:t>
            </w:r>
            <w:r>
              <w:rPr>
                <w:rFonts w:ascii="Times New Roman" w:eastAsia="Times New Roman"/>
                <w:spacing w:val="-2"/>
                <w:sz w:val="18"/>
              </w:rPr>
              <w:t>A.0.103</w:t>
            </w:r>
            <w:r>
              <w:rPr>
                <w:spacing w:val="-2"/>
                <w:sz w:val="18"/>
              </w:rPr>
              <w:t>）。</w:t>
            </w:r>
          </w:p>
          <w:p>
            <w:pPr>
              <w:pStyle w:val="TableParagraph"/>
              <w:spacing w:before="62"/>
              <w:ind w:left="458"/>
              <w:rPr>
                <w:sz w:val="18"/>
              </w:rPr>
            </w:pPr>
            <w:r>
              <w:rPr>
                <w:rFonts w:ascii="Times New Roman" w:eastAsia="Times New Roman"/>
                <w:sz w:val="18"/>
              </w:rPr>
              <w:t>2</w:t>
            </w:r>
            <w:r>
              <w:rPr>
                <w:sz w:val="18"/>
              </w:rPr>
              <w:t>、本表与会议纪要正文均需加盖项目监理机构印章，参会单位各一份。</w:t>
            </w:r>
          </w:p>
        </w:tc>
      </w:tr>
    </w:tbl>
    <w:p>
      <w:pPr>
        <w:pStyle w:val="BodyText"/>
        <w:spacing w:before="3"/>
        <w:rPr>
          <w:rFonts w:ascii="Times New Roman"/>
          <w:sz w:val="23"/>
        </w:rPr>
      </w:pPr>
    </w:p>
    <w:p>
      <w:pPr>
        <w:spacing w:before="92"/>
        <w:ind w:left="4744" w:right="4385" w:firstLine="0"/>
        <w:jc w:val="center"/>
        <w:rPr>
          <w:rFonts w:ascii="Times New Roman"/>
          <w:sz w:val="18"/>
        </w:rPr>
      </w:pPr>
      <w:r>
        <w:rPr>
          <w:rFonts w:ascii="Times New Roman"/>
          <w:sz w:val="18"/>
        </w:rPr>
        <w:t>48</w:t>
      </w:r>
    </w:p>
    <w:p>
      <w:pPr>
        <w:spacing w:after="0"/>
        <w:jc w:val="center"/>
        <w:rPr>
          <w:rFonts w:ascii="Times New Roman"/>
          <w:sz w:val="18"/>
        </w:rPr>
        <w:sectPr>
          <w:pgSz w:w="11910" w:h="16840"/>
          <w:pgMar w:top="1360" w:bottom="280" w:left="1280" w:right="1280"/>
        </w:sectPr>
      </w:pPr>
    </w:p>
    <w:p>
      <w:pPr>
        <w:pStyle w:val="Heading3"/>
        <w:numPr>
          <w:ilvl w:val="2"/>
          <w:numId w:val="80"/>
        </w:numPr>
        <w:tabs>
          <w:tab w:pos="876" w:val="left" w:leader="none"/>
        </w:tabs>
        <w:spacing w:line="240" w:lineRule="auto" w:before="7" w:after="0"/>
        <w:ind w:left="875" w:right="0" w:hanging="773"/>
        <w:jc w:val="left"/>
      </w:pPr>
      <w:r>
        <w:rPr/>
        <w:drawing>
          <wp:anchor distT="0" distB="0" distL="0" distR="0" allowOverlap="1" layoutInCell="1" locked="0" behindDoc="1" simplePos="0" relativeHeight="268286279">
            <wp:simplePos x="0" y="0"/>
            <wp:positionH relativeFrom="page">
              <wp:posOffset>0</wp:posOffset>
            </wp:positionH>
            <wp:positionV relativeFrom="page">
              <wp:posOffset>0</wp:posOffset>
            </wp:positionV>
            <wp:extent cx="7559293" cy="10693400"/>
            <wp:effectExtent l="0" t="0" r="0" b="0"/>
            <wp:wrapNone/>
            <wp:docPr id="101" name="image1.png" descr=""/>
            <wp:cNvGraphicFramePr>
              <a:graphicFrameLocks noChangeAspect="1"/>
            </wp:cNvGraphicFramePr>
            <a:graphic>
              <a:graphicData uri="http://schemas.openxmlformats.org/drawingml/2006/picture">
                <pic:pic>
                  <pic:nvPicPr>
                    <pic:cNvPr id="10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监理规划应按本标准表</w:t>
      </w:r>
      <w:r>
        <w:rPr>
          <w:spacing w:val="-66"/>
        </w:rPr>
        <w:t> </w:t>
      </w:r>
      <w:r>
        <w:rPr>
          <w:rFonts w:ascii="Times New Roman" w:eastAsia="Times New Roman"/>
        </w:rPr>
        <w:t>A.0.11 </w:t>
      </w:r>
      <w:r>
        <w:rPr/>
        <w:t>的要求编制。</w:t>
      </w:r>
    </w:p>
    <w:p>
      <w:pPr>
        <w:pStyle w:val="Heading3"/>
        <w:tabs>
          <w:tab w:pos="5022" w:val="left" w:leader="none"/>
        </w:tabs>
        <w:ind w:left="3840"/>
      </w:pPr>
      <w:r>
        <w:rPr/>
        <w:t>表</w:t>
      </w:r>
      <w:r>
        <w:rPr>
          <w:spacing w:val="-61"/>
        </w:rPr>
        <w:t> </w:t>
      </w:r>
      <w:r>
        <w:rPr>
          <w:rFonts w:ascii="Times New Roman" w:eastAsia="Times New Roman"/>
          <w:spacing w:val="-3"/>
        </w:rPr>
        <w:t>A.0.11</w:t>
        <w:tab/>
      </w:r>
      <w:r>
        <w:rPr/>
        <w:t>监理规划</w:t>
      </w:r>
    </w:p>
    <w:p>
      <w:pPr>
        <w:pStyle w:val="BodyText"/>
        <w:rPr>
          <w:b/>
          <w:sz w:val="26"/>
        </w:rPr>
      </w:pPr>
    </w:p>
    <w:p>
      <w:pPr>
        <w:pStyle w:val="BodyText"/>
        <w:spacing w:before="1"/>
        <w:rPr>
          <w:b/>
          <w:sz w:val="26"/>
        </w:rPr>
      </w:pPr>
    </w:p>
    <w:p>
      <w:pPr>
        <w:pStyle w:val="BodyText"/>
        <w:tabs>
          <w:tab w:pos="6702" w:val="left" w:leader="none"/>
        </w:tabs>
        <w:ind w:left="2142"/>
      </w:pPr>
      <w:r>
        <w:rPr>
          <w:rFonts w:ascii="Times New Roman" w:eastAsia="Times New Roman"/>
          <w:u w:val="single"/>
        </w:rPr>
        <w:t> </w:t>
        <w:tab/>
      </w:r>
      <w:r>
        <w:rPr/>
        <w:t>工程</w:t>
      </w:r>
    </w:p>
    <w:p>
      <w:pPr>
        <w:pStyle w:val="BodyText"/>
        <w:rPr>
          <w:sz w:val="20"/>
        </w:rPr>
      </w:pPr>
    </w:p>
    <w:p>
      <w:pPr>
        <w:pStyle w:val="Heading3"/>
        <w:spacing w:before="204"/>
        <w:ind w:left="1654" w:right="397"/>
        <w:jc w:val="center"/>
      </w:pPr>
      <w:r>
        <w:rPr/>
        <w:t>监 理 规 划</w:t>
      </w:r>
    </w:p>
    <w:p>
      <w:pPr>
        <w:pStyle w:val="BodyText"/>
        <w:spacing w:before="7"/>
        <w:rPr>
          <w:b/>
          <w:sz w:val="35"/>
        </w:rPr>
      </w:pPr>
    </w:p>
    <w:p>
      <w:pPr>
        <w:pStyle w:val="BodyText"/>
        <w:tabs>
          <w:tab w:pos="2142" w:val="left" w:leader="none"/>
          <w:tab w:pos="3102" w:val="left" w:leader="none"/>
          <w:tab w:pos="4062" w:val="left" w:leader="none"/>
          <w:tab w:pos="4542" w:val="left" w:leader="none"/>
          <w:tab w:pos="5022" w:val="left" w:leader="none"/>
          <w:tab w:pos="5862" w:val="left" w:leader="none"/>
          <w:tab w:pos="6822" w:val="left" w:leader="none"/>
          <w:tab w:pos="7782" w:val="left" w:leader="none"/>
        </w:tabs>
        <w:spacing w:before="1"/>
        <w:ind w:left="1542"/>
      </w:pPr>
      <w:r>
        <w:rPr>
          <w:rFonts w:ascii="Times New Roman" w:eastAsia="Times New Roman"/>
          <w:u w:val="single"/>
        </w:rPr>
        <w:t> </w:t>
        <w:tab/>
      </w:r>
      <w:r>
        <w:rPr/>
        <w:t>年</w:t>
      </w:r>
      <w:r>
        <w:rPr>
          <w:rFonts w:ascii="Times New Roman" w:eastAsia="Times New Roman"/>
          <w:u w:val="single"/>
        </w:rPr>
        <w:t> </w:t>
        <w:tab/>
      </w:r>
      <w:r>
        <w:rPr/>
        <w:t>月</w:t>
      </w:r>
      <w:r>
        <w:rPr>
          <w:rFonts w:ascii="Times New Roman" w:eastAsia="Times New Roman"/>
          <w:u w:val="single"/>
        </w:rPr>
        <w:t> </w:t>
        <w:tab/>
      </w:r>
      <w:r>
        <w:rPr/>
        <w:t>日</w:t>
        <w:tab/>
        <w:t>至</w:t>
        <w:tab/>
      </w:r>
      <w:r>
        <w:rPr>
          <w:rFonts w:ascii="Times New Roman" w:eastAsia="Times New Roman"/>
          <w:u w:val="single"/>
        </w:rPr>
        <w:t> </w:t>
        <w:tab/>
      </w:r>
      <w:r>
        <w:rPr/>
        <w:t>年</w:t>
      </w:r>
      <w:r>
        <w:rPr>
          <w:rFonts w:ascii="Times New Roman" w:eastAsia="Times New Roman"/>
          <w:u w:val="single"/>
        </w:rPr>
        <w:t> </w:t>
        <w:tab/>
      </w:r>
      <w:r>
        <w:rPr/>
        <w:t>月</w:t>
      </w:r>
      <w:r>
        <w:rPr>
          <w:rFonts w:ascii="Times New Roman" w:eastAsia="Times New Roman"/>
          <w:u w:val="single"/>
        </w:rPr>
        <w:t> </w:t>
        <w:tab/>
      </w:r>
      <w:r>
        <w:rPr/>
        <w:t>日</w:t>
      </w:r>
    </w:p>
    <w:p>
      <w:pPr>
        <w:pStyle w:val="BodyText"/>
        <w:rPr>
          <w:sz w:val="20"/>
        </w:rPr>
      </w:pPr>
    </w:p>
    <w:p>
      <w:pPr>
        <w:pStyle w:val="BodyText"/>
        <w:rPr>
          <w:sz w:val="20"/>
        </w:rPr>
      </w:pPr>
    </w:p>
    <w:p>
      <w:pPr>
        <w:spacing w:line="276" w:lineRule="auto" w:before="186"/>
        <w:ind w:left="2142" w:right="5585" w:firstLine="8"/>
        <w:jc w:val="left"/>
        <w:rPr>
          <w:sz w:val="24"/>
        </w:rPr>
      </w:pPr>
      <w:r>
        <w:rPr>
          <w:b/>
          <w:spacing w:val="1"/>
          <w:w w:val="99"/>
          <w:sz w:val="24"/>
        </w:rPr>
        <w:t>内容提要：</w:t>
      </w:r>
      <w:r>
        <w:rPr>
          <w:sz w:val="24"/>
        </w:rPr>
        <w:t>工程概况</w:t>
      </w:r>
    </w:p>
    <w:p>
      <w:pPr>
        <w:pStyle w:val="BodyText"/>
        <w:spacing w:line="276" w:lineRule="auto" w:before="10"/>
        <w:ind w:left="2142" w:right="3681"/>
      </w:pPr>
      <w:r>
        <w:rPr/>
        <w:t>监理工作的范围、内容、目标监理工作依据</w:t>
      </w:r>
    </w:p>
    <w:p>
      <w:pPr>
        <w:pStyle w:val="BodyText"/>
        <w:spacing w:line="276" w:lineRule="auto" w:before="10"/>
        <w:ind w:left="2142" w:right="561"/>
      </w:pPr>
      <w:r>
        <w:rPr/>
        <w:t>监理组织形式、人员配备及进退场计划、监理人员岗位职责监理工作制度</w:t>
      </w:r>
    </w:p>
    <w:p>
      <w:pPr>
        <w:pStyle w:val="BodyText"/>
        <w:spacing w:line="276" w:lineRule="auto" w:before="10"/>
        <w:ind w:left="2142" w:right="3681"/>
      </w:pPr>
      <w:r>
        <w:rPr/>
        <w:t>工程质量控制（含人防工程）工程造价控制</w:t>
      </w:r>
    </w:p>
    <w:p>
      <w:pPr>
        <w:pStyle w:val="BodyText"/>
        <w:spacing w:before="10"/>
        <w:ind w:left="2142"/>
      </w:pPr>
      <w:r>
        <w:rPr/>
        <w:t>工程进度控制</w:t>
      </w:r>
    </w:p>
    <w:p>
      <w:pPr>
        <w:pStyle w:val="BodyText"/>
        <w:spacing w:before="46"/>
        <w:ind w:left="2142"/>
      </w:pPr>
      <w:r>
        <w:rPr/>
        <w:t>安全生产管理的监理工作</w:t>
      </w:r>
    </w:p>
    <w:p>
      <w:pPr>
        <w:pStyle w:val="BodyText"/>
        <w:spacing w:line="276" w:lineRule="auto" w:before="46"/>
        <w:ind w:left="2142" w:right="1641" w:firstLine="360"/>
      </w:pPr>
      <w:r>
        <w:rPr/>
        <w:t>（包括危险性较大的分部分项工程安全管理）合同与信息管理</w:t>
      </w:r>
    </w:p>
    <w:p>
      <w:pPr>
        <w:pStyle w:val="BodyText"/>
        <w:spacing w:before="10"/>
        <w:ind w:left="2142"/>
      </w:pPr>
      <w:r>
        <w:rPr/>
        <w:t>组织协调</w:t>
      </w:r>
    </w:p>
    <w:p>
      <w:pPr>
        <w:pStyle w:val="BodyText"/>
        <w:spacing w:before="46"/>
        <w:ind w:left="2142"/>
      </w:pPr>
      <w:r>
        <w:rPr/>
        <w:t>监理工作设施</w:t>
      </w:r>
    </w:p>
    <w:p>
      <w:pPr>
        <w:pStyle w:val="BodyText"/>
        <w:spacing w:before="46"/>
        <w:ind w:left="2142"/>
      </w:pPr>
      <w:r>
        <w:rPr/>
        <w:t>建筑节能监理（如有）</w:t>
      </w:r>
    </w:p>
    <w:p>
      <w:pPr>
        <w:pStyle w:val="BodyText"/>
        <w:spacing w:line="276" w:lineRule="auto" w:before="46"/>
        <w:ind w:left="2142" w:right="2241"/>
      </w:pPr>
      <w:r>
        <w:rPr/>
        <w:t>本工程的重点、特点、难点分析及监理对策拟编制的本工程危大工程监理实施细则清单</w:t>
      </w:r>
    </w:p>
    <w:p>
      <w:pPr>
        <w:pStyle w:val="BodyText"/>
      </w:pPr>
    </w:p>
    <w:p>
      <w:pPr>
        <w:pStyle w:val="BodyText"/>
        <w:tabs>
          <w:tab w:pos="2742" w:val="left" w:leader="none"/>
          <w:tab w:pos="8022" w:val="left" w:leader="none"/>
          <w:tab w:pos="8142" w:val="left" w:leader="none"/>
        </w:tabs>
        <w:spacing w:line="357" w:lineRule="auto" w:before="196"/>
        <w:ind w:left="1302" w:right="801"/>
        <w:rPr>
          <w:rFonts w:ascii="Times New Roman" w:eastAsia="Times New Roman"/>
        </w:rPr>
      </w:pPr>
      <w:r>
        <w:rPr/>
        <w:t>监理单位（章）：</w:t>
      </w:r>
      <w:r>
        <w:rPr>
          <w:rFonts w:ascii="Times New Roman" w:eastAsia="Times New Roman"/>
          <w:u w:val="single"/>
        </w:rPr>
        <w:tab/>
        <w:t> </w:t>
      </w:r>
      <w:r>
        <w:rPr/>
        <w:t>总监理工程师（签字及执业印章）：</w:t>
      </w:r>
      <w:r>
        <w:rPr>
          <w:rFonts w:ascii="Times New Roman" w:eastAsia="Times New Roman"/>
          <w:u w:val="single"/>
        </w:rPr>
        <w:tab/>
        <w:tab/>
        <w:t> </w:t>
      </w:r>
      <w:r>
        <w:rPr/>
        <w:t>监理单位技术负责人（签字）：</w:t>
      </w:r>
      <w:r>
        <w:rPr>
          <w:rFonts w:ascii="Times New Roman" w:eastAsia="Times New Roman"/>
          <w:u w:val="single"/>
        </w:rPr>
        <w:tab/>
        <w:tab/>
        <w:t> </w:t>
      </w:r>
      <w:r>
        <w:rPr/>
        <w:t>日</w:t>
        <w:tab/>
        <w:t>期：</w:t>
      </w:r>
      <w:r>
        <w:rPr>
          <w:rFonts w:ascii="Times New Roman" w:eastAsia="Times New Roman"/>
          <w:u w:val="single"/>
        </w:rPr>
        <w:t> </w:t>
        <w:tab/>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2"/>
        </w:rPr>
      </w:pPr>
    </w:p>
    <w:p>
      <w:pPr>
        <w:spacing w:before="0"/>
        <w:ind w:left="1156" w:right="397" w:firstLine="0"/>
        <w:jc w:val="center"/>
        <w:rPr>
          <w:rFonts w:ascii="Times New Roman"/>
          <w:sz w:val="18"/>
        </w:rPr>
      </w:pPr>
      <w:r>
        <w:rPr>
          <w:rFonts w:ascii="Times New Roman"/>
          <w:sz w:val="18"/>
        </w:rPr>
        <w:t>49</w:t>
      </w:r>
    </w:p>
    <w:p>
      <w:pPr>
        <w:spacing w:after="0"/>
        <w:jc w:val="center"/>
        <w:rPr>
          <w:rFonts w:ascii="Times New Roman"/>
          <w:sz w:val="18"/>
        </w:rPr>
        <w:sectPr>
          <w:pgSz w:w="11910" w:h="16840"/>
          <w:pgMar w:top="1360" w:bottom="280" w:left="1280" w:right="1680"/>
        </w:sectPr>
      </w:pPr>
    </w:p>
    <w:p>
      <w:pPr>
        <w:pStyle w:val="Heading3"/>
        <w:numPr>
          <w:ilvl w:val="2"/>
          <w:numId w:val="80"/>
        </w:numPr>
        <w:tabs>
          <w:tab w:pos="876" w:val="left" w:leader="none"/>
        </w:tabs>
        <w:spacing w:line="240" w:lineRule="auto" w:before="7" w:after="0"/>
        <w:ind w:left="875" w:right="0" w:hanging="773"/>
        <w:jc w:val="left"/>
      </w:pPr>
      <w:r>
        <w:rPr/>
        <w:drawing>
          <wp:anchor distT="0" distB="0" distL="0" distR="0" allowOverlap="1" layoutInCell="1" locked="0" behindDoc="1" simplePos="0" relativeHeight="268286303">
            <wp:simplePos x="0" y="0"/>
            <wp:positionH relativeFrom="page">
              <wp:posOffset>0</wp:posOffset>
            </wp:positionH>
            <wp:positionV relativeFrom="page">
              <wp:posOffset>0</wp:posOffset>
            </wp:positionV>
            <wp:extent cx="7559293" cy="10693400"/>
            <wp:effectExtent l="0" t="0" r="0" b="0"/>
            <wp:wrapNone/>
            <wp:docPr id="103" name="image1.png" descr=""/>
            <wp:cNvGraphicFramePr>
              <a:graphicFrameLocks noChangeAspect="1"/>
            </wp:cNvGraphicFramePr>
            <a:graphic>
              <a:graphicData uri="http://schemas.openxmlformats.org/drawingml/2006/picture">
                <pic:pic>
                  <pic:nvPicPr>
                    <pic:cNvPr id="10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监理实施细则应按本标准表</w:t>
      </w:r>
      <w:r>
        <w:rPr>
          <w:spacing w:val="-70"/>
        </w:rPr>
        <w:t> </w:t>
      </w:r>
      <w:r>
        <w:rPr>
          <w:rFonts w:ascii="Times New Roman" w:eastAsia="Times New Roman"/>
        </w:rPr>
        <w:t>A.0.12 </w:t>
      </w:r>
      <w:r>
        <w:rPr/>
        <w:t>的要求编制。</w:t>
      </w:r>
    </w:p>
    <w:p>
      <w:pPr>
        <w:pStyle w:val="Heading3"/>
        <w:tabs>
          <w:tab w:pos="4788" w:val="left" w:leader="none"/>
        </w:tabs>
        <w:ind w:left="3593"/>
      </w:pPr>
      <w:r>
        <w:rPr/>
        <w:t>表</w:t>
      </w:r>
      <w:r>
        <w:rPr>
          <w:spacing w:val="-62"/>
        </w:rPr>
        <w:t> </w:t>
      </w:r>
      <w:r>
        <w:rPr>
          <w:rFonts w:ascii="Times New Roman" w:eastAsia="Times New Roman"/>
        </w:rPr>
        <w:t>A.0.12</w:t>
        <w:tab/>
      </w:r>
      <w:r>
        <w:rPr/>
        <w:t>监理实施细则</w:t>
      </w:r>
    </w:p>
    <w:p>
      <w:pPr>
        <w:pStyle w:val="BodyText"/>
        <w:rPr>
          <w:b/>
          <w:sz w:val="26"/>
        </w:rPr>
      </w:pPr>
    </w:p>
    <w:p>
      <w:pPr>
        <w:pStyle w:val="BodyText"/>
        <w:spacing w:before="1"/>
        <w:rPr>
          <w:b/>
          <w:sz w:val="26"/>
        </w:rPr>
      </w:pPr>
    </w:p>
    <w:p>
      <w:pPr>
        <w:pStyle w:val="BodyText"/>
        <w:tabs>
          <w:tab w:pos="6222" w:val="left" w:leader="none"/>
        </w:tabs>
        <w:ind w:left="1662"/>
      </w:pPr>
      <w:r>
        <w:rPr>
          <w:rFonts w:ascii="Times New Roman" w:eastAsia="Times New Roman"/>
          <w:u w:val="single"/>
        </w:rPr>
        <w:t> </w:t>
        <w:tab/>
      </w:r>
      <w:r>
        <w:rPr/>
        <w:t>工程</w:t>
      </w:r>
    </w:p>
    <w:p>
      <w:pPr>
        <w:pStyle w:val="BodyText"/>
        <w:rPr>
          <w:sz w:val="20"/>
        </w:rPr>
      </w:pPr>
    </w:p>
    <w:p>
      <w:pPr>
        <w:pStyle w:val="Heading3"/>
        <w:spacing w:before="204"/>
        <w:ind w:left="0" w:right="667"/>
        <w:jc w:val="center"/>
      </w:pPr>
      <w:r>
        <w:rPr/>
        <w:t>监 理 实 施 细 则</w:t>
      </w:r>
    </w:p>
    <w:p>
      <w:pPr>
        <w:pStyle w:val="BodyText"/>
        <w:spacing w:before="7"/>
        <w:rPr>
          <w:b/>
          <w:sz w:val="35"/>
        </w:rPr>
      </w:pPr>
    </w:p>
    <w:p>
      <w:pPr>
        <w:pStyle w:val="BodyText"/>
        <w:tabs>
          <w:tab w:pos="1439" w:val="left" w:leader="none"/>
        </w:tabs>
        <w:spacing w:before="1"/>
        <w:ind w:right="337"/>
        <w:jc w:val="center"/>
      </w:pPr>
      <w:r>
        <w:rPr/>
        <w:t>（</w:t>
        <w:tab/>
        <w:t>）</w:t>
      </w:r>
    </w:p>
    <w:p>
      <w:pPr>
        <w:pStyle w:val="BodyText"/>
      </w:pPr>
    </w:p>
    <w:p>
      <w:pPr>
        <w:pStyle w:val="BodyText"/>
      </w:pPr>
    </w:p>
    <w:p>
      <w:pPr>
        <w:pStyle w:val="BodyText"/>
      </w:pPr>
    </w:p>
    <w:p>
      <w:pPr>
        <w:pStyle w:val="BodyText"/>
        <w:spacing w:before="6"/>
        <w:rPr>
          <w:sz w:val="23"/>
        </w:rPr>
      </w:pPr>
    </w:p>
    <w:p>
      <w:pPr>
        <w:pStyle w:val="Heading3"/>
        <w:spacing w:before="0"/>
        <w:ind w:left="2638"/>
      </w:pPr>
      <w:r>
        <w:rPr/>
        <w:t>内容提要：</w:t>
      </w:r>
    </w:p>
    <w:p>
      <w:pPr>
        <w:pStyle w:val="BodyText"/>
        <w:spacing w:before="11"/>
        <w:rPr>
          <w:b/>
          <w:sz w:val="21"/>
        </w:rPr>
      </w:pPr>
    </w:p>
    <w:p>
      <w:pPr>
        <w:pStyle w:val="BodyText"/>
        <w:ind w:right="1777"/>
        <w:jc w:val="center"/>
      </w:pPr>
      <w:r>
        <w:rPr/>
        <w:t>项目简介</w:t>
      </w:r>
    </w:p>
    <w:p>
      <w:pPr>
        <w:pStyle w:val="BodyText"/>
        <w:spacing w:before="11"/>
        <w:rPr>
          <w:sz w:val="21"/>
        </w:rPr>
      </w:pPr>
    </w:p>
    <w:p>
      <w:pPr>
        <w:pStyle w:val="BodyText"/>
        <w:spacing w:line="458" w:lineRule="auto"/>
        <w:ind w:left="3102" w:right="4401"/>
      </w:pPr>
      <w:r>
        <w:rPr/>
        <w:t>专业工程概况编制依据</w:t>
      </w:r>
    </w:p>
    <w:p>
      <w:pPr>
        <w:pStyle w:val="BodyText"/>
        <w:spacing w:line="458" w:lineRule="auto" w:before="67"/>
        <w:ind w:left="3102" w:right="2961"/>
      </w:pPr>
      <w:r>
        <w:rPr/>
        <w:t>专业工程特点、重点、难点监理工作流程</w:t>
      </w:r>
    </w:p>
    <w:p>
      <w:pPr>
        <w:pStyle w:val="BodyText"/>
        <w:spacing w:line="458" w:lineRule="auto" w:before="67"/>
        <w:ind w:left="3126" w:right="2481" w:hanging="24"/>
      </w:pPr>
      <w:r>
        <w:rPr/>
        <w:t>监理工作控制要点、控制目标值监理工作方法及措施</w:t>
      </w:r>
    </w:p>
    <w:p>
      <w:pPr>
        <w:pStyle w:val="BodyText"/>
      </w:pPr>
    </w:p>
    <w:p>
      <w:pPr>
        <w:pStyle w:val="BodyText"/>
      </w:pPr>
    </w:p>
    <w:p>
      <w:pPr>
        <w:pStyle w:val="BodyText"/>
      </w:pPr>
    </w:p>
    <w:p>
      <w:pPr>
        <w:pStyle w:val="BodyText"/>
      </w:pPr>
    </w:p>
    <w:p>
      <w:pPr>
        <w:pStyle w:val="BodyText"/>
      </w:pPr>
    </w:p>
    <w:p>
      <w:pPr>
        <w:pStyle w:val="BodyText"/>
        <w:tabs>
          <w:tab w:pos="7897" w:val="left" w:leader="none"/>
        </w:tabs>
        <w:spacing w:line="357" w:lineRule="auto" w:before="209"/>
        <w:ind w:left="1657" w:right="1044"/>
        <w:jc w:val="both"/>
        <w:rPr>
          <w:rFonts w:ascii="Times New Roman" w:eastAsia="Times New Roman"/>
        </w:rPr>
      </w:pPr>
      <w:r>
        <w:rPr/>
        <w:t>项目监理机构（章）：</w:t>
      </w:r>
      <w:r>
        <w:rPr>
          <w:rFonts w:ascii="Times New Roman" w:eastAsia="Times New Roman"/>
          <w:u w:val="single"/>
        </w:rPr>
        <w:tab/>
        <w:t> </w:t>
      </w:r>
      <w:r>
        <w:rPr/>
        <w:t>专业监理工程师（签字）：</w:t>
      </w:r>
      <w:r>
        <w:rPr>
          <w:rFonts w:ascii="Times New Roman" w:eastAsia="Times New Roman"/>
          <w:u w:val="single"/>
        </w:rPr>
        <w:tab/>
        <w:t> </w:t>
      </w:r>
      <w:r>
        <w:rPr/>
        <w:t>总监理工程师（签字及执业印章）：</w:t>
      </w:r>
      <w:r>
        <w:rPr>
          <w:rFonts w:ascii="Times New Roman" w:eastAsia="Times New Roman"/>
          <w:u w:val="single"/>
        </w:rPr>
        <w:tab/>
        <w:t> </w:t>
      </w:r>
      <w:r>
        <w:rPr/>
        <w:t>日        期：</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7"/>
        </w:rPr>
      </w:pPr>
    </w:p>
    <w:p>
      <w:pPr>
        <w:spacing w:before="93"/>
        <w:ind w:left="1156" w:right="397" w:firstLine="0"/>
        <w:jc w:val="center"/>
        <w:rPr>
          <w:rFonts w:ascii="Times New Roman"/>
          <w:sz w:val="18"/>
        </w:rPr>
      </w:pPr>
      <w:r>
        <w:rPr>
          <w:rFonts w:ascii="Times New Roman"/>
          <w:sz w:val="18"/>
        </w:rPr>
        <w:t>50</w:t>
      </w:r>
    </w:p>
    <w:p>
      <w:pPr>
        <w:spacing w:after="0"/>
        <w:jc w:val="center"/>
        <w:rPr>
          <w:rFonts w:ascii="Times New Roman"/>
          <w:sz w:val="18"/>
        </w:rPr>
        <w:sectPr>
          <w:pgSz w:w="11910" w:h="16840"/>
          <w:pgMar w:top="1360" w:bottom="280" w:left="1280" w:right="1680"/>
        </w:sectPr>
      </w:pPr>
    </w:p>
    <w:p>
      <w:pPr>
        <w:pStyle w:val="Heading3"/>
        <w:numPr>
          <w:ilvl w:val="2"/>
          <w:numId w:val="80"/>
        </w:numPr>
        <w:tabs>
          <w:tab w:pos="876" w:val="left" w:leader="none"/>
        </w:tabs>
        <w:spacing w:line="240" w:lineRule="auto" w:before="7" w:after="0"/>
        <w:ind w:left="875" w:right="0" w:hanging="773"/>
        <w:jc w:val="left"/>
      </w:pPr>
      <w:r>
        <w:rPr/>
        <w:drawing>
          <wp:anchor distT="0" distB="0" distL="0" distR="0" allowOverlap="1" layoutInCell="1" locked="0" behindDoc="1" simplePos="0" relativeHeight="268286327">
            <wp:simplePos x="0" y="0"/>
            <wp:positionH relativeFrom="page">
              <wp:posOffset>0</wp:posOffset>
            </wp:positionH>
            <wp:positionV relativeFrom="page">
              <wp:posOffset>0</wp:posOffset>
            </wp:positionV>
            <wp:extent cx="7559293" cy="10693400"/>
            <wp:effectExtent l="0" t="0" r="0" b="0"/>
            <wp:wrapNone/>
            <wp:docPr id="105" name="image1.png" descr=""/>
            <wp:cNvGraphicFramePr>
              <a:graphicFrameLocks noChangeAspect="1"/>
            </wp:cNvGraphicFramePr>
            <a:graphic>
              <a:graphicData uri="http://schemas.openxmlformats.org/drawingml/2006/picture">
                <pic:pic>
                  <pic:nvPicPr>
                    <pic:cNvPr id="10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监理月报应按本标准表</w:t>
      </w:r>
      <w:r>
        <w:rPr>
          <w:spacing w:val="-66"/>
        </w:rPr>
        <w:t> </w:t>
      </w:r>
      <w:r>
        <w:rPr>
          <w:rFonts w:ascii="Times New Roman" w:eastAsia="Times New Roman"/>
        </w:rPr>
        <w:t>A.0.13 </w:t>
      </w:r>
      <w:r>
        <w:rPr/>
        <w:t>的要求填写。</w:t>
      </w:r>
    </w:p>
    <w:p>
      <w:pPr>
        <w:pStyle w:val="Heading3"/>
        <w:tabs>
          <w:tab w:pos="5029" w:val="left" w:leader="none"/>
        </w:tabs>
        <w:ind w:left="3834"/>
      </w:pPr>
      <w:r>
        <w:rPr/>
        <w:t>表</w:t>
      </w:r>
      <w:r>
        <w:rPr>
          <w:spacing w:val="-62"/>
        </w:rPr>
        <w:t> </w:t>
      </w:r>
      <w:r>
        <w:rPr>
          <w:rFonts w:ascii="Times New Roman" w:eastAsia="Times New Roman"/>
        </w:rPr>
        <w:t>A.0.13</w:t>
        <w:tab/>
      </w:r>
      <w:r>
        <w:rPr/>
        <w:t>监理月报</w:t>
      </w:r>
    </w:p>
    <w:p>
      <w:pPr>
        <w:pStyle w:val="BodyText"/>
        <w:rPr>
          <w:b/>
          <w:sz w:val="26"/>
        </w:rPr>
      </w:pPr>
    </w:p>
    <w:p>
      <w:pPr>
        <w:pStyle w:val="BodyText"/>
        <w:spacing w:before="1"/>
        <w:rPr>
          <w:b/>
          <w:sz w:val="26"/>
        </w:rPr>
      </w:pPr>
    </w:p>
    <w:p>
      <w:pPr>
        <w:pStyle w:val="BodyText"/>
        <w:tabs>
          <w:tab w:pos="6462" w:val="left" w:leader="none"/>
        </w:tabs>
        <w:ind w:left="2142"/>
      </w:pPr>
      <w:r>
        <w:rPr>
          <w:rFonts w:ascii="Times New Roman" w:eastAsia="Times New Roman"/>
          <w:u w:val="single"/>
        </w:rPr>
        <w:t> </w:t>
        <w:tab/>
      </w:r>
      <w:r>
        <w:rPr/>
        <w:t>工程</w:t>
      </w:r>
    </w:p>
    <w:p>
      <w:pPr>
        <w:pStyle w:val="BodyText"/>
        <w:rPr>
          <w:sz w:val="20"/>
        </w:rPr>
      </w:pPr>
    </w:p>
    <w:p>
      <w:pPr>
        <w:pStyle w:val="Heading3"/>
        <w:spacing w:before="204"/>
        <w:ind w:left="795" w:right="397"/>
        <w:jc w:val="center"/>
      </w:pPr>
      <w:r>
        <w:rPr/>
        <w:t>监 理 月 报</w:t>
      </w:r>
    </w:p>
    <w:p>
      <w:pPr>
        <w:pStyle w:val="BodyText"/>
        <w:rPr>
          <w:b/>
        </w:rPr>
      </w:pPr>
    </w:p>
    <w:p>
      <w:pPr>
        <w:pStyle w:val="BodyText"/>
        <w:tabs>
          <w:tab w:pos="1599" w:val="left" w:leader="none"/>
        </w:tabs>
        <w:spacing w:before="167"/>
        <w:ind w:left="399"/>
        <w:jc w:val="center"/>
      </w:pPr>
      <w:r>
        <w:rPr/>
        <w:t>第</w:t>
      </w:r>
      <w:r>
        <w:rPr>
          <w:rFonts w:ascii="Times New Roman" w:eastAsia="Times New Roman"/>
          <w:u w:val="single"/>
        </w:rPr>
        <w:t> </w:t>
        <w:tab/>
      </w:r>
      <w:r>
        <w:rPr/>
        <w:t>期</w:t>
      </w:r>
    </w:p>
    <w:p>
      <w:pPr>
        <w:pStyle w:val="BodyText"/>
        <w:tabs>
          <w:tab w:pos="1340" w:val="left" w:leader="none"/>
          <w:tab w:pos="2060" w:val="left" w:leader="none"/>
          <w:tab w:pos="2780" w:val="left" w:leader="none"/>
          <w:tab w:pos="3260" w:val="left" w:leader="none"/>
          <w:tab w:pos="4460" w:val="left" w:leader="none"/>
          <w:tab w:pos="5180" w:val="left" w:leader="none"/>
          <w:tab w:pos="5900" w:val="left" w:leader="none"/>
        </w:tabs>
        <w:spacing w:before="106"/>
        <w:ind w:left="380"/>
        <w:jc w:val="center"/>
      </w:pPr>
      <w:r>
        <w:rPr>
          <w:rFonts w:ascii="Times New Roman" w:eastAsia="Times New Roman"/>
          <w:u w:val="single"/>
        </w:rPr>
        <w:t> </w:t>
        <w:tab/>
      </w:r>
      <w:r>
        <w:rPr/>
        <w:t>年</w:t>
      </w:r>
      <w:r>
        <w:rPr>
          <w:rFonts w:ascii="Times New Roman" w:eastAsia="Times New Roman"/>
          <w:u w:val="single"/>
        </w:rPr>
        <w:t> </w:t>
        <w:tab/>
      </w:r>
      <w:r>
        <w:rPr/>
        <w:t>月</w:t>
      </w:r>
      <w:r>
        <w:rPr>
          <w:rFonts w:ascii="Times New Roman" w:eastAsia="Times New Roman"/>
          <w:u w:val="single"/>
        </w:rPr>
        <w:t> </w:t>
        <w:tab/>
      </w:r>
      <w:r>
        <w:rPr/>
        <w:t>日</w:t>
        <w:tab/>
        <w:t>至</w:t>
      </w:r>
      <w:r>
        <w:rPr>
          <w:rFonts w:ascii="Times New Roman" w:eastAsia="Times New Roman"/>
          <w:u w:val="single"/>
        </w:rPr>
        <w:t> </w:t>
        <w:tab/>
      </w:r>
      <w:r>
        <w:rPr/>
        <w:t>年</w:t>
      </w:r>
      <w:r>
        <w:rPr>
          <w:rFonts w:ascii="Times New Roman" w:eastAsia="Times New Roman"/>
          <w:u w:val="single"/>
        </w:rPr>
        <w:t> </w:t>
        <w:tab/>
      </w:r>
      <w:r>
        <w:rPr/>
        <w:t>月</w:t>
      </w:r>
      <w:r>
        <w:rPr>
          <w:rFonts w:ascii="Times New Roman" w:eastAsia="Times New Roman"/>
          <w:u w:val="single"/>
        </w:rPr>
        <w:t> </w:t>
        <w:tab/>
      </w:r>
      <w:r>
        <w:rPr/>
        <w:t>日</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p>
    <w:p>
      <w:pPr>
        <w:pStyle w:val="Heading3"/>
        <w:spacing w:before="26"/>
        <w:ind w:left="0" w:right="1430"/>
        <w:jc w:val="center"/>
      </w:pPr>
      <w:r>
        <w:rPr/>
        <w:t>内容提要：</w:t>
      </w:r>
    </w:p>
    <w:p>
      <w:pPr>
        <w:pStyle w:val="BodyText"/>
        <w:spacing w:line="321" w:lineRule="auto" w:before="106"/>
        <w:ind w:left="3661" w:right="3840"/>
        <w:jc w:val="both"/>
      </w:pPr>
      <w:r>
        <w:rPr/>
        <w:t>工程实施概要质量控制情况造价控制情况进度控制情况</w:t>
      </w:r>
    </w:p>
    <w:p>
      <w:pPr>
        <w:pStyle w:val="BodyText"/>
        <w:spacing w:line="321" w:lineRule="auto" w:before="24"/>
        <w:ind w:left="3661" w:right="2640"/>
      </w:pPr>
      <w:r>
        <w:rPr/>
        <w:t>安全生产管理的监理工作其它事项</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3"/>
        </w:rPr>
      </w:pPr>
    </w:p>
    <w:p>
      <w:pPr>
        <w:pStyle w:val="BodyText"/>
        <w:tabs>
          <w:tab w:pos="2862" w:val="left" w:leader="none"/>
          <w:tab w:pos="7291" w:val="left" w:leader="none"/>
          <w:tab w:pos="7422" w:val="left" w:leader="none"/>
        </w:tabs>
        <w:spacing w:line="348" w:lineRule="auto"/>
        <w:ind w:left="1662" w:right="1521"/>
        <w:rPr>
          <w:rFonts w:ascii="Times New Roman" w:eastAsia="Times New Roman"/>
        </w:rPr>
      </w:pPr>
      <w:r>
        <w:rPr/>
        <w:t>项目监理机构（章）：</w:t>
      </w:r>
      <w:r>
        <w:rPr>
          <w:rFonts w:ascii="Times New Roman" w:eastAsia="Times New Roman"/>
          <w:u w:val="single"/>
        </w:rPr>
        <w:tab/>
        <w:tab/>
        <w:t> </w:t>
      </w:r>
      <w:r>
        <w:rPr>
          <w:spacing w:val="-12"/>
        </w:rPr>
        <w:t>总监理工程师</w:t>
      </w:r>
      <w:r>
        <w:rPr>
          <w:rFonts w:ascii="Times New Roman" w:eastAsia="Times New Roman"/>
          <w:spacing w:val="-12"/>
        </w:rPr>
        <w:t>/</w:t>
      </w:r>
      <w:r>
        <w:rPr>
          <w:spacing w:val="-12"/>
        </w:rPr>
        <w:t>总监理工程师代表（签字）：</w:t>
      </w:r>
      <w:r>
        <w:rPr>
          <w:rFonts w:ascii="Times New Roman" w:eastAsia="Times New Roman"/>
          <w:spacing w:val="-12"/>
          <w:u w:val="single"/>
        </w:rPr>
        <w:tab/>
      </w:r>
      <w:r>
        <w:rPr>
          <w:rFonts w:ascii="Times New Roman" w:eastAsia="Times New Roman"/>
          <w:u w:val="single"/>
        </w:rPr>
        <w:t> </w:t>
      </w:r>
      <w:r>
        <w:rPr/>
        <w:t>日</w:t>
        <w:tab/>
        <w:t>期：</w:t>
      </w:r>
      <w:r>
        <w:rPr>
          <w:rFonts w:ascii="Times New Roman" w:eastAsia="Times New Roman"/>
          <w:u w:val="single"/>
        </w:rPr>
        <w:t> </w:t>
        <w:tab/>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5"/>
        </w:rPr>
      </w:pPr>
    </w:p>
    <w:p>
      <w:pPr>
        <w:spacing w:before="92"/>
        <w:ind w:left="1156" w:right="397" w:firstLine="0"/>
        <w:jc w:val="center"/>
        <w:rPr>
          <w:rFonts w:ascii="Times New Roman"/>
          <w:sz w:val="18"/>
        </w:rPr>
      </w:pPr>
      <w:r>
        <w:rPr>
          <w:rFonts w:ascii="Times New Roman"/>
          <w:sz w:val="18"/>
        </w:rPr>
        <w:t>51</w:t>
      </w:r>
    </w:p>
    <w:p>
      <w:pPr>
        <w:spacing w:after="0"/>
        <w:jc w:val="center"/>
        <w:rPr>
          <w:rFonts w:ascii="Times New Roman"/>
          <w:sz w:val="18"/>
        </w:rPr>
        <w:sectPr>
          <w:pgSz w:w="11910" w:h="16840"/>
          <w:pgMar w:top="1360" w:bottom="280" w:left="1280" w:right="1680"/>
        </w:sectPr>
      </w:pPr>
    </w:p>
    <w:p>
      <w:pPr>
        <w:pStyle w:val="Heading3"/>
        <w:spacing w:before="6"/>
        <w:ind w:left="102"/>
      </w:pPr>
      <w:r>
        <w:rPr/>
        <w:drawing>
          <wp:anchor distT="0" distB="0" distL="0" distR="0" allowOverlap="1" layoutInCell="1" locked="0" behindDoc="1" simplePos="0" relativeHeight="268286351">
            <wp:simplePos x="0" y="0"/>
            <wp:positionH relativeFrom="page">
              <wp:posOffset>0</wp:posOffset>
            </wp:positionH>
            <wp:positionV relativeFrom="page">
              <wp:posOffset>0</wp:posOffset>
            </wp:positionV>
            <wp:extent cx="7559293" cy="10693400"/>
            <wp:effectExtent l="0" t="0" r="0" b="0"/>
            <wp:wrapNone/>
            <wp:docPr id="107" name="image1.png" descr=""/>
            <wp:cNvGraphicFramePr>
              <a:graphicFrameLocks noChangeAspect="1"/>
            </wp:cNvGraphicFramePr>
            <a:graphic>
              <a:graphicData uri="http://schemas.openxmlformats.org/drawingml/2006/picture">
                <pic:pic>
                  <pic:nvPicPr>
                    <pic:cNvPr id="10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本月工程实施概要</w:t>
      </w:r>
    </w:p>
    <w:p>
      <w:pPr>
        <w:pStyle w:val="BodyText"/>
        <w:spacing w:before="9"/>
        <w:rPr>
          <w:b/>
          <w:sz w:val="8"/>
        </w:rPr>
      </w:pPr>
    </w:p>
    <w:tbl>
      <w:tblPr>
        <w:tblW w:w="0" w:type="auto"/>
        <w:jc w:val="left"/>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29"/>
        <w:gridCol w:w="2521"/>
        <w:gridCol w:w="2526"/>
        <w:gridCol w:w="1663"/>
      </w:tblGrid>
      <w:tr>
        <w:trPr>
          <w:trHeight w:val="449" w:hRule="exact"/>
        </w:trPr>
        <w:tc>
          <w:tcPr>
            <w:tcW w:w="9040" w:type="dxa"/>
            <w:gridSpan w:val="4"/>
            <w:tcBorders>
              <w:bottom w:val="single" w:sz="4" w:space="0" w:color="000000"/>
            </w:tcBorders>
          </w:tcPr>
          <w:p>
            <w:pPr>
              <w:pStyle w:val="TableParagraph"/>
              <w:spacing w:before="44"/>
              <w:ind w:left="4067" w:right="3648"/>
              <w:jc w:val="center"/>
              <w:rPr>
                <w:b/>
                <w:sz w:val="21"/>
              </w:rPr>
            </w:pPr>
            <w:r>
              <w:rPr>
                <w:b/>
                <w:sz w:val="21"/>
              </w:rPr>
              <w:t>主要情况记录</w:t>
            </w:r>
          </w:p>
        </w:tc>
      </w:tr>
      <w:tr>
        <w:trPr>
          <w:trHeight w:val="454" w:hRule="exact"/>
        </w:trPr>
        <w:tc>
          <w:tcPr>
            <w:tcW w:w="2329" w:type="dxa"/>
            <w:tcBorders>
              <w:top w:val="single" w:sz="4" w:space="0" w:color="000000"/>
              <w:bottom w:val="single" w:sz="4" w:space="0" w:color="000000"/>
              <w:right w:val="single" w:sz="4" w:space="0" w:color="000000"/>
            </w:tcBorders>
          </w:tcPr>
          <w:p>
            <w:pPr>
              <w:pStyle w:val="TableParagraph"/>
              <w:spacing w:before="48"/>
              <w:ind w:left="98"/>
              <w:rPr>
                <w:sz w:val="21"/>
              </w:rPr>
            </w:pPr>
            <w:r>
              <w:rPr>
                <w:sz w:val="21"/>
              </w:rPr>
              <w:t>本月日历天</w:t>
            </w:r>
          </w:p>
        </w:tc>
        <w:tc>
          <w:tcPr>
            <w:tcW w:w="2521" w:type="dxa"/>
            <w:tcBorders>
              <w:top w:val="single" w:sz="4" w:space="0" w:color="000000"/>
              <w:left w:val="single" w:sz="4" w:space="0" w:color="000000"/>
              <w:bottom w:val="single" w:sz="4" w:space="0" w:color="000000"/>
              <w:right w:val="single" w:sz="4" w:space="0" w:color="000000"/>
            </w:tcBorders>
          </w:tcPr>
          <w:p>
            <w:pPr>
              <w:pStyle w:val="TableParagraph"/>
              <w:spacing w:before="48"/>
              <w:ind w:right="100"/>
              <w:jc w:val="right"/>
              <w:rPr>
                <w:sz w:val="21"/>
              </w:rPr>
            </w:pPr>
            <w:r>
              <w:rPr>
                <w:sz w:val="21"/>
              </w:rPr>
              <w:t>天</w:t>
            </w:r>
          </w:p>
        </w:tc>
        <w:tc>
          <w:tcPr>
            <w:tcW w:w="2526" w:type="dxa"/>
            <w:tcBorders>
              <w:top w:val="single" w:sz="4" w:space="0" w:color="000000"/>
              <w:left w:val="single" w:sz="4" w:space="0" w:color="000000"/>
              <w:bottom w:val="single" w:sz="4" w:space="0" w:color="000000"/>
              <w:right w:val="single" w:sz="4" w:space="0" w:color="000000"/>
            </w:tcBorders>
          </w:tcPr>
          <w:p>
            <w:pPr>
              <w:pStyle w:val="TableParagraph"/>
              <w:spacing w:before="48"/>
              <w:ind w:left="104"/>
              <w:rPr>
                <w:sz w:val="21"/>
              </w:rPr>
            </w:pPr>
            <w:r>
              <w:rPr>
                <w:sz w:val="21"/>
              </w:rPr>
              <w:t>实际工作日</w:t>
            </w:r>
          </w:p>
        </w:tc>
        <w:tc>
          <w:tcPr>
            <w:tcW w:w="1663" w:type="dxa"/>
            <w:tcBorders>
              <w:top w:val="single" w:sz="4" w:space="0" w:color="000000"/>
              <w:left w:val="single" w:sz="4" w:space="0" w:color="000000"/>
              <w:bottom w:val="single" w:sz="4" w:space="0" w:color="000000"/>
            </w:tcBorders>
          </w:tcPr>
          <w:p>
            <w:pPr>
              <w:pStyle w:val="TableParagraph"/>
              <w:spacing w:before="48"/>
              <w:ind w:right="95"/>
              <w:jc w:val="right"/>
              <w:rPr>
                <w:sz w:val="21"/>
              </w:rPr>
            </w:pPr>
            <w:r>
              <w:rPr>
                <w:sz w:val="21"/>
              </w:rPr>
              <w:t>天</w:t>
            </w:r>
          </w:p>
        </w:tc>
      </w:tr>
      <w:tr>
        <w:trPr>
          <w:trHeight w:val="455" w:hRule="exact"/>
        </w:trPr>
        <w:tc>
          <w:tcPr>
            <w:tcW w:w="2329" w:type="dxa"/>
            <w:tcBorders>
              <w:top w:val="single" w:sz="4" w:space="0" w:color="000000"/>
              <w:bottom w:val="single" w:sz="4" w:space="0" w:color="000000"/>
              <w:right w:val="single" w:sz="4" w:space="0" w:color="000000"/>
            </w:tcBorders>
          </w:tcPr>
          <w:p>
            <w:pPr>
              <w:pStyle w:val="TableParagraph"/>
              <w:spacing w:before="50"/>
              <w:ind w:left="98"/>
              <w:rPr>
                <w:sz w:val="21"/>
              </w:rPr>
            </w:pPr>
            <w:r>
              <w:rPr>
                <w:sz w:val="21"/>
              </w:rPr>
              <w:t>工程开工令</w:t>
            </w:r>
          </w:p>
        </w:tc>
        <w:tc>
          <w:tcPr>
            <w:tcW w:w="2521" w:type="dxa"/>
            <w:tcBorders>
              <w:top w:val="single" w:sz="4" w:space="0" w:color="000000"/>
              <w:left w:val="single" w:sz="4" w:space="0" w:color="000000"/>
              <w:bottom w:val="single" w:sz="4" w:space="0" w:color="000000"/>
              <w:right w:val="single" w:sz="4" w:space="0" w:color="000000"/>
            </w:tcBorders>
          </w:tcPr>
          <w:p>
            <w:pPr>
              <w:pStyle w:val="TableParagraph"/>
              <w:spacing w:before="50"/>
              <w:ind w:right="100"/>
              <w:jc w:val="right"/>
              <w:rPr>
                <w:sz w:val="21"/>
              </w:rPr>
            </w:pPr>
            <w:r>
              <w:rPr>
                <w:sz w:val="21"/>
              </w:rPr>
              <w:t>份</w:t>
            </w:r>
          </w:p>
        </w:tc>
        <w:tc>
          <w:tcPr>
            <w:tcW w:w="2526" w:type="dxa"/>
            <w:tcBorders>
              <w:top w:val="single" w:sz="4" w:space="0" w:color="000000"/>
              <w:left w:val="single" w:sz="4" w:space="0" w:color="000000"/>
              <w:bottom w:val="single" w:sz="4" w:space="0" w:color="000000"/>
              <w:right w:val="single" w:sz="4" w:space="0" w:color="000000"/>
            </w:tcBorders>
          </w:tcPr>
          <w:p>
            <w:pPr>
              <w:pStyle w:val="TableParagraph"/>
              <w:spacing w:before="50"/>
              <w:ind w:left="104"/>
              <w:rPr>
                <w:sz w:val="21"/>
              </w:rPr>
            </w:pPr>
            <w:r>
              <w:rPr>
                <w:sz w:val="21"/>
              </w:rPr>
              <w:t>工程暂停令</w:t>
            </w:r>
            <w:r>
              <w:rPr>
                <w:rFonts w:ascii="Times New Roman" w:eastAsia="Times New Roman"/>
                <w:sz w:val="21"/>
              </w:rPr>
              <w:t>/</w:t>
            </w:r>
            <w:r>
              <w:rPr>
                <w:sz w:val="21"/>
              </w:rPr>
              <w:t>复工令</w:t>
            </w:r>
          </w:p>
        </w:tc>
        <w:tc>
          <w:tcPr>
            <w:tcW w:w="1663" w:type="dxa"/>
            <w:tcBorders>
              <w:top w:val="single" w:sz="4" w:space="0" w:color="000000"/>
              <w:left w:val="single" w:sz="4" w:space="0" w:color="000000"/>
              <w:bottom w:val="single" w:sz="4" w:space="0" w:color="000000"/>
            </w:tcBorders>
          </w:tcPr>
          <w:p>
            <w:pPr>
              <w:pStyle w:val="TableParagraph"/>
              <w:spacing w:before="50"/>
              <w:ind w:right="95"/>
              <w:jc w:val="right"/>
              <w:rPr>
                <w:sz w:val="21"/>
              </w:rPr>
            </w:pPr>
            <w:r>
              <w:rPr>
                <w:sz w:val="21"/>
              </w:rPr>
              <w:t>份</w:t>
            </w:r>
          </w:p>
        </w:tc>
      </w:tr>
      <w:tr>
        <w:trPr>
          <w:trHeight w:val="454" w:hRule="exact"/>
        </w:trPr>
        <w:tc>
          <w:tcPr>
            <w:tcW w:w="2329" w:type="dxa"/>
            <w:tcBorders>
              <w:top w:val="single" w:sz="4" w:space="0" w:color="000000"/>
              <w:bottom w:val="single" w:sz="4" w:space="0" w:color="000000"/>
              <w:right w:val="single" w:sz="4" w:space="0" w:color="000000"/>
            </w:tcBorders>
          </w:tcPr>
          <w:p>
            <w:pPr>
              <w:pStyle w:val="TableParagraph"/>
              <w:spacing w:before="48"/>
              <w:ind w:left="98"/>
              <w:rPr>
                <w:sz w:val="21"/>
              </w:rPr>
            </w:pPr>
            <w:r>
              <w:rPr>
                <w:sz w:val="21"/>
              </w:rPr>
              <w:t>监理例会纪要</w:t>
            </w:r>
          </w:p>
        </w:tc>
        <w:tc>
          <w:tcPr>
            <w:tcW w:w="2521" w:type="dxa"/>
            <w:tcBorders>
              <w:top w:val="single" w:sz="4" w:space="0" w:color="000000"/>
              <w:left w:val="single" w:sz="4" w:space="0" w:color="000000"/>
              <w:bottom w:val="single" w:sz="4" w:space="0" w:color="000000"/>
              <w:right w:val="single" w:sz="4" w:space="0" w:color="000000"/>
            </w:tcBorders>
          </w:tcPr>
          <w:p>
            <w:pPr>
              <w:pStyle w:val="TableParagraph"/>
              <w:spacing w:before="48"/>
              <w:ind w:right="100"/>
              <w:jc w:val="right"/>
              <w:rPr>
                <w:sz w:val="21"/>
              </w:rPr>
            </w:pPr>
            <w:r>
              <w:rPr>
                <w:sz w:val="21"/>
              </w:rPr>
              <w:t>份</w:t>
            </w:r>
          </w:p>
        </w:tc>
        <w:tc>
          <w:tcPr>
            <w:tcW w:w="2526" w:type="dxa"/>
            <w:tcBorders>
              <w:top w:val="single" w:sz="4" w:space="0" w:color="000000"/>
              <w:left w:val="single" w:sz="4" w:space="0" w:color="000000"/>
              <w:bottom w:val="single" w:sz="4" w:space="0" w:color="000000"/>
              <w:right w:val="single" w:sz="4" w:space="0" w:color="000000"/>
            </w:tcBorders>
          </w:tcPr>
          <w:p>
            <w:pPr>
              <w:pStyle w:val="TableParagraph"/>
              <w:spacing w:before="48"/>
              <w:ind w:left="104"/>
              <w:rPr>
                <w:sz w:val="21"/>
              </w:rPr>
            </w:pPr>
            <w:r>
              <w:rPr>
                <w:sz w:val="21"/>
              </w:rPr>
              <w:t>监理通知单</w:t>
            </w:r>
          </w:p>
        </w:tc>
        <w:tc>
          <w:tcPr>
            <w:tcW w:w="1663" w:type="dxa"/>
            <w:tcBorders>
              <w:top w:val="single" w:sz="4" w:space="0" w:color="000000"/>
              <w:left w:val="single" w:sz="4" w:space="0" w:color="000000"/>
              <w:bottom w:val="single" w:sz="4" w:space="0" w:color="000000"/>
            </w:tcBorders>
          </w:tcPr>
          <w:p>
            <w:pPr>
              <w:pStyle w:val="TableParagraph"/>
              <w:spacing w:before="48"/>
              <w:ind w:right="95"/>
              <w:jc w:val="right"/>
              <w:rPr>
                <w:sz w:val="21"/>
              </w:rPr>
            </w:pPr>
            <w:r>
              <w:rPr>
                <w:sz w:val="21"/>
              </w:rPr>
              <w:t>份</w:t>
            </w:r>
          </w:p>
        </w:tc>
      </w:tr>
      <w:tr>
        <w:trPr>
          <w:trHeight w:val="454" w:hRule="exact"/>
        </w:trPr>
        <w:tc>
          <w:tcPr>
            <w:tcW w:w="2329" w:type="dxa"/>
            <w:tcBorders>
              <w:top w:val="single" w:sz="4" w:space="0" w:color="000000"/>
              <w:bottom w:val="single" w:sz="4" w:space="0" w:color="000000"/>
              <w:right w:val="single" w:sz="4" w:space="0" w:color="000000"/>
            </w:tcBorders>
          </w:tcPr>
          <w:p>
            <w:pPr>
              <w:pStyle w:val="TableParagraph"/>
              <w:spacing w:before="48"/>
              <w:ind w:left="98"/>
              <w:rPr>
                <w:sz w:val="21"/>
              </w:rPr>
            </w:pPr>
            <w:r>
              <w:rPr>
                <w:sz w:val="21"/>
              </w:rPr>
              <w:t>专题会议纪要</w:t>
            </w:r>
          </w:p>
        </w:tc>
        <w:tc>
          <w:tcPr>
            <w:tcW w:w="2521" w:type="dxa"/>
            <w:tcBorders>
              <w:top w:val="single" w:sz="4" w:space="0" w:color="000000"/>
              <w:left w:val="single" w:sz="4" w:space="0" w:color="000000"/>
              <w:bottom w:val="single" w:sz="4" w:space="0" w:color="000000"/>
              <w:right w:val="single" w:sz="4" w:space="0" w:color="000000"/>
            </w:tcBorders>
          </w:tcPr>
          <w:p>
            <w:pPr>
              <w:pStyle w:val="TableParagraph"/>
              <w:spacing w:before="48"/>
              <w:ind w:right="98"/>
              <w:jc w:val="right"/>
              <w:rPr>
                <w:sz w:val="21"/>
              </w:rPr>
            </w:pPr>
            <w:r>
              <w:rPr>
                <w:sz w:val="21"/>
              </w:rPr>
              <w:t>份</w:t>
            </w:r>
          </w:p>
        </w:tc>
        <w:tc>
          <w:tcPr>
            <w:tcW w:w="2526" w:type="dxa"/>
            <w:tcBorders>
              <w:top w:val="single" w:sz="4" w:space="0" w:color="000000"/>
              <w:left w:val="single" w:sz="4" w:space="0" w:color="000000"/>
              <w:bottom w:val="single" w:sz="4" w:space="0" w:color="000000"/>
              <w:right w:val="single" w:sz="4" w:space="0" w:color="000000"/>
            </w:tcBorders>
          </w:tcPr>
          <w:p>
            <w:pPr>
              <w:pStyle w:val="TableParagraph"/>
              <w:spacing w:before="48"/>
              <w:ind w:left="104"/>
              <w:rPr>
                <w:sz w:val="21"/>
              </w:rPr>
            </w:pPr>
            <w:r>
              <w:rPr>
                <w:sz w:val="21"/>
              </w:rPr>
              <w:t>监理报告</w:t>
            </w:r>
          </w:p>
        </w:tc>
        <w:tc>
          <w:tcPr>
            <w:tcW w:w="1663" w:type="dxa"/>
            <w:tcBorders>
              <w:top w:val="single" w:sz="4" w:space="0" w:color="000000"/>
              <w:left w:val="single" w:sz="4" w:space="0" w:color="000000"/>
              <w:bottom w:val="single" w:sz="4" w:space="0" w:color="000000"/>
            </w:tcBorders>
          </w:tcPr>
          <w:p>
            <w:pPr>
              <w:pStyle w:val="TableParagraph"/>
              <w:spacing w:before="48"/>
              <w:ind w:right="95"/>
              <w:jc w:val="right"/>
              <w:rPr>
                <w:sz w:val="21"/>
              </w:rPr>
            </w:pPr>
            <w:r>
              <w:rPr>
                <w:sz w:val="21"/>
              </w:rPr>
              <w:t>份</w:t>
            </w:r>
          </w:p>
        </w:tc>
      </w:tr>
      <w:tr>
        <w:trPr>
          <w:trHeight w:val="455" w:hRule="exact"/>
        </w:trPr>
        <w:tc>
          <w:tcPr>
            <w:tcW w:w="9040" w:type="dxa"/>
            <w:gridSpan w:val="4"/>
            <w:tcBorders>
              <w:top w:val="single" w:sz="4" w:space="0" w:color="000000"/>
              <w:bottom w:val="single" w:sz="4" w:space="0" w:color="000000"/>
            </w:tcBorders>
          </w:tcPr>
          <w:p>
            <w:pPr>
              <w:pStyle w:val="TableParagraph"/>
              <w:spacing w:before="50"/>
              <w:ind w:left="98"/>
              <w:rPr>
                <w:sz w:val="21"/>
              </w:rPr>
            </w:pPr>
            <w:r>
              <w:rPr>
                <w:sz w:val="21"/>
              </w:rPr>
              <w:t>本月工程实施概要</w:t>
            </w:r>
          </w:p>
        </w:tc>
      </w:tr>
      <w:tr>
        <w:trPr>
          <w:trHeight w:val="10573" w:hRule="exact"/>
        </w:trPr>
        <w:tc>
          <w:tcPr>
            <w:tcW w:w="9040" w:type="dxa"/>
            <w:gridSpan w:val="4"/>
            <w:tcBorders>
              <w:top w:val="single" w:sz="4" w:space="0" w:color="000000"/>
            </w:tcBorders>
          </w:tcPr>
          <w:p>
            <w:pPr/>
          </w:p>
        </w:tc>
      </w:tr>
    </w:tbl>
    <w:p>
      <w:pPr>
        <w:pStyle w:val="BodyText"/>
        <w:spacing w:before="3"/>
        <w:rPr>
          <w:b/>
          <w:sz w:val="19"/>
        </w:rPr>
      </w:pPr>
    </w:p>
    <w:p>
      <w:pPr>
        <w:spacing w:before="92"/>
        <w:ind w:left="4744" w:right="4365" w:firstLine="0"/>
        <w:jc w:val="center"/>
        <w:rPr>
          <w:rFonts w:ascii="Times New Roman"/>
          <w:sz w:val="18"/>
        </w:rPr>
      </w:pPr>
      <w:r>
        <w:rPr>
          <w:rFonts w:ascii="Times New Roman"/>
          <w:sz w:val="18"/>
        </w:rPr>
        <w:t>52</w:t>
      </w:r>
    </w:p>
    <w:p>
      <w:pPr>
        <w:spacing w:after="0"/>
        <w:jc w:val="center"/>
        <w:rPr>
          <w:rFonts w:ascii="Times New Roman"/>
          <w:sz w:val="18"/>
        </w:rPr>
        <w:sectPr>
          <w:pgSz w:w="11910" w:h="16840"/>
          <w:pgMar w:top="1440" w:bottom="280" w:left="1280" w:right="1300"/>
        </w:sectPr>
      </w:pPr>
    </w:p>
    <w:p>
      <w:pPr>
        <w:pStyle w:val="Heading3"/>
        <w:spacing w:before="6"/>
        <w:ind w:left="102"/>
      </w:pPr>
      <w:r>
        <w:rPr/>
        <w:drawing>
          <wp:anchor distT="0" distB="0" distL="0" distR="0" allowOverlap="1" layoutInCell="1" locked="0" behindDoc="1" simplePos="0" relativeHeight="268286375">
            <wp:simplePos x="0" y="0"/>
            <wp:positionH relativeFrom="page">
              <wp:posOffset>0</wp:posOffset>
            </wp:positionH>
            <wp:positionV relativeFrom="page">
              <wp:posOffset>0</wp:posOffset>
            </wp:positionV>
            <wp:extent cx="7559293" cy="10693400"/>
            <wp:effectExtent l="0" t="0" r="0" b="0"/>
            <wp:wrapNone/>
            <wp:docPr id="109" name="image1.png" descr=""/>
            <wp:cNvGraphicFramePr>
              <a:graphicFrameLocks noChangeAspect="1"/>
            </wp:cNvGraphicFramePr>
            <a:graphic>
              <a:graphicData uri="http://schemas.openxmlformats.org/drawingml/2006/picture">
                <pic:pic>
                  <pic:nvPicPr>
                    <pic:cNvPr id="11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本月工程质量控制情况评析</w:t>
      </w:r>
    </w:p>
    <w:p>
      <w:pPr>
        <w:pStyle w:val="BodyText"/>
        <w:spacing w:before="9"/>
        <w:rPr>
          <w:b/>
          <w:sz w:val="8"/>
        </w:rPr>
      </w:pPr>
    </w:p>
    <w:tbl>
      <w:tblPr>
        <w:tblW w:w="0" w:type="auto"/>
        <w:jc w:val="lef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88"/>
        <w:gridCol w:w="1260"/>
        <w:gridCol w:w="3060"/>
        <w:gridCol w:w="1801"/>
      </w:tblGrid>
      <w:tr>
        <w:trPr>
          <w:trHeight w:val="533" w:hRule="exact"/>
        </w:trPr>
        <w:tc>
          <w:tcPr>
            <w:tcW w:w="9109" w:type="dxa"/>
            <w:gridSpan w:val="4"/>
            <w:tcBorders>
              <w:bottom w:val="single" w:sz="4" w:space="0" w:color="000000"/>
            </w:tcBorders>
          </w:tcPr>
          <w:p>
            <w:pPr>
              <w:pStyle w:val="TableParagraph"/>
              <w:spacing w:before="88"/>
              <w:ind w:left="3470" w:right="3470"/>
              <w:jc w:val="center"/>
              <w:rPr>
                <w:b/>
                <w:sz w:val="21"/>
              </w:rPr>
            </w:pPr>
            <w:r>
              <w:rPr>
                <w:b/>
                <w:sz w:val="21"/>
              </w:rPr>
              <w:t>本月质量控制情况登记</w:t>
            </w:r>
          </w:p>
        </w:tc>
      </w:tr>
      <w:tr>
        <w:trPr>
          <w:trHeight w:val="594" w:hRule="exact"/>
        </w:trPr>
        <w:tc>
          <w:tcPr>
            <w:tcW w:w="2988" w:type="dxa"/>
            <w:tcBorders>
              <w:top w:val="single" w:sz="4" w:space="0" w:color="000000"/>
              <w:bottom w:val="single" w:sz="4" w:space="0" w:color="000000"/>
              <w:right w:val="single" w:sz="4" w:space="0" w:color="000000"/>
            </w:tcBorders>
          </w:tcPr>
          <w:p>
            <w:pPr>
              <w:pStyle w:val="TableParagraph"/>
              <w:spacing w:before="122"/>
              <w:ind w:left="98"/>
              <w:rPr>
                <w:sz w:val="21"/>
              </w:rPr>
            </w:pPr>
            <w:r>
              <w:rPr>
                <w:sz w:val="21"/>
              </w:rPr>
              <w:t>本月材料</w:t>
            </w:r>
            <w:r>
              <w:rPr>
                <w:rFonts w:ascii="Times New Roman" w:eastAsia="Times New Roman"/>
                <w:sz w:val="21"/>
              </w:rPr>
              <w:t>/</w:t>
            </w:r>
            <w:r>
              <w:rPr>
                <w:sz w:val="21"/>
              </w:rPr>
              <w:t>构配件</w:t>
            </w:r>
            <w:r>
              <w:rPr>
                <w:rFonts w:ascii="Times New Roman" w:eastAsia="Times New Roman"/>
                <w:sz w:val="21"/>
              </w:rPr>
              <w:t>/</w:t>
            </w:r>
            <w:r>
              <w:rPr>
                <w:sz w:val="21"/>
              </w:rPr>
              <w:t>设备验收</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spacing w:before="122"/>
              <w:ind w:right="101"/>
              <w:jc w:val="right"/>
              <w:rPr>
                <w:sz w:val="21"/>
              </w:rPr>
            </w:pPr>
            <w:r>
              <w:rPr>
                <w:sz w:val="21"/>
              </w:rPr>
              <w:t>次</w:t>
            </w:r>
          </w:p>
        </w:tc>
        <w:tc>
          <w:tcPr>
            <w:tcW w:w="3060" w:type="dxa"/>
            <w:tcBorders>
              <w:top w:val="single" w:sz="4" w:space="0" w:color="000000"/>
              <w:left w:val="single" w:sz="4" w:space="0" w:color="000000"/>
              <w:bottom w:val="single" w:sz="4" w:space="0" w:color="000000"/>
              <w:right w:val="single" w:sz="4" w:space="0" w:color="000000"/>
            </w:tcBorders>
          </w:tcPr>
          <w:p>
            <w:pPr>
              <w:pStyle w:val="TableParagraph"/>
              <w:spacing w:before="122"/>
              <w:ind w:left="103"/>
              <w:rPr>
                <w:sz w:val="21"/>
              </w:rPr>
            </w:pPr>
            <w:r>
              <w:rPr>
                <w:sz w:val="21"/>
              </w:rPr>
              <w:t>材料</w:t>
            </w:r>
            <w:r>
              <w:rPr>
                <w:rFonts w:ascii="Times New Roman" w:eastAsia="Times New Roman"/>
                <w:sz w:val="21"/>
              </w:rPr>
              <w:t>/</w:t>
            </w:r>
            <w:r>
              <w:rPr>
                <w:sz w:val="21"/>
              </w:rPr>
              <w:t>构配件</w:t>
            </w:r>
            <w:r>
              <w:rPr>
                <w:rFonts w:ascii="Times New Roman" w:eastAsia="Times New Roman"/>
                <w:sz w:val="21"/>
              </w:rPr>
              <w:t>/</w:t>
            </w:r>
            <w:r>
              <w:rPr>
                <w:sz w:val="21"/>
              </w:rPr>
              <w:t>设备检查不符合</w:t>
            </w:r>
          </w:p>
        </w:tc>
        <w:tc>
          <w:tcPr>
            <w:tcW w:w="1801" w:type="dxa"/>
            <w:tcBorders>
              <w:top w:val="single" w:sz="4" w:space="0" w:color="000000"/>
              <w:left w:val="single" w:sz="4" w:space="0" w:color="000000"/>
              <w:bottom w:val="single" w:sz="4" w:space="0" w:color="000000"/>
            </w:tcBorders>
          </w:tcPr>
          <w:p>
            <w:pPr>
              <w:pStyle w:val="TableParagraph"/>
              <w:spacing w:before="122"/>
              <w:ind w:right="95"/>
              <w:jc w:val="right"/>
              <w:rPr>
                <w:sz w:val="21"/>
              </w:rPr>
            </w:pPr>
            <w:r>
              <w:rPr>
                <w:sz w:val="21"/>
              </w:rPr>
              <w:t>次</w:t>
            </w:r>
          </w:p>
        </w:tc>
      </w:tr>
      <w:tr>
        <w:trPr>
          <w:trHeight w:val="454" w:hRule="exact"/>
        </w:trPr>
        <w:tc>
          <w:tcPr>
            <w:tcW w:w="2988" w:type="dxa"/>
            <w:tcBorders>
              <w:top w:val="single" w:sz="4" w:space="0" w:color="000000"/>
              <w:bottom w:val="single" w:sz="4" w:space="0" w:color="000000"/>
              <w:right w:val="single" w:sz="4" w:space="0" w:color="000000"/>
            </w:tcBorders>
          </w:tcPr>
          <w:p>
            <w:pPr>
              <w:pStyle w:val="TableParagraph"/>
              <w:spacing w:before="63"/>
              <w:ind w:left="98"/>
              <w:rPr>
                <w:sz w:val="21"/>
              </w:rPr>
            </w:pPr>
            <w:r>
              <w:rPr>
                <w:sz w:val="21"/>
              </w:rPr>
              <w:t>本月工程质量验收</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spacing w:before="63"/>
              <w:ind w:right="101"/>
              <w:jc w:val="right"/>
              <w:rPr>
                <w:sz w:val="21"/>
              </w:rPr>
            </w:pPr>
            <w:r>
              <w:rPr>
                <w:sz w:val="21"/>
              </w:rPr>
              <w:t>次</w:t>
            </w:r>
          </w:p>
        </w:tc>
        <w:tc>
          <w:tcPr>
            <w:tcW w:w="3060" w:type="dxa"/>
            <w:tcBorders>
              <w:top w:val="single" w:sz="4" w:space="0" w:color="000000"/>
              <w:left w:val="single" w:sz="4" w:space="0" w:color="000000"/>
              <w:bottom w:val="single" w:sz="4" w:space="0" w:color="000000"/>
              <w:right w:val="single" w:sz="4" w:space="0" w:color="000000"/>
            </w:tcBorders>
          </w:tcPr>
          <w:p>
            <w:pPr>
              <w:pStyle w:val="TableParagraph"/>
              <w:spacing w:before="63"/>
              <w:ind w:left="103"/>
              <w:rPr>
                <w:sz w:val="21"/>
              </w:rPr>
            </w:pPr>
            <w:r>
              <w:rPr>
                <w:sz w:val="21"/>
              </w:rPr>
              <w:t>本月见证取样复验</w:t>
            </w:r>
          </w:p>
        </w:tc>
        <w:tc>
          <w:tcPr>
            <w:tcW w:w="1801" w:type="dxa"/>
            <w:tcBorders>
              <w:top w:val="single" w:sz="4" w:space="0" w:color="000000"/>
              <w:left w:val="single" w:sz="4" w:space="0" w:color="000000"/>
              <w:bottom w:val="single" w:sz="4" w:space="0" w:color="000000"/>
            </w:tcBorders>
          </w:tcPr>
          <w:p>
            <w:pPr>
              <w:pStyle w:val="TableParagraph"/>
              <w:spacing w:before="63"/>
              <w:ind w:right="95"/>
              <w:jc w:val="right"/>
              <w:rPr>
                <w:sz w:val="21"/>
              </w:rPr>
            </w:pPr>
            <w:r>
              <w:rPr>
                <w:sz w:val="21"/>
              </w:rPr>
              <w:t>次</w:t>
            </w:r>
          </w:p>
        </w:tc>
      </w:tr>
      <w:tr>
        <w:trPr>
          <w:trHeight w:val="455" w:hRule="exact"/>
        </w:trPr>
        <w:tc>
          <w:tcPr>
            <w:tcW w:w="4248" w:type="dxa"/>
            <w:gridSpan w:val="2"/>
            <w:tcBorders>
              <w:top w:val="single" w:sz="4" w:space="0" w:color="000000"/>
              <w:bottom w:val="single" w:sz="4" w:space="0" w:color="000000"/>
              <w:right w:val="single" w:sz="4" w:space="0" w:color="000000"/>
            </w:tcBorders>
          </w:tcPr>
          <w:p>
            <w:pPr>
              <w:pStyle w:val="TableParagraph"/>
              <w:spacing w:before="64"/>
              <w:ind w:left="98"/>
              <w:rPr>
                <w:sz w:val="21"/>
              </w:rPr>
            </w:pPr>
            <w:r>
              <w:rPr>
                <w:sz w:val="21"/>
              </w:rPr>
              <w:t>发出监理通知单（质量控制类）</w:t>
            </w:r>
          </w:p>
        </w:tc>
        <w:tc>
          <w:tcPr>
            <w:tcW w:w="4861" w:type="dxa"/>
            <w:gridSpan w:val="2"/>
            <w:tcBorders>
              <w:top w:val="single" w:sz="4" w:space="0" w:color="000000"/>
              <w:left w:val="single" w:sz="4" w:space="0" w:color="000000"/>
              <w:bottom w:val="single" w:sz="4" w:space="0" w:color="000000"/>
            </w:tcBorders>
          </w:tcPr>
          <w:p>
            <w:pPr>
              <w:pStyle w:val="TableParagraph"/>
              <w:spacing w:before="64"/>
              <w:ind w:right="95"/>
              <w:jc w:val="right"/>
              <w:rPr>
                <w:sz w:val="21"/>
              </w:rPr>
            </w:pPr>
            <w:r>
              <w:rPr>
                <w:sz w:val="21"/>
              </w:rPr>
              <w:t>份</w:t>
            </w:r>
          </w:p>
        </w:tc>
      </w:tr>
      <w:tr>
        <w:trPr>
          <w:trHeight w:val="454" w:hRule="exact"/>
        </w:trPr>
        <w:tc>
          <w:tcPr>
            <w:tcW w:w="9109" w:type="dxa"/>
            <w:gridSpan w:val="4"/>
            <w:tcBorders>
              <w:top w:val="single" w:sz="4" w:space="0" w:color="000000"/>
              <w:bottom w:val="single" w:sz="4" w:space="0" w:color="000000"/>
            </w:tcBorders>
          </w:tcPr>
          <w:p>
            <w:pPr>
              <w:pStyle w:val="TableParagraph"/>
              <w:spacing w:before="63"/>
              <w:ind w:left="98"/>
              <w:rPr>
                <w:sz w:val="21"/>
              </w:rPr>
            </w:pPr>
            <w:r>
              <w:rPr>
                <w:sz w:val="21"/>
              </w:rPr>
              <w:t>工程质量控制情况简析（文字或图、表）</w:t>
            </w:r>
          </w:p>
        </w:tc>
      </w:tr>
      <w:tr>
        <w:trPr>
          <w:trHeight w:val="6094" w:hRule="exact"/>
        </w:trPr>
        <w:tc>
          <w:tcPr>
            <w:tcW w:w="9109" w:type="dxa"/>
            <w:gridSpan w:val="4"/>
            <w:tcBorders>
              <w:top w:val="single" w:sz="4" w:space="0" w:color="000000"/>
              <w:bottom w:val="single" w:sz="4" w:space="0" w:color="000000"/>
            </w:tcBorders>
          </w:tcPr>
          <w:p>
            <w:pPr/>
          </w:p>
        </w:tc>
      </w:tr>
      <w:tr>
        <w:trPr>
          <w:trHeight w:val="479" w:hRule="exact"/>
        </w:trPr>
        <w:tc>
          <w:tcPr>
            <w:tcW w:w="9109" w:type="dxa"/>
            <w:gridSpan w:val="4"/>
            <w:tcBorders>
              <w:top w:val="single" w:sz="4" w:space="0" w:color="000000"/>
              <w:bottom w:val="single" w:sz="4" w:space="0" w:color="000000"/>
            </w:tcBorders>
          </w:tcPr>
          <w:p>
            <w:pPr>
              <w:pStyle w:val="TableParagraph"/>
              <w:spacing w:before="64"/>
              <w:ind w:left="518"/>
              <w:rPr>
                <w:sz w:val="21"/>
              </w:rPr>
            </w:pPr>
            <w:r>
              <w:rPr>
                <w:sz w:val="21"/>
              </w:rPr>
              <w:t>下月质量控制监理工作重点</w:t>
            </w:r>
          </w:p>
        </w:tc>
      </w:tr>
      <w:tr>
        <w:trPr>
          <w:trHeight w:val="4226" w:hRule="exact"/>
        </w:trPr>
        <w:tc>
          <w:tcPr>
            <w:tcW w:w="9109" w:type="dxa"/>
            <w:gridSpan w:val="4"/>
            <w:tcBorders>
              <w:top w:val="single" w:sz="4" w:space="0" w:color="000000"/>
            </w:tcBorders>
          </w:tcPr>
          <w:p>
            <w:pPr/>
          </w:p>
        </w:tc>
      </w:tr>
    </w:tbl>
    <w:p>
      <w:pPr>
        <w:pStyle w:val="BodyText"/>
        <w:spacing w:before="8"/>
        <w:rPr>
          <w:b/>
          <w:sz w:val="19"/>
        </w:rPr>
      </w:pPr>
    </w:p>
    <w:p>
      <w:pPr>
        <w:spacing w:before="92"/>
        <w:ind w:left="4744" w:right="4405" w:firstLine="0"/>
        <w:jc w:val="center"/>
        <w:rPr>
          <w:rFonts w:ascii="Times New Roman"/>
          <w:sz w:val="18"/>
        </w:rPr>
      </w:pPr>
      <w:r>
        <w:rPr>
          <w:rFonts w:ascii="Times New Roman"/>
          <w:sz w:val="18"/>
        </w:rPr>
        <w:t>53</w:t>
      </w:r>
    </w:p>
    <w:p>
      <w:pPr>
        <w:spacing w:after="0"/>
        <w:jc w:val="center"/>
        <w:rPr>
          <w:rFonts w:ascii="Times New Roman"/>
          <w:sz w:val="18"/>
        </w:rPr>
        <w:sectPr>
          <w:pgSz w:w="11910" w:h="16840"/>
          <w:pgMar w:top="1440" w:bottom="280" w:left="1280" w:right="1260"/>
        </w:sectPr>
      </w:pPr>
    </w:p>
    <w:p>
      <w:pPr>
        <w:pStyle w:val="Heading3"/>
        <w:spacing w:before="6"/>
        <w:ind w:left="142"/>
      </w:pPr>
      <w:r>
        <w:rPr/>
        <w:drawing>
          <wp:anchor distT="0" distB="0" distL="0" distR="0" allowOverlap="1" layoutInCell="1" locked="0" behindDoc="1" simplePos="0" relativeHeight="268286399">
            <wp:simplePos x="0" y="0"/>
            <wp:positionH relativeFrom="page">
              <wp:posOffset>0</wp:posOffset>
            </wp:positionH>
            <wp:positionV relativeFrom="page">
              <wp:posOffset>0</wp:posOffset>
            </wp:positionV>
            <wp:extent cx="7559293" cy="10693400"/>
            <wp:effectExtent l="0" t="0" r="0" b="0"/>
            <wp:wrapNone/>
            <wp:docPr id="111" name="image1.png" descr=""/>
            <wp:cNvGraphicFramePr>
              <a:graphicFrameLocks noChangeAspect="1"/>
            </wp:cNvGraphicFramePr>
            <a:graphic>
              <a:graphicData uri="http://schemas.openxmlformats.org/drawingml/2006/picture">
                <pic:pic>
                  <pic:nvPicPr>
                    <pic:cNvPr id="11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本月造价控制情况评析</w:t>
      </w:r>
    </w:p>
    <w:p>
      <w:pPr>
        <w:pStyle w:val="BodyText"/>
        <w:spacing w:before="9"/>
        <w:rPr>
          <w:b/>
          <w:sz w:val="8"/>
        </w:rPr>
      </w:pPr>
    </w:p>
    <w:tbl>
      <w:tblPr>
        <w:tblW w:w="0" w:type="auto"/>
        <w:jc w:val="left"/>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62"/>
        <w:gridCol w:w="1934"/>
        <w:gridCol w:w="2326"/>
        <w:gridCol w:w="2258"/>
      </w:tblGrid>
      <w:tr>
        <w:trPr>
          <w:trHeight w:val="449" w:hRule="exact"/>
        </w:trPr>
        <w:tc>
          <w:tcPr>
            <w:tcW w:w="4596" w:type="dxa"/>
            <w:gridSpan w:val="2"/>
            <w:tcBorders>
              <w:bottom w:val="single" w:sz="4" w:space="0" w:color="000000"/>
              <w:right w:val="single" w:sz="4" w:space="0" w:color="000000"/>
            </w:tcBorders>
          </w:tcPr>
          <w:p>
            <w:pPr>
              <w:pStyle w:val="TableParagraph"/>
              <w:spacing w:before="63"/>
              <w:ind w:left="99"/>
              <w:rPr>
                <w:sz w:val="21"/>
              </w:rPr>
            </w:pPr>
            <w:r>
              <w:rPr>
                <w:sz w:val="21"/>
              </w:rPr>
              <w:t>施工合同总额</w:t>
            </w:r>
          </w:p>
        </w:tc>
        <w:tc>
          <w:tcPr>
            <w:tcW w:w="4584" w:type="dxa"/>
            <w:gridSpan w:val="2"/>
            <w:tcBorders>
              <w:left w:val="single" w:sz="4" w:space="0" w:color="000000"/>
              <w:bottom w:val="single" w:sz="4" w:space="0" w:color="000000"/>
            </w:tcBorders>
          </w:tcPr>
          <w:p>
            <w:pPr>
              <w:pStyle w:val="TableParagraph"/>
              <w:spacing w:before="63"/>
              <w:ind w:right="95"/>
              <w:jc w:val="right"/>
              <w:rPr>
                <w:sz w:val="21"/>
              </w:rPr>
            </w:pPr>
            <w:r>
              <w:rPr>
                <w:sz w:val="21"/>
              </w:rPr>
              <w:t>万元</w:t>
            </w:r>
          </w:p>
        </w:tc>
      </w:tr>
      <w:tr>
        <w:trPr>
          <w:trHeight w:val="674" w:hRule="exact"/>
        </w:trPr>
        <w:tc>
          <w:tcPr>
            <w:tcW w:w="4596" w:type="dxa"/>
            <w:gridSpan w:val="2"/>
            <w:tcBorders>
              <w:top w:val="single" w:sz="4" w:space="0" w:color="000000"/>
              <w:bottom w:val="single" w:sz="4" w:space="0" w:color="000000"/>
              <w:right w:val="single" w:sz="4" w:space="0" w:color="000000"/>
            </w:tcBorders>
          </w:tcPr>
          <w:p>
            <w:pPr>
              <w:pStyle w:val="TableParagraph"/>
              <w:spacing w:before="161"/>
              <w:ind w:left="99"/>
              <w:rPr>
                <w:sz w:val="21"/>
              </w:rPr>
            </w:pPr>
            <w:r>
              <w:rPr>
                <w:sz w:val="21"/>
              </w:rPr>
              <w:t>截止本月</w:t>
            </w:r>
            <w:r>
              <w:rPr>
                <w:spacing w:val="-55"/>
                <w:sz w:val="21"/>
              </w:rPr>
              <w:t> </w:t>
            </w:r>
            <w:r>
              <w:rPr>
                <w:rFonts w:ascii="Times New Roman" w:eastAsia="Times New Roman"/>
                <w:sz w:val="21"/>
              </w:rPr>
              <w:t>25 </w:t>
            </w:r>
            <w:r>
              <w:rPr>
                <w:sz w:val="21"/>
              </w:rPr>
              <w:t>日累计完成金额占合同总额</w:t>
            </w:r>
          </w:p>
        </w:tc>
        <w:tc>
          <w:tcPr>
            <w:tcW w:w="4584" w:type="dxa"/>
            <w:gridSpan w:val="2"/>
            <w:tcBorders>
              <w:top w:val="single" w:sz="4" w:space="0" w:color="000000"/>
              <w:left w:val="single" w:sz="4" w:space="0" w:color="000000"/>
              <w:bottom w:val="single" w:sz="4" w:space="0" w:color="000000"/>
            </w:tcBorders>
          </w:tcPr>
          <w:p>
            <w:pPr>
              <w:pStyle w:val="TableParagraph"/>
              <w:spacing w:before="161"/>
              <w:ind w:right="95"/>
              <w:jc w:val="right"/>
              <w:rPr>
                <w:sz w:val="21"/>
              </w:rPr>
            </w:pPr>
            <w:r>
              <w:rPr>
                <w:sz w:val="21"/>
              </w:rPr>
              <w:t>％</w:t>
            </w:r>
          </w:p>
        </w:tc>
      </w:tr>
      <w:tr>
        <w:trPr>
          <w:trHeight w:val="454" w:hRule="exact"/>
        </w:trPr>
        <w:tc>
          <w:tcPr>
            <w:tcW w:w="2662" w:type="dxa"/>
            <w:tcBorders>
              <w:top w:val="single" w:sz="4" w:space="0" w:color="000000"/>
              <w:bottom w:val="single" w:sz="4" w:space="0" w:color="000000"/>
              <w:right w:val="single" w:sz="4" w:space="0" w:color="000000"/>
            </w:tcBorders>
          </w:tcPr>
          <w:p>
            <w:pPr>
              <w:pStyle w:val="TableParagraph"/>
              <w:spacing w:before="63"/>
              <w:ind w:left="99"/>
              <w:rPr>
                <w:sz w:val="21"/>
              </w:rPr>
            </w:pPr>
            <w:r>
              <w:rPr>
                <w:sz w:val="21"/>
              </w:rPr>
              <w:t>本月施工单位申报款</w:t>
            </w:r>
          </w:p>
        </w:tc>
        <w:tc>
          <w:tcPr>
            <w:tcW w:w="1934" w:type="dxa"/>
            <w:tcBorders>
              <w:top w:val="single" w:sz="4" w:space="0" w:color="000000"/>
              <w:left w:val="single" w:sz="4" w:space="0" w:color="000000"/>
              <w:bottom w:val="single" w:sz="4" w:space="0" w:color="000000"/>
              <w:right w:val="single" w:sz="4" w:space="0" w:color="000000"/>
            </w:tcBorders>
          </w:tcPr>
          <w:p>
            <w:pPr>
              <w:pStyle w:val="TableParagraph"/>
              <w:spacing w:before="63"/>
              <w:ind w:right="101"/>
              <w:jc w:val="right"/>
              <w:rPr>
                <w:sz w:val="21"/>
              </w:rPr>
            </w:pPr>
            <w:r>
              <w:rPr>
                <w:sz w:val="21"/>
              </w:rPr>
              <w:t>万元</w:t>
            </w:r>
          </w:p>
        </w:tc>
        <w:tc>
          <w:tcPr>
            <w:tcW w:w="2326" w:type="dxa"/>
            <w:tcBorders>
              <w:top w:val="single" w:sz="4" w:space="0" w:color="000000"/>
              <w:left w:val="single" w:sz="4" w:space="0" w:color="000000"/>
              <w:bottom w:val="single" w:sz="4" w:space="0" w:color="000000"/>
              <w:right w:val="single" w:sz="4" w:space="0" w:color="000000"/>
            </w:tcBorders>
          </w:tcPr>
          <w:p>
            <w:pPr>
              <w:pStyle w:val="TableParagraph"/>
              <w:spacing w:before="63"/>
              <w:ind w:left="104"/>
              <w:rPr>
                <w:sz w:val="21"/>
              </w:rPr>
            </w:pPr>
            <w:r>
              <w:rPr>
                <w:sz w:val="21"/>
              </w:rPr>
              <w:t>经审核施工单位应得款</w:t>
            </w:r>
          </w:p>
        </w:tc>
        <w:tc>
          <w:tcPr>
            <w:tcW w:w="2258" w:type="dxa"/>
            <w:tcBorders>
              <w:top w:val="single" w:sz="4" w:space="0" w:color="000000"/>
              <w:left w:val="single" w:sz="4" w:space="0" w:color="000000"/>
              <w:bottom w:val="single" w:sz="4" w:space="0" w:color="000000"/>
            </w:tcBorders>
          </w:tcPr>
          <w:p>
            <w:pPr>
              <w:pStyle w:val="TableParagraph"/>
              <w:spacing w:before="63"/>
              <w:ind w:right="96"/>
              <w:jc w:val="right"/>
              <w:rPr>
                <w:sz w:val="21"/>
              </w:rPr>
            </w:pPr>
            <w:r>
              <w:rPr>
                <w:sz w:val="21"/>
              </w:rPr>
              <w:t>万元</w:t>
            </w:r>
          </w:p>
        </w:tc>
      </w:tr>
      <w:tr>
        <w:trPr>
          <w:trHeight w:val="454" w:hRule="exact"/>
        </w:trPr>
        <w:tc>
          <w:tcPr>
            <w:tcW w:w="2662" w:type="dxa"/>
            <w:tcBorders>
              <w:top w:val="single" w:sz="4" w:space="0" w:color="000000"/>
              <w:bottom w:val="single" w:sz="4" w:space="0" w:color="000000"/>
              <w:right w:val="single" w:sz="4" w:space="0" w:color="000000"/>
            </w:tcBorders>
          </w:tcPr>
          <w:p>
            <w:pPr>
              <w:pStyle w:val="TableParagraph"/>
              <w:spacing w:before="63"/>
              <w:ind w:left="99"/>
              <w:rPr>
                <w:sz w:val="21"/>
              </w:rPr>
            </w:pPr>
            <w:r>
              <w:rPr>
                <w:sz w:val="21"/>
              </w:rPr>
              <w:t>本月应扣款</w:t>
            </w:r>
          </w:p>
        </w:tc>
        <w:tc>
          <w:tcPr>
            <w:tcW w:w="1934" w:type="dxa"/>
            <w:tcBorders>
              <w:top w:val="single" w:sz="4" w:space="0" w:color="000000"/>
              <w:left w:val="single" w:sz="4" w:space="0" w:color="000000"/>
              <w:bottom w:val="single" w:sz="4" w:space="0" w:color="000000"/>
              <w:right w:val="single" w:sz="4" w:space="0" w:color="000000"/>
            </w:tcBorders>
          </w:tcPr>
          <w:p>
            <w:pPr>
              <w:pStyle w:val="TableParagraph"/>
              <w:spacing w:before="63"/>
              <w:ind w:right="101"/>
              <w:jc w:val="right"/>
              <w:rPr>
                <w:sz w:val="21"/>
              </w:rPr>
            </w:pPr>
            <w:r>
              <w:rPr>
                <w:sz w:val="21"/>
              </w:rPr>
              <w:t>万元</w:t>
            </w:r>
          </w:p>
        </w:tc>
        <w:tc>
          <w:tcPr>
            <w:tcW w:w="2326" w:type="dxa"/>
            <w:tcBorders>
              <w:top w:val="single" w:sz="4" w:space="0" w:color="000000"/>
              <w:left w:val="single" w:sz="4" w:space="0" w:color="000000"/>
              <w:bottom w:val="single" w:sz="4" w:space="0" w:color="000000"/>
              <w:right w:val="single" w:sz="4" w:space="0" w:color="000000"/>
            </w:tcBorders>
          </w:tcPr>
          <w:p>
            <w:pPr>
              <w:pStyle w:val="TableParagraph"/>
              <w:spacing w:before="63"/>
              <w:ind w:left="104"/>
              <w:rPr>
                <w:sz w:val="21"/>
              </w:rPr>
            </w:pPr>
            <w:r>
              <w:rPr>
                <w:sz w:val="21"/>
              </w:rPr>
              <w:t>累计扣款额</w:t>
            </w:r>
          </w:p>
        </w:tc>
        <w:tc>
          <w:tcPr>
            <w:tcW w:w="2258" w:type="dxa"/>
            <w:tcBorders>
              <w:top w:val="single" w:sz="4" w:space="0" w:color="000000"/>
              <w:left w:val="single" w:sz="4" w:space="0" w:color="000000"/>
              <w:bottom w:val="single" w:sz="4" w:space="0" w:color="000000"/>
            </w:tcBorders>
          </w:tcPr>
          <w:p>
            <w:pPr>
              <w:pStyle w:val="TableParagraph"/>
              <w:spacing w:before="63"/>
              <w:ind w:right="96"/>
              <w:jc w:val="right"/>
              <w:rPr>
                <w:sz w:val="21"/>
              </w:rPr>
            </w:pPr>
            <w:r>
              <w:rPr>
                <w:sz w:val="21"/>
              </w:rPr>
              <w:t>万元</w:t>
            </w:r>
          </w:p>
        </w:tc>
      </w:tr>
      <w:tr>
        <w:trPr>
          <w:trHeight w:val="455" w:hRule="exact"/>
        </w:trPr>
        <w:tc>
          <w:tcPr>
            <w:tcW w:w="2662" w:type="dxa"/>
            <w:tcBorders>
              <w:top w:val="single" w:sz="4" w:space="0" w:color="000000"/>
              <w:bottom w:val="single" w:sz="4" w:space="0" w:color="000000"/>
              <w:right w:val="single" w:sz="4" w:space="0" w:color="000000"/>
            </w:tcBorders>
          </w:tcPr>
          <w:p>
            <w:pPr>
              <w:pStyle w:val="TableParagraph"/>
              <w:spacing w:before="64"/>
              <w:ind w:left="99"/>
              <w:rPr>
                <w:sz w:val="21"/>
              </w:rPr>
            </w:pPr>
            <w:r>
              <w:rPr>
                <w:sz w:val="21"/>
              </w:rPr>
              <w:t>本月批准应付款</w:t>
            </w:r>
          </w:p>
        </w:tc>
        <w:tc>
          <w:tcPr>
            <w:tcW w:w="1934" w:type="dxa"/>
            <w:tcBorders>
              <w:top w:val="single" w:sz="4" w:space="0" w:color="000000"/>
              <w:left w:val="single" w:sz="4" w:space="0" w:color="000000"/>
              <w:bottom w:val="single" w:sz="4" w:space="0" w:color="000000"/>
              <w:right w:val="single" w:sz="4" w:space="0" w:color="000000"/>
            </w:tcBorders>
          </w:tcPr>
          <w:p>
            <w:pPr>
              <w:pStyle w:val="TableParagraph"/>
              <w:spacing w:before="64"/>
              <w:ind w:right="100"/>
              <w:jc w:val="right"/>
              <w:rPr>
                <w:sz w:val="21"/>
              </w:rPr>
            </w:pPr>
            <w:r>
              <w:rPr>
                <w:sz w:val="21"/>
              </w:rPr>
              <w:t>万元</w:t>
            </w:r>
          </w:p>
        </w:tc>
        <w:tc>
          <w:tcPr>
            <w:tcW w:w="2326" w:type="dxa"/>
            <w:tcBorders>
              <w:top w:val="single" w:sz="4" w:space="0" w:color="000000"/>
              <w:left w:val="single" w:sz="4" w:space="0" w:color="000000"/>
              <w:bottom w:val="single" w:sz="4" w:space="0" w:color="000000"/>
              <w:right w:val="single" w:sz="4" w:space="0" w:color="000000"/>
            </w:tcBorders>
          </w:tcPr>
          <w:p>
            <w:pPr>
              <w:pStyle w:val="TableParagraph"/>
              <w:spacing w:before="64"/>
              <w:ind w:left="104"/>
              <w:rPr>
                <w:sz w:val="21"/>
              </w:rPr>
            </w:pPr>
            <w:r>
              <w:rPr>
                <w:sz w:val="21"/>
              </w:rPr>
              <w:t>累计批准付款额</w:t>
            </w:r>
          </w:p>
        </w:tc>
        <w:tc>
          <w:tcPr>
            <w:tcW w:w="2258" w:type="dxa"/>
            <w:tcBorders>
              <w:top w:val="single" w:sz="4" w:space="0" w:color="000000"/>
              <w:left w:val="single" w:sz="4" w:space="0" w:color="000000"/>
              <w:bottom w:val="single" w:sz="4" w:space="0" w:color="000000"/>
            </w:tcBorders>
          </w:tcPr>
          <w:p>
            <w:pPr>
              <w:pStyle w:val="TableParagraph"/>
              <w:spacing w:before="64"/>
              <w:ind w:right="96"/>
              <w:jc w:val="right"/>
              <w:rPr>
                <w:sz w:val="21"/>
              </w:rPr>
            </w:pPr>
            <w:r>
              <w:rPr>
                <w:sz w:val="21"/>
              </w:rPr>
              <w:t>万元</w:t>
            </w:r>
          </w:p>
        </w:tc>
      </w:tr>
      <w:tr>
        <w:trPr>
          <w:trHeight w:val="454" w:hRule="exact"/>
        </w:trPr>
        <w:tc>
          <w:tcPr>
            <w:tcW w:w="2662" w:type="dxa"/>
            <w:tcBorders>
              <w:top w:val="single" w:sz="4" w:space="0" w:color="000000"/>
              <w:bottom w:val="single" w:sz="4" w:space="0" w:color="000000"/>
              <w:right w:val="single" w:sz="4" w:space="0" w:color="000000"/>
            </w:tcBorders>
          </w:tcPr>
          <w:p>
            <w:pPr>
              <w:pStyle w:val="TableParagraph"/>
              <w:spacing w:before="63"/>
              <w:ind w:left="99"/>
              <w:rPr>
                <w:sz w:val="21"/>
              </w:rPr>
            </w:pPr>
            <w:r>
              <w:rPr>
                <w:sz w:val="21"/>
              </w:rPr>
              <w:t>本月发生批准索赔</w:t>
            </w:r>
          </w:p>
        </w:tc>
        <w:tc>
          <w:tcPr>
            <w:tcW w:w="1934" w:type="dxa"/>
            <w:tcBorders>
              <w:top w:val="single" w:sz="4" w:space="0" w:color="000000"/>
              <w:left w:val="single" w:sz="4" w:space="0" w:color="000000"/>
              <w:bottom w:val="single" w:sz="4" w:space="0" w:color="000000"/>
              <w:right w:val="single" w:sz="4" w:space="0" w:color="000000"/>
            </w:tcBorders>
          </w:tcPr>
          <w:p>
            <w:pPr>
              <w:pStyle w:val="TableParagraph"/>
              <w:spacing w:before="63"/>
              <w:ind w:right="100"/>
              <w:jc w:val="right"/>
              <w:rPr>
                <w:sz w:val="21"/>
              </w:rPr>
            </w:pPr>
            <w:r>
              <w:rPr>
                <w:sz w:val="21"/>
              </w:rPr>
              <w:t>万元</w:t>
            </w:r>
          </w:p>
        </w:tc>
        <w:tc>
          <w:tcPr>
            <w:tcW w:w="2326" w:type="dxa"/>
            <w:tcBorders>
              <w:top w:val="single" w:sz="4" w:space="0" w:color="000000"/>
              <w:left w:val="single" w:sz="4" w:space="0" w:color="000000"/>
              <w:bottom w:val="single" w:sz="4" w:space="0" w:color="000000"/>
              <w:right w:val="single" w:sz="4" w:space="0" w:color="000000"/>
            </w:tcBorders>
          </w:tcPr>
          <w:p>
            <w:pPr>
              <w:pStyle w:val="TableParagraph"/>
              <w:spacing w:before="63"/>
              <w:ind w:left="104"/>
              <w:rPr>
                <w:sz w:val="21"/>
              </w:rPr>
            </w:pPr>
            <w:r>
              <w:rPr>
                <w:sz w:val="21"/>
              </w:rPr>
              <w:t>累计批准索赔额</w:t>
            </w:r>
          </w:p>
        </w:tc>
        <w:tc>
          <w:tcPr>
            <w:tcW w:w="2258" w:type="dxa"/>
            <w:tcBorders>
              <w:top w:val="single" w:sz="4" w:space="0" w:color="000000"/>
              <w:left w:val="single" w:sz="4" w:space="0" w:color="000000"/>
              <w:bottom w:val="single" w:sz="4" w:space="0" w:color="000000"/>
            </w:tcBorders>
          </w:tcPr>
          <w:p>
            <w:pPr>
              <w:pStyle w:val="TableParagraph"/>
              <w:spacing w:before="63"/>
              <w:ind w:right="96"/>
              <w:jc w:val="right"/>
              <w:rPr>
                <w:sz w:val="21"/>
              </w:rPr>
            </w:pPr>
            <w:r>
              <w:rPr>
                <w:sz w:val="21"/>
              </w:rPr>
              <w:t>万元</w:t>
            </w:r>
          </w:p>
        </w:tc>
      </w:tr>
      <w:tr>
        <w:trPr>
          <w:trHeight w:val="454" w:hRule="exact"/>
        </w:trPr>
        <w:tc>
          <w:tcPr>
            <w:tcW w:w="4596" w:type="dxa"/>
            <w:gridSpan w:val="2"/>
            <w:tcBorders>
              <w:top w:val="single" w:sz="4" w:space="0" w:color="000000"/>
              <w:bottom w:val="single" w:sz="4" w:space="0" w:color="000000"/>
              <w:right w:val="single" w:sz="4" w:space="0" w:color="000000"/>
            </w:tcBorders>
          </w:tcPr>
          <w:p>
            <w:pPr>
              <w:pStyle w:val="TableParagraph"/>
              <w:spacing w:before="63"/>
              <w:ind w:left="99"/>
              <w:rPr>
                <w:sz w:val="21"/>
              </w:rPr>
            </w:pPr>
            <w:r>
              <w:rPr>
                <w:sz w:val="21"/>
              </w:rPr>
              <w:t>发出监理通知单（造价控制类）</w:t>
            </w:r>
          </w:p>
        </w:tc>
        <w:tc>
          <w:tcPr>
            <w:tcW w:w="4584" w:type="dxa"/>
            <w:gridSpan w:val="2"/>
            <w:tcBorders>
              <w:top w:val="single" w:sz="4" w:space="0" w:color="000000"/>
              <w:left w:val="single" w:sz="4" w:space="0" w:color="000000"/>
              <w:bottom w:val="single" w:sz="4" w:space="0" w:color="000000"/>
            </w:tcBorders>
          </w:tcPr>
          <w:p>
            <w:pPr>
              <w:pStyle w:val="TableParagraph"/>
              <w:spacing w:before="63"/>
              <w:ind w:right="95"/>
              <w:jc w:val="right"/>
              <w:rPr>
                <w:sz w:val="21"/>
              </w:rPr>
            </w:pPr>
            <w:r>
              <w:rPr>
                <w:sz w:val="21"/>
              </w:rPr>
              <w:t>份</w:t>
            </w:r>
          </w:p>
        </w:tc>
      </w:tr>
      <w:tr>
        <w:trPr>
          <w:trHeight w:val="455" w:hRule="exact"/>
        </w:trPr>
        <w:tc>
          <w:tcPr>
            <w:tcW w:w="9180" w:type="dxa"/>
            <w:gridSpan w:val="4"/>
            <w:tcBorders>
              <w:top w:val="single" w:sz="4" w:space="0" w:color="000000"/>
              <w:bottom w:val="single" w:sz="4" w:space="0" w:color="000000"/>
            </w:tcBorders>
          </w:tcPr>
          <w:p>
            <w:pPr>
              <w:pStyle w:val="TableParagraph"/>
              <w:spacing w:before="64"/>
              <w:ind w:left="99"/>
              <w:rPr>
                <w:sz w:val="21"/>
              </w:rPr>
            </w:pPr>
            <w:r>
              <w:rPr>
                <w:sz w:val="21"/>
              </w:rPr>
              <w:t>工程造价控制情况简析（文字或图、表）</w:t>
            </w:r>
          </w:p>
        </w:tc>
      </w:tr>
      <w:tr>
        <w:trPr>
          <w:trHeight w:val="4222" w:hRule="exact"/>
        </w:trPr>
        <w:tc>
          <w:tcPr>
            <w:tcW w:w="9180" w:type="dxa"/>
            <w:gridSpan w:val="4"/>
            <w:tcBorders>
              <w:top w:val="single" w:sz="4" w:space="0" w:color="000000"/>
              <w:bottom w:val="single" w:sz="4" w:space="0" w:color="000000"/>
            </w:tcBorders>
          </w:tcPr>
          <w:p>
            <w:pPr/>
          </w:p>
        </w:tc>
      </w:tr>
      <w:tr>
        <w:trPr>
          <w:trHeight w:val="478" w:hRule="exact"/>
        </w:trPr>
        <w:tc>
          <w:tcPr>
            <w:tcW w:w="9180" w:type="dxa"/>
            <w:gridSpan w:val="4"/>
            <w:tcBorders>
              <w:top w:val="single" w:sz="4" w:space="0" w:color="000000"/>
              <w:bottom w:val="single" w:sz="4" w:space="0" w:color="000000"/>
            </w:tcBorders>
          </w:tcPr>
          <w:p>
            <w:pPr>
              <w:pStyle w:val="TableParagraph"/>
              <w:spacing w:before="63"/>
              <w:ind w:left="99"/>
              <w:rPr>
                <w:sz w:val="21"/>
              </w:rPr>
            </w:pPr>
            <w:r>
              <w:rPr>
                <w:sz w:val="21"/>
              </w:rPr>
              <w:t>下月造价控制监理工作重点</w:t>
            </w:r>
          </w:p>
        </w:tc>
      </w:tr>
      <w:tr>
        <w:trPr>
          <w:trHeight w:val="4694" w:hRule="exact"/>
        </w:trPr>
        <w:tc>
          <w:tcPr>
            <w:tcW w:w="9180" w:type="dxa"/>
            <w:gridSpan w:val="4"/>
            <w:tcBorders>
              <w:top w:val="single" w:sz="4" w:space="0" w:color="000000"/>
            </w:tcBorders>
          </w:tcPr>
          <w:p>
            <w:pPr/>
          </w:p>
        </w:tc>
      </w:tr>
    </w:tbl>
    <w:p>
      <w:pPr>
        <w:pStyle w:val="BodyText"/>
        <w:spacing w:before="2"/>
        <w:rPr>
          <w:b/>
          <w:sz w:val="23"/>
        </w:rPr>
      </w:pPr>
    </w:p>
    <w:p>
      <w:pPr>
        <w:spacing w:before="93"/>
        <w:ind w:left="4784" w:right="4425" w:firstLine="0"/>
        <w:jc w:val="center"/>
        <w:rPr>
          <w:rFonts w:ascii="Times New Roman"/>
          <w:sz w:val="18"/>
        </w:rPr>
      </w:pPr>
      <w:r>
        <w:rPr>
          <w:rFonts w:ascii="Times New Roman"/>
          <w:sz w:val="18"/>
        </w:rPr>
        <w:t>54</w:t>
      </w:r>
    </w:p>
    <w:p>
      <w:pPr>
        <w:spacing w:after="0"/>
        <w:jc w:val="center"/>
        <w:rPr>
          <w:rFonts w:ascii="Times New Roman"/>
          <w:sz w:val="18"/>
        </w:rPr>
        <w:sectPr>
          <w:pgSz w:w="11910" w:h="16840"/>
          <w:pgMar w:top="1440" w:bottom="280" w:left="1240" w:right="1240"/>
        </w:sectPr>
      </w:pPr>
    </w:p>
    <w:p>
      <w:pPr>
        <w:pStyle w:val="Heading3"/>
        <w:spacing w:before="6"/>
        <w:ind w:left="102"/>
      </w:pPr>
      <w:r>
        <w:rPr/>
        <w:drawing>
          <wp:anchor distT="0" distB="0" distL="0" distR="0" allowOverlap="1" layoutInCell="1" locked="0" behindDoc="1" simplePos="0" relativeHeight="268286423">
            <wp:simplePos x="0" y="0"/>
            <wp:positionH relativeFrom="page">
              <wp:posOffset>0</wp:posOffset>
            </wp:positionH>
            <wp:positionV relativeFrom="page">
              <wp:posOffset>0</wp:posOffset>
            </wp:positionV>
            <wp:extent cx="7559293" cy="10693400"/>
            <wp:effectExtent l="0" t="0" r="0" b="0"/>
            <wp:wrapNone/>
            <wp:docPr id="113" name="image1.png" descr=""/>
            <wp:cNvGraphicFramePr>
              <a:graphicFrameLocks noChangeAspect="1"/>
            </wp:cNvGraphicFramePr>
            <a:graphic>
              <a:graphicData uri="http://schemas.openxmlformats.org/drawingml/2006/picture">
                <pic:pic>
                  <pic:nvPicPr>
                    <pic:cNvPr id="11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本月工程进度控制情况评析</w:t>
      </w:r>
    </w:p>
    <w:p>
      <w:pPr>
        <w:pStyle w:val="BodyText"/>
        <w:spacing w:before="9"/>
        <w:rPr>
          <w:b/>
          <w:sz w:val="8"/>
        </w:rPr>
      </w:pPr>
    </w:p>
    <w:tbl>
      <w:tblPr>
        <w:tblW w:w="0" w:type="auto"/>
        <w:jc w:val="lef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8"/>
        <w:gridCol w:w="1980"/>
        <w:gridCol w:w="2151"/>
        <w:gridCol w:w="2710"/>
      </w:tblGrid>
      <w:tr>
        <w:trPr>
          <w:trHeight w:val="449" w:hRule="exact"/>
        </w:trPr>
        <w:tc>
          <w:tcPr>
            <w:tcW w:w="2268" w:type="dxa"/>
            <w:tcBorders>
              <w:bottom w:val="single" w:sz="4" w:space="0" w:color="000000"/>
              <w:right w:val="single" w:sz="4" w:space="0" w:color="000000"/>
            </w:tcBorders>
          </w:tcPr>
          <w:p>
            <w:pPr>
              <w:pStyle w:val="TableParagraph"/>
              <w:spacing w:before="63"/>
              <w:ind w:left="98"/>
              <w:rPr>
                <w:sz w:val="21"/>
              </w:rPr>
            </w:pPr>
            <w:r>
              <w:rPr>
                <w:sz w:val="21"/>
              </w:rPr>
              <w:t>工程开工日期</w:t>
            </w:r>
          </w:p>
        </w:tc>
        <w:tc>
          <w:tcPr>
            <w:tcW w:w="1980" w:type="dxa"/>
            <w:tcBorders>
              <w:left w:val="single" w:sz="4" w:space="0" w:color="000000"/>
              <w:bottom w:val="single" w:sz="4" w:space="0" w:color="000000"/>
              <w:right w:val="single" w:sz="4" w:space="0" w:color="000000"/>
            </w:tcBorders>
          </w:tcPr>
          <w:p>
            <w:pPr/>
          </w:p>
        </w:tc>
        <w:tc>
          <w:tcPr>
            <w:tcW w:w="2151" w:type="dxa"/>
            <w:tcBorders>
              <w:left w:val="single" w:sz="4" w:space="0" w:color="000000"/>
              <w:bottom w:val="single" w:sz="4" w:space="0" w:color="000000"/>
              <w:right w:val="single" w:sz="4" w:space="0" w:color="000000"/>
            </w:tcBorders>
          </w:tcPr>
          <w:p>
            <w:pPr>
              <w:pStyle w:val="TableParagraph"/>
              <w:spacing w:before="63"/>
              <w:ind w:left="103"/>
              <w:rPr>
                <w:sz w:val="21"/>
              </w:rPr>
            </w:pPr>
            <w:r>
              <w:rPr>
                <w:sz w:val="21"/>
              </w:rPr>
              <w:t>工程竣工日期</w:t>
            </w:r>
          </w:p>
        </w:tc>
        <w:tc>
          <w:tcPr>
            <w:tcW w:w="2710" w:type="dxa"/>
            <w:tcBorders>
              <w:left w:val="single" w:sz="4" w:space="0" w:color="000000"/>
              <w:bottom w:val="single" w:sz="4" w:space="0" w:color="000000"/>
            </w:tcBorders>
          </w:tcPr>
          <w:p>
            <w:pPr/>
          </w:p>
        </w:tc>
      </w:tr>
      <w:tr>
        <w:trPr>
          <w:trHeight w:val="454" w:hRule="exact"/>
        </w:trPr>
        <w:tc>
          <w:tcPr>
            <w:tcW w:w="2268" w:type="dxa"/>
            <w:tcBorders>
              <w:top w:val="single" w:sz="4" w:space="0" w:color="000000"/>
              <w:bottom w:val="single" w:sz="4" w:space="0" w:color="000000"/>
              <w:right w:val="single" w:sz="4" w:space="0" w:color="000000"/>
            </w:tcBorders>
          </w:tcPr>
          <w:p>
            <w:pPr>
              <w:pStyle w:val="TableParagraph"/>
              <w:spacing w:before="63"/>
              <w:ind w:left="98"/>
              <w:rPr>
                <w:sz w:val="21"/>
              </w:rPr>
            </w:pPr>
            <w:r>
              <w:rPr>
                <w:sz w:val="21"/>
              </w:rPr>
              <w:t>本月计划完成至</w:t>
            </w:r>
          </w:p>
        </w:tc>
        <w:tc>
          <w:tcPr>
            <w:tcW w:w="6841" w:type="dxa"/>
            <w:gridSpan w:val="3"/>
            <w:tcBorders>
              <w:top w:val="single" w:sz="4" w:space="0" w:color="000000"/>
              <w:left w:val="single" w:sz="4" w:space="0" w:color="000000"/>
              <w:bottom w:val="single" w:sz="4" w:space="0" w:color="000000"/>
            </w:tcBorders>
          </w:tcPr>
          <w:p>
            <w:pPr/>
          </w:p>
        </w:tc>
      </w:tr>
      <w:tr>
        <w:trPr>
          <w:trHeight w:val="455" w:hRule="exact"/>
        </w:trPr>
        <w:tc>
          <w:tcPr>
            <w:tcW w:w="2268" w:type="dxa"/>
            <w:tcBorders>
              <w:top w:val="single" w:sz="4" w:space="0" w:color="000000"/>
              <w:bottom w:val="single" w:sz="4" w:space="0" w:color="000000"/>
              <w:right w:val="single" w:sz="4" w:space="0" w:color="000000"/>
            </w:tcBorders>
          </w:tcPr>
          <w:p>
            <w:pPr>
              <w:pStyle w:val="TableParagraph"/>
              <w:spacing w:before="64"/>
              <w:ind w:left="98"/>
              <w:rPr>
                <w:sz w:val="21"/>
              </w:rPr>
            </w:pPr>
            <w:r>
              <w:rPr>
                <w:sz w:val="21"/>
              </w:rPr>
              <w:t>本月实际完成至</w:t>
            </w:r>
          </w:p>
        </w:tc>
        <w:tc>
          <w:tcPr>
            <w:tcW w:w="6841" w:type="dxa"/>
            <w:gridSpan w:val="3"/>
            <w:tcBorders>
              <w:top w:val="single" w:sz="4" w:space="0" w:color="000000"/>
              <w:left w:val="single" w:sz="4" w:space="0" w:color="000000"/>
              <w:bottom w:val="single" w:sz="4" w:space="0" w:color="000000"/>
            </w:tcBorders>
          </w:tcPr>
          <w:p>
            <w:pPr/>
          </w:p>
        </w:tc>
      </w:tr>
      <w:tr>
        <w:trPr>
          <w:trHeight w:val="454" w:hRule="exact"/>
        </w:trPr>
        <w:tc>
          <w:tcPr>
            <w:tcW w:w="2268" w:type="dxa"/>
            <w:tcBorders>
              <w:top w:val="single" w:sz="4" w:space="0" w:color="000000"/>
              <w:bottom w:val="single" w:sz="4" w:space="0" w:color="000000"/>
              <w:right w:val="single" w:sz="4" w:space="0" w:color="000000"/>
            </w:tcBorders>
          </w:tcPr>
          <w:p>
            <w:pPr>
              <w:pStyle w:val="TableParagraph"/>
              <w:spacing w:before="63"/>
              <w:ind w:left="98"/>
              <w:rPr>
                <w:sz w:val="21"/>
              </w:rPr>
            </w:pPr>
            <w:r>
              <w:rPr>
                <w:sz w:val="21"/>
              </w:rPr>
              <w:t>本月批准延长工期</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before="63"/>
              <w:ind w:right="101"/>
              <w:jc w:val="right"/>
              <w:rPr>
                <w:sz w:val="21"/>
              </w:rPr>
            </w:pPr>
            <w:r>
              <w:rPr>
                <w:sz w:val="21"/>
              </w:rPr>
              <w:t>天</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spacing w:before="63"/>
              <w:ind w:left="103"/>
              <w:rPr>
                <w:sz w:val="21"/>
              </w:rPr>
            </w:pPr>
            <w:r>
              <w:rPr>
                <w:sz w:val="21"/>
              </w:rPr>
              <w:t>累计批准延长工期</w:t>
            </w:r>
          </w:p>
        </w:tc>
        <w:tc>
          <w:tcPr>
            <w:tcW w:w="2710" w:type="dxa"/>
            <w:tcBorders>
              <w:top w:val="single" w:sz="4" w:space="0" w:color="000000"/>
              <w:left w:val="single" w:sz="4" w:space="0" w:color="000000"/>
              <w:bottom w:val="single" w:sz="4" w:space="0" w:color="000000"/>
            </w:tcBorders>
          </w:tcPr>
          <w:p>
            <w:pPr>
              <w:pStyle w:val="TableParagraph"/>
              <w:spacing w:before="63"/>
              <w:ind w:right="95"/>
              <w:jc w:val="right"/>
              <w:rPr>
                <w:sz w:val="21"/>
              </w:rPr>
            </w:pPr>
            <w:r>
              <w:rPr>
                <w:sz w:val="21"/>
              </w:rPr>
              <w:t>天</w:t>
            </w:r>
          </w:p>
        </w:tc>
      </w:tr>
      <w:tr>
        <w:trPr>
          <w:trHeight w:val="454" w:hRule="exact"/>
        </w:trPr>
        <w:tc>
          <w:tcPr>
            <w:tcW w:w="2268" w:type="dxa"/>
            <w:tcBorders>
              <w:top w:val="single" w:sz="4" w:space="0" w:color="000000"/>
              <w:bottom w:val="single" w:sz="4" w:space="0" w:color="000000"/>
              <w:right w:val="single" w:sz="4" w:space="0" w:color="000000"/>
            </w:tcBorders>
          </w:tcPr>
          <w:p>
            <w:pPr>
              <w:pStyle w:val="TableParagraph"/>
              <w:spacing w:before="63"/>
              <w:ind w:left="98"/>
              <w:rPr>
                <w:sz w:val="21"/>
              </w:rPr>
            </w:pPr>
            <w:r>
              <w:rPr>
                <w:sz w:val="21"/>
              </w:rPr>
              <w:t>本月工程延误工期</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before="63"/>
              <w:ind w:right="101"/>
              <w:jc w:val="right"/>
              <w:rPr>
                <w:sz w:val="21"/>
              </w:rPr>
            </w:pPr>
            <w:r>
              <w:rPr>
                <w:sz w:val="21"/>
              </w:rPr>
              <w:t>天</w:t>
            </w:r>
          </w:p>
        </w:tc>
        <w:tc>
          <w:tcPr>
            <w:tcW w:w="2151" w:type="dxa"/>
            <w:tcBorders>
              <w:top w:val="single" w:sz="4" w:space="0" w:color="000000"/>
              <w:left w:val="single" w:sz="4" w:space="0" w:color="000000"/>
              <w:bottom w:val="single" w:sz="4" w:space="0" w:color="000000"/>
              <w:right w:val="single" w:sz="4" w:space="0" w:color="000000"/>
            </w:tcBorders>
          </w:tcPr>
          <w:p>
            <w:pPr>
              <w:pStyle w:val="TableParagraph"/>
              <w:spacing w:before="63"/>
              <w:ind w:left="103"/>
              <w:rPr>
                <w:sz w:val="21"/>
              </w:rPr>
            </w:pPr>
            <w:r>
              <w:rPr>
                <w:sz w:val="21"/>
              </w:rPr>
              <w:t>累计工程延误工期</w:t>
            </w:r>
          </w:p>
        </w:tc>
        <w:tc>
          <w:tcPr>
            <w:tcW w:w="2710" w:type="dxa"/>
            <w:tcBorders>
              <w:top w:val="single" w:sz="4" w:space="0" w:color="000000"/>
              <w:left w:val="single" w:sz="4" w:space="0" w:color="000000"/>
              <w:bottom w:val="single" w:sz="4" w:space="0" w:color="000000"/>
            </w:tcBorders>
          </w:tcPr>
          <w:p>
            <w:pPr>
              <w:pStyle w:val="TableParagraph"/>
              <w:spacing w:before="63"/>
              <w:ind w:right="95"/>
              <w:jc w:val="right"/>
              <w:rPr>
                <w:sz w:val="21"/>
              </w:rPr>
            </w:pPr>
            <w:r>
              <w:rPr>
                <w:sz w:val="21"/>
              </w:rPr>
              <w:t>天</w:t>
            </w:r>
          </w:p>
        </w:tc>
      </w:tr>
      <w:tr>
        <w:trPr>
          <w:trHeight w:val="455" w:hRule="exact"/>
        </w:trPr>
        <w:tc>
          <w:tcPr>
            <w:tcW w:w="4248" w:type="dxa"/>
            <w:gridSpan w:val="2"/>
            <w:tcBorders>
              <w:top w:val="single" w:sz="4" w:space="0" w:color="000000"/>
              <w:bottom w:val="single" w:sz="4" w:space="0" w:color="000000"/>
              <w:right w:val="single" w:sz="4" w:space="0" w:color="000000"/>
            </w:tcBorders>
          </w:tcPr>
          <w:p>
            <w:pPr>
              <w:pStyle w:val="TableParagraph"/>
              <w:spacing w:before="64"/>
              <w:ind w:left="98"/>
              <w:rPr>
                <w:sz w:val="21"/>
              </w:rPr>
            </w:pPr>
            <w:r>
              <w:rPr>
                <w:sz w:val="21"/>
              </w:rPr>
              <w:t>发出监理通知单（进度控制类）</w:t>
            </w:r>
          </w:p>
        </w:tc>
        <w:tc>
          <w:tcPr>
            <w:tcW w:w="4861" w:type="dxa"/>
            <w:gridSpan w:val="2"/>
            <w:tcBorders>
              <w:top w:val="single" w:sz="4" w:space="0" w:color="000000"/>
              <w:left w:val="single" w:sz="4" w:space="0" w:color="000000"/>
              <w:bottom w:val="single" w:sz="4" w:space="0" w:color="000000"/>
            </w:tcBorders>
          </w:tcPr>
          <w:p>
            <w:pPr>
              <w:pStyle w:val="TableParagraph"/>
              <w:spacing w:before="64"/>
              <w:ind w:right="95"/>
              <w:jc w:val="right"/>
              <w:rPr>
                <w:sz w:val="21"/>
              </w:rPr>
            </w:pPr>
            <w:r>
              <w:rPr>
                <w:sz w:val="21"/>
              </w:rPr>
              <w:t>份</w:t>
            </w:r>
          </w:p>
        </w:tc>
      </w:tr>
      <w:tr>
        <w:trPr>
          <w:trHeight w:val="454" w:hRule="exact"/>
        </w:trPr>
        <w:tc>
          <w:tcPr>
            <w:tcW w:w="9109" w:type="dxa"/>
            <w:gridSpan w:val="4"/>
            <w:tcBorders>
              <w:top w:val="single" w:sz="4" w:space="0" w:color="000000"/>
              <w:bottom w:val="single" w:sz="4" w:space="0" w:color="000000"/>
            </w:tcBorders>
          </w:tcPr>
          <w:p>
            <w:pPr>
              <w:pStyle w:val="TableParagraph"/>
              <w:spacing w:before="63"/>
              <w:ind w:left="98"/>
              <w:rPr>
                <w:sz w:val="21"/>
              </w:rPr>
            </w:pPr>
            <w:r>
              <w:rPr>
                <w:sz w:val="21"/>
              </w:rPr>
              <w:t>本月工程进度控制情况简析（文字或图、表）</w:t>
            </w:r>
          </w:p>
        </w:tc>
      </w:tr>
      <w:tr>
        <w:trPr>
          <w:trHeight w:val="4222" w:hRule="exact"/>
        </w:trPr>
        <w:tc>
          <w:tcPr>
            <w:tcW w:w="9109" w:type="dxa"/>
            <w:gridSpan w:val="4"/>
            <w:tcBorders>
              <w:top w:val="single" w:sz="4" w:space="0" w:color="000000"/>
              <w:bottom w:val="single" w:sz="4" w:space="0" w:color="000000"/>
            </w:tcBorders>
          </w:tcPr>
          <w:p>
            <w:pPr/>
          </w:p>
        </w:tc>
      </w:tr>
      <w:tr>
        <w:trPr>
          <w:trHeight w:val="455" w:hRule="exact"/>
        </w:trPr>
        <w:tc>
          <w:tcPr>
            <w:tcW w:w="9109" w:type="dxa"/>
            <w:gridSpan w:val="4"/>
            <w:tcBorders>
              <w:top w:val="single" w:sz="4" w:space="0" w:color="000000"/>
              <w:bottom w:val="single" w:sz="4" w:space="0" w:color="000000"/>
            </w:tcBorders>
          </w:tcPr>
          <w:p>
            <w:pPr>
              <w:pStyle w:val="TableParagraph"/>
              <w:spacing w:before="64"/>
              <w:ind w:left="98"/>
              <w:rPr>
                <w:sz w:val="21"/>
              </w:rPr>
            </w:pPr>
            <w:r>
              <w:rPr>
                <w:sz w:val="21"/>
              </w:rPr>
              <w:t>下月进度控制监理工作重点</w:t>
            </w:r>
          </w:p>
        </w:tc>
      </w:tr>
      <w:tr>
        <w:trPr>
          <w:trHeight w:val="5318" w:hRule="exact"/>
        </w:trPr>
        <w:tc>
          <w:tcPr>
            <w:tcW w:w="9109" w:type="dxa"/>
            <w:gridSpan w:val="4"/>
            <w:tcBorders>
              <w:top w:val="single" w:sz="4" w:space="0" w:color="000000"/>
            </w:tcBorders>
          </w:tcPr>
          <w:p>
            <w:pPr/>
          </w:p>
        </w:tc>
      </w:tr>
    </w:tbl>
    <w:p>
      <w:pPr>
        <w:pStyle w:val="BodyText"/>
        <w:spacing w:before="10"/>
        <w:rPr>
          <w:b/>
          <w:sz w:val="28"/>
        </w:rPr>
      </w:pPr>
    </w:p>
    <w:p>
      <w:pPr>
        <w:spacing w:before="92"/>
        <w:ind w:left="4744" w:right="4405" w:firstLine="0"/>
        <w:jc w:val="center"/>
        <w:rPr>
          <w:rFonts w:ascii="Times New Roman"/>
          <w:sz w:val="18"/>
        </w:rPr>
      </w:pPr>
      <w:r>
        <w:rPr>
          <w:rFonts w:ascii="Times New Roman"/>
          <w:sz w:val="18"/>
        </w:rPr>
        <w:t>55</w:t>
      </w:r>
    </w:p>
    <w:p>
      <w:pPr>
        <w:spacing w:after="0"/>
        <w:jc w:val="center"/>
        <w:rPr>
          <w:rFonts w:ascii="Times New Roman"/>
          <w:sz w:val="18"/>
        </w:rPr>
        <w:sectPr>
          <w:pgSz w:w="11910" w:h="16840"/>
          <w:pgMar w:top="1440" w:bottom="280" w:left="1280" w:right="1260"/>
        </w:sectPr>
      </w:pPr>
    </w:p>
    <w:p>
      <w:pPr>
        <w:pStyle w:val="Heading3"/>
        <w:spacing w:before="6"/>
        <w:ind w:left="142"/>
      </w:pPr>
      <w:r>
        <w:rPr/>
        <w:drawing>
          <wp:anchor distT="0" distB="0" distL="0" distR="0" allowOverlap="1" layoutInCell="1" locked="0" behindDoc="1" simplePos="0" relativeHeight="268286447">
            <wp:simplePos x="0" y="0"/>
            <wp:positionH relativeFrom="page">
              <wp:posOffset>0</wp:posOffset>
            </wp:positionH>
            <wp:positionV relativeFrom="page">
              <wp:posOffset>0</wp:posOffset>
            </wp:positionV>
            <wp:extent cx="7559293" cy="10693400"/>
            <wp:effectExtent l="0" t="0" r="0" b="0"/>
            <wp:wrapNone/>
            <wp:docPr id="115" name="image1.png" descr=""/>
            <wp:cNvGraphicFramePr>
              <a:graphicFrameLocks noChangeAspect="1"/>
            </wp:cNvGraphicFramePr>
            <a:graphic>
              <a:graphicData uri="http://schemas.openxmlformats.org/drawingml/2006/picture">
                <pic:pic>
                  <pic:nvPicPr>
                    <pic:cNvPr id="11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本月施工现场安全生产管理的监理工作评析</w:t>
      </w:r>
    </w:p>
    <w:p>
      <w:pPr>
        <w:pStyle w:val="BodyText"/>
        <w:spacing w:before="9"/>
        <w:rPr>
          <w:b/>
          <w:sz w:val="8"/>
        </w:rPr>
      </w:pPr>
    </w:p>
    <w:tbl>
      <w:tblPr>
        <w:tblW w:w="0" w:type="auto"/>
        <w:jc w:val="left"/>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41"/>
        <w:gridCol w:w="4939"/>
      </w:tblGrid>
      <w:tr>
        <w:trPr>
          <w:trHeight w:val="449" w:hRule="exact"/>
        </w:trPr>
        <w:tc>
          <w:tcPr>
            <w:tcW w:w="9180" w:type="dxa"/>
            <w:gridSpan w:val="2"/>
            <w:tcBorders>
              <w:bottom w:val="single" w:sz="4" w:space="0" w:color="000000"/>
            </w:tcBorders>
          </w:tcPr>
          <w:p>
            <w:pPr>
              <w:pStyle w:val="TableParagraph"/>
              <w:spacing w:before="63"/>
              <w:ind w:left="99"/>
              <w:rPr>
                <w:sz w:val="21"/>
              </w:rPr>
            </w:pPr>
            <w:r>
              <w:rPr>
                <w:sz w:val="21"/>
              </w:rPr>
              <w:t>本月施工现场安全生产管理的监理工作情况</w:t>
            </w:r>
          </w:p>
        </w:tc>
      </w:tr>
      <w:tr>
        <w:trPr>
          <w:trHeight w:val="454" w:hRule="exact"/>
        </w:trPr>
        <w:tc>
          <w:tcPr>
            <w:tcW w:w="4241" w:type="dxa"/>
            <w:tcBorders>
              <w:top w:val="single" w:sz="4" w:space="0" w:color="000000"/>
              <w:bottom w:val="single" w:sz="4" w:space="0" w:color="000000"/>
              <w:right w:val="single" w:sz="4" w:space="0" w:color="000000"/>
            </w:tcBorders>
          </w:tcPr>
          <w:p>
            <w:pPr>
              <w:pStyle w:val="TableParagraph"/>
              <w:spacing w:before="63"/>
              <w:ind w:left="99"/>
              <w:rPr>
                <w:sz w:val="21"/>
              </w:rPr>
            </w:pPr>
            <w:r>
              <w:rPr>
                <w:sz w:val="21"/>
              </w:rPr>
              <w:t>参与安全检查次数</w:t>
            </w:r>
          </w:p>
        </w:tc>
        <w:tc>
          <w:tcPr>
            <w:tcW w:w="4939" w:type="dxa"/>
            <w:tcBorders>
              <w:top w:val="single" w:sz="4" w:space="0" w:color="000000"/>
              <w:left w:val="single" w:sz="4" w:space="0" w:color="000000"/>
              <w:bottom w:val="single" w:sz="4" w:space="0" w:color="000000"/>
            </w:tcBorders>
          </w:tcPr>
          <w:p>
            <w:pPr>
              <w:pStyle w:val="TableParagraph"/>
              <w:spacing w:before="63"/>
              <w:ind w:right="95"/>
              <w:jc w:val="right"/>
              <w:rPr>
                <w:sz w:val="21"/>
              </w:rPr>
            </w:pPr>
            <w:r>
              <w:rPr>
                <w:sz w:val="21"/>
              </w:rPr>
              <w:t>次</w:t>
            </w:r>
          </w:p>
        </w:tc>
      </w:tr>
      <w:tr>
        <w:trPr>
          <w:trHeight w:val="455" w:hRule="exact"/>
        </w:trPr>
        <w:tc>
          <w:tcPr>
            <w:tcW w:w="4241" w:type="dxa"/>
            <w:tcBorders>
              <w:top w:val="single" w:sz="4" w:space="0" w:color="000000"/>
              <w:bottom w:val="single" w:sz="4" w:space="0" w:color="000000"/>
              <w:right w:val="single" w:sz="4" w:space="0" w:color="000000"/>
            </w:tcBorders>
          </w:tcPr>
          <w:p>
            <w:pPr>
              <w:pStyle w:val="TableParagraph"/>
              <w:spacing w:before="64"/>
              <w:ind w:left="99"/>
              <w:rPr>
                <w:sz w:val="21"/>
              </w:rPr>
            </w:pPr>
            <w:r>
              <w:rPr>
                <w:sz w:val="21"/>
              </w:rPr>
              <w:t>危大工程专项巡视检查次数</w:t>
            </w:r>
          </w:p>
        </w:tc>
        <w:tc>
          <w:tcPr>
            <w:tcW w:w="4939" w:type="dxa"/>
            <w:tcBorders>
              <w:top w:val="single" w:sz="4" w:space="0" w:color="000000"/>
              <w:left w:val="single" w:sz="4" w:space="0" w:color="000000"/>
              <w:bottom w:val="single" w:sz="4" w:space="0" w:color="000000"/>
            </w:tcBorders>
          </w:tcPr>
          <w:p>
            <w:pPr>
              <w:pStyle w:val="TableParagraph"/>
              <w:spacing w:before="64"/>
              <w:ind w:right="95"/>
              <w:jc w:val="right"/>
              <w:rPr>
                <w:sz w:val="21"/>
              </w:rPr>
            </w:pPr>
            <w:r>
              <w:rPr>
                <w:sz w:val="21"/>
              </w:rPr>
              <w:t>次</w:t>
            </w:r>
          </w:p>
        </w:tc>
      </w:tr>
      <w:tr>
        <w:trPr>
          <w:trHeight w:val="454" w:hRule="exact"/>
        </w:trPr>
        <w:tc>
          <w:tcPr>
            <w:tcW w:w="4241" w:type="dxa"/>
            <w:tcBorders>
              <w:top w:val="single" w:sz="4" w:space="0" w:color="000000"/>
              <w:bottom w:val="single" w:sz="4" w:space="0" w:color="000000"/>
              <w:right w:val="single" w:sz="4" w:space="0" w:color="000000"/>
            </w:tcBorders>
          </w:tcPr>
          <w:p>
            <w:pPr>
              <w:pStyle w:val="TableParagraph"/>
              <w:spacing w:before="63"/>
              <w:ind w:left="99"/>
              <w:rPr>
                <w:sz w:val="21"/>
              </w:rPr>
            </w:pPr>
            <w:r>
              <w:rPr>
                <w:sz w:val="21"/>
              </w:rPr>
              <w:t>参加危大工程验收次数</w:t>
            </w:r>
          </w:p>
        </w:tc>
        <w:tc>
          <w:tcPr>
            <w:tcW w:w="4939" w:type="dxa"/>
            <w:tcBorders>
              <w:top w:val="single" w:sz="4" w:space="0" w:color="000000"/>
              <w:left w:val="single" w:sz="4" w:space="0" w:color="000000"/>
              <w:bottom w:val="single" w:sz="4" w:space="0" w:color="000000"/>
            </w:tcBorders>
          </w:tcPr>
          <w:p>
            <w:pPr>
              <w:pStyle w:val="TableParagraph"/>
              <w:spacing w:before="63"/>
              <w:ind w:right="95"/>
              <w:jc w:val="right"/>
              <w:rPr>
                <w:sz w:val="21"/>
              </w:rPr>
            </w:pPr>
            <w:r>
              <w:rPr>
                <w:sz w:val="21"/>
              </w:rPr>
              <w:t>次</w:t>
            </w:r>
          </w:p>
        </w:tc>
      </w:tr>
      <w:tr>
        <w:trPr>
          <w:trHeight w:val="454" w:hRule="exact"/>
        </w:trPr>
        <w:tc>
          <w:tcPr>
            <w:tcW w:w="4241" w:type="dxa"/>
            <w:tcBorders>
              <w:top w:val="single" w:sz="4" w:space="0" w:color="000000"/>
              <w:bottom w:val="single" w:sz="4" w:space="0" w:color="000000"/>
              <w:right w:val="single" w:sz="4" w:space="0" w:color="000000"/>
            </w:tcBorders>
          </w:tcPr>
          <w:p>
            <w:pPr>
              <w:pStyle w:val="TableParagraph"/>
              <w:spacing w:before="63"/>
              <w:ind w:left="99"/>
              <w:rPr>
                <w:sz w:val="21"/>
              </w:rPr>
            </w:pPr>
            <w:r>
              <w:rPr>
                <w:sz w:val="21"/>
              </w:rPr>
              <w:t>发出监理通知单（安全文明类）</w:t>
            </w:r>
          </w:p>
        </w:tc>
        <w:tc>
          <w:tcPr>
            <w:tcW w:w="4939" w:type="dxa"/>
            <w:tcBorders>
              <w:top w:val="single" w:sz="4" w:space="0" w:color="000000"/>
              <w:left w:val="single" w:sz="4" w:space="0" w:color="000000"/>
              <w:bottom w:val="single" w:sz="4" w:space="0" w:color="000000"/>
            </w:tcBorders>
          </w:tcPr>
          <w:p>
            <w:pPr>
              <w:pStyle w:val="TableParagraph"/>
              <w:spacing w:before="63"/>
              <w:ind w:right="94"/>
              <w:jc w:val="right"/>
              <w:rPr>
                <w:sz w:val="21"/>
              </w:rPr>
            </w:pPr>
            <w:r>
              <w:rPr>
                <w:sz w:val="21"/>
              </w:rPr>
              <w:t>份</w:t>
            </w:r>
          </w:p>
        </w:tc>
      </w:tr>
      <w:tr>
        <w:trPr>
          <w:trHeight w:val="455" w:hRule="exact"/>
        </w:trPr>
        <w:tc>
          <w:tcPr>
            <w:tcW w:w="9180" w:type="dxa"/>
            <w:gridSpan w:val="2"/>
            <w:tcBorders>
              <w:top w:val="single" w:sz="4" w:space="0" w:color="000000"/>
              <w:bottom w:val="single" w:sz="4" w:space="0" w:color="000000"/>
            </w:tcBorders>
          </w:tcPr>
          <w:p>
            <w:pPr>
              <w:pStyle w:val="TableParagraph"/>
              <w:spacing w:before="64"/>
              <w:ind w:left="99"/>
              <w:rPr>
                <w:sz w:val="21"/>
              </w:rPr>
            </w:pPr>
            <w:r>
              <w:rPr>
                <w:sz w:val="21"/>
              </w:rPr>
              <w:t>施工现场安全生产管理的监理工作简析（文字或图、表）</w:t>
            </w:r>
          </w:p>
        </w:tc>
      </w:tr>
      <w:tr>
        <w:trPr>
          <w:trHeight w:val="6562" w:hRule="exact"/>
        </w:trPr>
        <w:tc>
          <w:tcPr>
            <w:tcW w:w="9180" w:type="dxa"/>
            <w:gridSpan w:val="2"/>
            <w:tcBorders>
              <w:top w:val="single" w:sz="4" w:space="0" w:color="000000"/>
              <w:bottom w:val="single" w:sz="4" w:space="0" w:color="000000"/>
            </w:tcBorders>
          </w:tcPr>
          <w:p>
            <w:pPr>
              <w:pStyle w:val="TableParagraph"/>
              <w:spacing w:before="63"/>
              <w:ind w:left="99"/>
              <w:rPr>
                <w:sz w:val="21"/>
              </w:rPr>
            </w:pPr>
            <w:r>
              <w:rPr>
                <w:sz w:val="21"/>
              </w:rPr>
              <w:t>施工单位安全生产管理状况：</w:t>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2"/>
              <w:rPr>
                <w:b/>
                <w:sz w:val="20"/>
              </w:rPr>
            </w:pPr>
          </w:p>
          <w:p>
            <w:pPr>
              <w:pStyle w:val="TableParagraph"/>
              <w:ind w:left="519"/>
              <w:rPr>
                <w:sz w:val="21"/>
              </w:rPr>
            </w:pPr>
            <w:r>
              <w:rPr>
                <w:sz w:val="21"/>
              </w:rPr>
              <w:t>监理履行建设工程安全生产管理法定职责情况（包括危大工程的安全管理）：</w:t>
            </w:r>
          </w:p>
        </w:tc>
      </w:tr>
      <w:tr>
        <w:trPr>
          <w:trHeight w:val="454" w:hRule="exact"/>
        </w:trPr>
        <w:tc>
          <w:tcPr>
            <w:tcW w:w="9180" w:type="dxa"/>
            <w:gridSpan w:val="2"/>
            <w:tcBorders>
              <w:top w:val="single" w:sz="4" w:space="0" w:color="000000"/>
              <w:bottom w:val="single" w:sz="4" w:space="0" w:color="000000"/>
            </w:tcBorders>
          </w:tcPr>
          <w:p>
            <w:pPr>
              <w:pStyle w:val="TableParagraph"/>
              <w:spacing w:before="63"/>
              <w:ind w:left="99"/>
              <w:rPr>
                <w:sz w:val="21"/>
              </w:rPr>
            </w:pPr>
            <w:r>
              <w:rPr>
                <w:sz w:val="21"/>
              </w:rPr>
              <w:t>下月安全生产管理的监理工作重点</w:t>
            </w:r>
          </w:p>
        </w:tc>
      </w:tr>
      <w:tr>
        <w:trPr>
          <w:trHeight w:val="3530" w:hRule="exact"/>
        </w:trPr>
        <w:tc>
          <w:tcPr>
            <w:tcW w:w="9180" w:type="dxa"/>
            <w:gridSpan w:val="2"/>
            <w:tcBorders>
              <w:top w:val="single" w:sz="4" w:space="0" w:color="000000"/>
            </w:tcBorders>
          </w:tcPr>
          <w:p>
            <w:pPr/>
          </w:p>
        </w:tc>
      </w:tr>
    </w:tbl>
    <w:p>
      <w:pPr>
        <w:pStyle w:val="BodyText"/>
        <w:spacing w:before="4"/>
        <w:rPr>
          <w:b/>
          <w:sz w:val="21"/>
        </w:rPr>
      </w:pPr>
    </w:p>
    <w:p>
      <w:pPr>
        <w:spacing w:before="93"/>
        <w:ind w:left="4784" w:right="4425" w:firstLine="0"/>
        <w:jc w:val="center"/>
        <w:rPr>
          <w:rFonts w:ascii="Times New Roman"/>
          <w:sz w:val="18"/>
        </w:rPr>
      </w:pPr>
      <w:r>
        <w:rPr>
          <w:rFonts w:ascii="Times New Roman"/>
          <w:sz w:val="18"/>
        </w:rPr>
        <w:t>56</w:t>
      </w:r>
    </w:p>
    <w:p>
      <w:pPr>
        <w:spacing w:after="0"/>
        <w:jc w:val="center"/>
        <w:rPr>
          <w:rFonts w:ascii="Times New Roman"/>
          <w:sz w:val="18"/>
        </w:rPr>
        <w:sectPr>
          <w:pgSz w:w="11910" w:h="16840"/>
          <w:pgMar w:top="1440" w:bottom="280" w:left="1240" w:right="1240"/>
        </w:sectPr>
      </w:pPr>
    </w:p>
    <w:p>
      <w:pPr>
        <w:pStyle w:val="Heading3"/>
        <w:spacing w:before="6"/>
        <w:ind w:left="102"/>
      </w:pPr>
      <w:r>
        <w:rPr/>
        <w:pict>
          <v:group style="position:absolute;margin-left:0pt;margin-top:0pt;width:595.25pt;height:842pt;mso-position-horizontal-relative:page;mso-position-vertical-relative:page;z-index:-148984" coordorigin="0,0" coordsize="11905,16840">
            <v:shape style="position:absolute;left:0;top:0;width:11904;height:16840" type="#_x0000_t75" stroked="false">
              <v:imagedata r:id="rId5" o:title=""/>
            </v:shape>
            <v:line style="position:absolute" from="1352,1884" to="10532,1884" stroked="true" strokeweight=".96pt" strokecolor="#000000">
              <v:stroke dashstyle="solid"/>
            </v:line>
            <v:line style="position:absolute" from="1362,1874" to="1362,15047" stroked="true" strokeweight=".96pt" strokecolor="#000000">
              <v:stroke dashstyle="solid"/>
            </v:line>
            <v:line style="position:absolute" from="1352,15037" to="10532,15037" stroked="true" strokeweight=".96pt" strokecolor="#000000">
              <v:stroke dashstyle="solid"/>
            </v:line>
            <v:line style="position:absolute" from="10542,1874" to="10542,15047" stroked="true" strokeweight=".96pt" strokecolor="#000000">
              <v:stroke dashstyle="solid"/>
            </v:line>
            <w10:wrap type="none"/>
          </v:group>
        </w:pict>
      </w:r>
      <w:r>
        <w:rPr/>
        <w:t>本月工程其它事项</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5"/>
        </w:rPr>
      </w:pPr>
    </w:p>
    <w:p>
      <w:pPr>
        <w:spacing w:before="93"/>
        <w:ind w:left="1156" w:right="397" w:firstLine="0"/>
        <w:jc w:val="center"/>
        <w:rPr>
          <w:rFonts w:ascii="Times New Roman"/>
          <w:sz w:val="18"/>
        </w:rPr>
      </w:pPr>
      <w:r>
        <w:rPr>
          <w:rFonts w:ascii="Times New Roman"/>
          <w:sz w:val="18"/>
        </w:rPr>
        <w:t>57</w:t>
      </w:r>
    </w:p>
    <w:p>
      <w:pPr>
        <w:spacing w:after="0"/>
        <w:jc w:val="center"/>
        <w:rPr>
          <w:rFonts w:ascii="Times New Roman"/>
          <w:sz w:val="18"/>
        </w:rPr>
        <w:sectPr>
          <w:pgSz w:w="11910" w:h="16840"/>
          <w:pgMar w:top="1440" w:bottom="280" w:left="1280" w:right="1680"/>
        </w:sectPr>
      </w:pPr>
    </w:p>
    <w:p>
      <w:pPr>
        <w:pStyle w:val="Heading3"/>
        <w:numPr>
          <w:ilvl w:val="2"/>
          <w:numId w:val="80"/>
        </w:numPr>
        <w:tabs>
          <w:tab w:pos="876" w:val="left" w:leader="none"/>
        </w:tabs>
        <w:spacing w:line="240" w:lineRule="auto" w:before="7" w:after="0"/>
        <w:ind w:left="875" w:right="0" w:hanging="773"/>
        <w:jc w:val="left"/>
      </w:pPr>
      <w:r>
        <w:rPr/>
        <w:drawing>
          <wp:anchor distT="0" distB="0" distL="0" distR="0" allowOverlap="1" layoutInCell="1" locked="0" behindDoc="1" simplePos="0" relativeHeight="268286495">
            <wp:simplePos x="0" y="0"/>
            <wp:positionH relativeFrom="page">
              <wp:posOffset>0</wp:posOffset>
            </wp:positionH>
            <wp:positionV relativeFrom="page">
              <wp:posOffset>0</wp:posOffset>
            </wp:positionV>
            <wp:extent cx="7559293" cy="10693400"/>
            <wp:effectExtent l="0" t="0" r="0" b="0"/>
            <wp:wrapNone/>
            <wp:docPr id="117" name="image1.png" descr=""/>
            <wp:cNvGraphicFramePr>
              <a:graphicFrameLocks noChangeAspect="1"/>
            </wp:cNvGraphicFramePr>
            <a:graphic>
              <a:graphicData uri="http://schemas.openxmlformats.org/drawingml/2006/picture">
                <pic:pic>
                  <pic:nvPicPr>
                    <pic:cNvPr id="11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工程质量评估报告应按本标准表</w:t>
      </w:r>
      <w:r>
        <w:rPr>
          <w:spacing w:val="-65"/>
        </w:rPr>
        <w:t> </w:t>
      </w:r>
      <w:r>
        <w:rPr>
          <w:rFonts w:ascii="Times New Roman" w:eastAsia="Times New Roman"/>
        </w:rPr>
        <w:t>A.0.14 </w:t>
      </w:r>
      <w:r>
        <w:rPr/>
        <w:t>的要求填写。</w:t>
      </w:r>
    </w:p>
    <w:p>
      <w:pPr>
        <w:pStyle w:val="Heading3"/>
        <w:tabs>
          <w:tab w:pos="4547" w:val="left" w:leader="none"/>
        </w:tabs>
        <w:ind w:left="3352"/>
      </w:pPr>
      <w:r>
        <w:rPr/>
        <w:t>表</w:t>
      </w:r>
      <w:r>
        <w:rPr>
          <w:spacing w:val="-62"/>
        </w:rPr>
        <w:t> </w:t>
      </w:r>
      <w:r>
        <w:rPr>
          <w:rFonts w:ascii="Times New Roman" w:eastAsia="Times New Roman"/>
        </w:rPr>
        <w:t>A.0.14</w:t>
        <w:tab/>
      </w:r>
      <w:r>
        <w:rPr/>
        <w:t>工程质量评估报告</w:t>
      </w:r>
    </w:p>
    <w:p>
      <w:pPr>
        <w:pStyle w:val="BodyText"/>
        <w:rPr>
          <w:b/>
          <w:sz w:val="26"/>
        </w:rPr>
      </w:pPr>
    </w:p>
    <w:p>
      <w:pPr>
        <w:pStyle w:val="BodyText"/>
        <w:tabs>
          <w:tab w:pos="6702" w:val="left" w:leader="none"/>
        </w:tabs>
        <w:spacing w:before="185"/>
        <w:ind w:left="2022"/>
      </w:pPr>
      <w:r>
        <w:rPr>
          <w:rFonts w:ascii="Times New Roman" w:eastAsia="Times New Roman"/>
          <w:u w:val="single"/>
        </w:rPr>
        <w:t> </w:t>
        <w:tab/>
      </w:r>
      <w:r>
        <w:rPr/>
        <w:t>工程</w:t>
      </w:r>
    </w:p>
    <w:p>
      <w:pPr>
        <w:pStyle w:val="BodyText"/>
        <w:spacing w:before="7"/>
        <w:rPr>
          <w:sz w:val="26"/>
        </w:rPr>
      </w:pPr>
    </w:p>
    <w:p>
      <w:pPr>
        <w:pStyle w:val="Heading3"/>
        <w:spacing w:before="26"/>
        <w:ind w:left="3263"/>
      </w:pPr>
      <w:r>
        <w:rPr/>
        <w:t>工 程 质 量 评 估 报 告</w:t>
      </w:r>
    </w:p>
    <w:p>
      <w:pPr>
        <w:pStyle w:val="BodyText"/>
        <w:rPr>
          <w:b/>
        </w:rPr>
      </w:pPr>
    </w:p>
    <w:p>
      <w:pPr>
        <w:pStyle w:val="BodyText"/>
        <w:rPr>
          <w:b/>
        </w:rPr>
      </w:pPr>
    </w:p>
    <w:p>
      <w:pPr>
        <w:pStyle w:val="BodyText"/>
        <w:spacing w:before="12"/>
        <w:rPr>
          <w:b/>
          <w:sz w:val="27"/>
        </w:rPr>
      </w:pPr>
    </w:p>
    <w:p>
      <w:pPr>
        <w:pStyle w:val="Heading3"/>
        <w:spacing w:before="0"/>
        <w:ind w:left="2670"/>
      </w:pPr>
      <w:r>
        <w:rPr/>
        <w:t>内容提要：</w:t>
      </w:r>
    </w:p>
    <w:p>
      <w:pPr>
        <w:pStyle w:val="BodyText"/>
        <w:spacing w:before="166"/>
        <w:ind w:right="1481"/>
        <w:jc w:val="center"/>
      </w:pPr>
      <w:r>
        <w:rPr/>
        <w:t>工程概况</w:t>
      </w:r>
    </w:p>
    <w:p>
      <w:pPr>
        <w:pStyle w:val="BodyText"/>
        <w:spacing w:line="367" w:lineRule="auto" w:before="166"/>
        <w:ind w:left="3251" w:right="4011"/>
      </w:pPr>
      <w:r>
        <w:rPr/>
        <w:t>工程各参建单位专业工程简介编制依据</w:t>
      </w:r>
    </w:p>
    <w:p>
      <w:pPr>
        <w:pStyle w:val="BodyText"/>
        <w:spacing w:line="367" w:lineRule="auto" w:before="38"/>
        <w:ind w:left="3251" w:right="3771"/>
        <w:jc w:val="both"/>
      </w:pPr>
      <w:r>
        <w:rPr/>
        <w:t>工程质量评估范围工程质量控制情况工程质量验收情况</w:t>
      </w:r>
    </w:p>
    <w:p>
      <w:pPr>
        <w:pStyle w:val="BodyText"/>
        <w:spacing w:line="367" w:lineRule="auto" w:before="38"/>
        <w:ind w:left="3251" w:right="2811"/>
      </w:pPr>
      <w:r>
        <w:rPr/>
        <w:t>工程质量事故及其处理情况质量控制资料审查情况</w:t>
      </w:r>
    </w:p>
    <w:p>
      <w:pPr>
        <w:pStyle w:val="BodyText"/>
        <w:spacing w:before="38"/>
        <w:ind w:right="521"/>
        <w:jc w:val="center"/>
      </w:pPr>
      <w:r>
        <w:rPr/>
        <w:t>工程质量评估结论</w:t>
      </w:r>
    </w:p>
    <w:p>
      <w:pPr>
        <w:pStyle w:val="BodyText"/>
      </w:pPr>
    </w:p>
    <w:p>
      <w:pPr>
        <w:pStyle w:val="BodyText"/>
      </w:pPr>
    </w:p>
    <w:p>
      <w:pPr>
        <w:pStyle w:val="BodyText"/>
      </w:pPr>
    </w:p>
    <w:p>
      <w:pPr>
        <w:pStyle w:val="BodyText"/>
        <w:rPr>
          <w:sz w:val="17"/>
        </w:rPr>
      </w:pPr>
    </w:p>
    <w:p>
      <w:pPr>
        <w:pStyle w:val="BodyText"/>
        <w:tabs>
          <w:tab w:pos="7273" w:val="left" w:leader="none"/>
        </w:tabs>
        <w:spacing w:before="1"/>
        <w:ind w:left="2113"/>
        <w:rPr>
          <w:rFonts w:ascii="Times New Roman" w:eastAsia="Times New Roman"/>
        </w:rPr>
      </w:pPr>
      <w:r>
        <w:rPr/>
        <w:t>建设单位：</w:t>
      </w:r>
      <w:r>
        <w:rPr>
          <w:rFonts w:ascii="Times New Roman" w:eastAsia="Times New Roman"/>
          <w:u w:val="single"/>
        </w:rPr>
        <w:t> </w:t>
        <w:tab/>
      </w:r>
    </w:p>
    <w:p>
      <w:pPr>
        <w:pStyle w:val="BodyText"/>
        <w:spacing w:before="4"/>
        <w:rPr>
          <w:rFonts w:ascii="Times New Roman"/>
          <w:sz w:val="18"/>
        </w:rPr>
      </w:pPr>
    </w:p>
    <w:p>
      <w:pPr>
        <w:pStyle w:val="BodyText"/>
        <w:tabs>
          <w:tab w:pos="7196" w:val="left" w:leader="none"/>
        </w:tabs>
        <w:spacing w:before="34"/>
        <w:ind w:left="2089"/>
        <w:rPr>
          <w:rFonts w:ascii="Times New Roman" w:eastAsia="Times New Roman"/>
        </w:rPr>
      </w:pPr>
      <w:r>
        <w:rPr/>
        <w:t>勘察</w:t>
      </w:r>
      <w:r>
        <w:rPr>
          <w:rFonts w:ascii="Times New Roman" w:eastAsia="Times New Roman"/>
        </w:rPr>
        <w:t>/</w:t>
      </w:r>
      <w:r>
        <w:rPr/>
        <w:t>设计单位：</w:t>
      </w:r>
      <w:r>
        <w:rPr>
          <w:rFonts w:ascii="Times New Roman" w:eastAsia="Times New Roman"/>
          <w:u w:val="single"/>
        </w:rPr>
        <w:t> </w:t>
        <w:tab/>
      </w:r>
    </w:p>
    <w:p>
      <w:pPr>
        <w:pStyle w:val="BodyText"/>
        <w:spacing w:before="10"/>
        <w:rPr>
          <w:rFonts w:ascii="Times New Roman"/>
          <w:sz w:val="16"/>
        </w:rPr>
      </w:pPr>
    </w:p>
    <w:p>
      <w:pPr>
        <w:pStyle w:val="BodyText"/>
        <w:tabs>
          <w:tab w:pos="7249" w:val="left" w:leader="none"/>
        </w:tabs>
        <w:spacing w:before="34"/>
        <w:ind w:left="2089"/>
        <w:rPr>
          <w:rFonts w:ascii="Times New Roman" w:eastAsia="Times New Roman"/>
        </w:rPr>
      </w:pPr>
      <w:r>
        <w:rPr/>
        <w:t>施工单位：</w:t>
      </w:r>
      <w:r>
        <w:rPr>
          <w:rFonts w:ascii="Times New Roman" w:eastAsia="Times New Roman"/>
          <w:u w:val="single"/>
        </w:rPr>
        <w:t> </w:t>
        <w:tab/>
      </w:r>
    </w:p>
    <w:p>
      <w:pPr>
        <w:pStyle w:val="BodyText"/>
        <w:spacing w:before="5"/>
        <w:rPr>
          <w:rFonts w:ascii="Times New Roman"/>
          <w:sz w:val="18"/>
        </w:rPr>
      </w:pPr>
    </w:p>
    <w:p>
      <w:pPr>
        <w:pStyle w:val="BodyText"/>
        <w:tabs>
          <w:tab w:pos="7170" w:val="left" w:leader="none"/>
        </w:tabs>
        <w:spacing w:before="34"/>
        <w:ind w:left="2089"/>
        <w:rPr>
          <w:rFonts w:ascii="Times New Roman" w:eastAsia="Times New Roman"/>
        </w:rPr>
      </w:pPr>
      <w:r>
        <w:rPr/>
        <w:t>监理单位</w:t>
      </w:r>
      <w:r>
        <w:rPr>
          <w:rFonts w:ascii="Times New Roman" w:eastAsia="Times New Roman"/>
        </w:rPr>
        <w:t>(</w:t>
      </w:r>
      <w:r>
        <w:rPr/>
        <w:t>章</w:t>
      </w:r>
      <w:r>
        <w:rPr>
          <w:rFonts w:ascii="Times New Roman" w:eastAsia="Times New Roman"/>
        </w:rPr>
        <w:t>)</w:t>
      </w:r>
      <w:r>
        <w:rPr/>
        <w:t>：</w:t>
      </w:r>
      <w:r>
        <w:rPr>
          <w:rFonts w:ascii="Times New Roman" w:eastAsia="Times New Roman"/>
          <w:u w:val="single"/>
        </w:rPr>
        <w:t> </w:t>
        <w:tab/>
      </w:r>
    </w:p>
    <w:p>
      <w:pPr>
        <w:pStyle w:val="BodyText"/>
        <w:spacing w:before="9"/>
        <w:rPr>
          <w:rFonts w:ascii="Times New Roman"/>
          <w:sz w:val="16"/>
        </w:rPr>
      </w:pPr>
    </w:p>
    <w:p>
      <w:pPr>
        <w:pStyle w:val="BodyText"/>
        <w:tabs>
          <w:tab w:pos="7249" w:val="left" w:leader="none"/>
        </w:tabs>
        <w:spacing w:before="34"/>
        <w:ind w:left="2089"/>
        <w:rPr>
          <w:rFonts w:ascii="Times New Roman" w:eastAsia="Times New Roman"/>
        </w:rPr>
      </w:pPr>
      <w:r>
        <w:rPr/>
        <w:t>总监理工程师（签字）：</w:t>
      </w:r>
      <w:r>
        <w:rPr>
          <w:rFonts w:ascii="Times New Roman" w:eastAsia="Times New Roman"/>
          <w:u w:val="single"/>
        </w:rPr>
        <w:t> </w:t>
        <w:tab/>
      </w:r>
    </w:p>
    <w:p>
      <w:pPr>
        <w:pStyle w:val="BodyText"/>
        <w:spacing w:before="5"/>
        <w:rPr>
          <w:rFonts w:ascii="Times New Roman"/>
          <w:sz w:val="18"/>
        </w:rPr>
      </w:pPr>
    </w:p>
    <w:p>
      <w:pPr>
        <w:pStyle w:val="BodyText"/>
        <w:tabs>
          <w:tab w:pos="7249" w:val="left" w:leader="none"/>
        </w:tabs>
        <w:spacing w:before="34"/>
        <w:ind w:left="2089"/>
        <w:rPr>
          <w:rFonts w:ascii="Times New Roman" w:eastAsia="Times New Roman"/>
        </w:rPr>
      </w:pPr>
      <w:r>
        <w:rPr/>
        <w:t>监理单位技术负责人（签字）：</w:t>
      </w:r>
      <w:r>
        <w:rPr>
          <w:rFonts w:ascii="Times New Roman" w:eastAsia="Times New Roman"/>
          <w:u w:val="single"/>
        </w:rPr>
        <w:t> </w:t>
        <w:tab/>
      </w:r>
    </w:p>
    <w:p>
      <w:pPr>
        <w:pStyle w:val="BodyText"/>
        <w:spacing w:before="5"/>
        <w:rPr>
          <w:rFonts w:ascii="Times New Roman"/>
          <w:sz w:val="18"/>
        </w:rPr>
      </w:pPr>
    </w:p>
    <w:p>
      <w:pPr>
        <w:pStyle w:val="BodyText"/>
        <w:tabs>
          <w:tab w:pos="2809" w:val="left" w:leader="none"/>
          <w:tab w:pos="7249" w:val="left" w:leader="none"/>
        </w:tabs>
        <w:spacing w:before="34"/>
        <w:ind w:left="2089"/>
        <w:rPr>
          <w:rFonts w:ascii="Times New Roman" w:eastAsia="Times New Roman"/>
        </w:rPr>
      </w:pPr>
      <w:r>
        <w:rPr/>
        <w:t>日</w:t>
        <w:tab/>
        <w:t>期：</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spacing w:before="3"/>
        <w:rPr>
          <w:rFonts w:ascii="Times New Roman"/>
          <w:sz w:val="29"/>
        </w:rPr>
      </w:pPr>
    </w:p>
    <w:p>
      <w:pPr>
        <w:spacing w:before="92"/>
        <w:ind w:left="1156" w:right="397" w:firstLine="0"/>
        <w:jc w:val="center"/>
        <w:rPr>
          <w:rFonts w:ascii="Times New Roman"/>
          <w:sz w:val="18"/>
        </w:rPr>
      </w:pPr>
      <w:r>
        <w:rPr>
          <w:rFonts w:ascii="Times New Roman"/>
          <w:sz w:val="18"/>
        </w:rPr>
        <w:t>58</w:t>
      </w:r>
    </w:p>
    <w:p>
      <w:pPr>
        <w:spacing w:after="0"/>
        <w:jc w:val="center"/>
        <w:rPr>
          <w:rFonts w:ascii="Times New Roman"/>
          <w:sz w:val="18"/>
        </w:rPr>
        <w:sectPr>
          <w:pgSz w:w="11910" w:h="16840"/>
          <w:pgMar w:top="1360" w:bottom="280" w:left="1280" w:right="1680"/>
        </w:sectPr>
      </w:pPr>
    </w:p>
    <w:p>
      <w:pPr>
        <w:pStyle w:val="Heading3"/>
        <w:numPr>
          <w:ilvl w:val="2"/>
          <w:numId w:val="80"/>
        </w:numPr>
        <w:tabs>
          <w:tab w:pos="876" w:val="left" w:leader="none"/>
        </w:tabs>
        <w:spacing w:line="240" w:lineRule="auto" w:before="7" w:after="0"/>
        <w:ind w:left="875" w:right="0" w:hanging="773"/>
        <w:jc w:val="left"/>
      </w:pPr>
      <w:r>
        <w:rPr/>
        <w:drawing>
          <wp:anchor distT="0" distB="0" distL="0" distR="0" allowOverlap="1" layoutInCell="1" locked="0" behindDoc="1" simplePos="0" relativeHeight="268286519">
            <wp:simplePos x="0" y="0"/>
            <wp:positionH relativeFrom="page">
              <wp:posOffset>0</wp:posOffset>
            </wp:positionH>
            <wp:positionV relativeFrom="page">
              <wp:posOffset>0</wp:posOffset>
            </wp:positionV>
            <wp:extent cx="7559293" cy="10693400"/>
            <wp:effectExtent l="0" t="0" r="0" b="0"/>
            <wp:wrapNone/>
            <wp:docPr id="119" name="image1.png" descr=""/>
            <wp:cNvGraphicFramePr>
              <a:graphicFrameLocks noChangeAspect="1"/>
            </wp:cNvGraphicFramePr>
            <a:graphic>
              <a:graphicData uri="http://schemas.openxmlformats.org/drawingml/2006/picture">
                <pic:pic>
                  <pic:nvPicPr>
                    <pic:cNvPr id="12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监理工作总结应按本标准表</w:t>
      </w:r>
      <w:r>
        <w:rPr>
          <w:spacing w:val="-70"/>
        </w:rPr>
        <w:t> </w:t>
      </w:r>
      <w:r>
        <w:rPr>
          <w:rFonts w:ascii="Times New Roman" w:eastAsia="Times New Roman"/>
        </w:rPr>
        <w:t>A.0.15 </w:t>
      </w:r>
      <w:r>
        <w:rPr/>
        <w:t>的要求填写。</w:t>
      </w:r>
    </w:p>
    <w:p>
      <w:pPr>
        <w:pStyle w:val="Heading3"/>
        <w:numPr>
          <w:ilvl w:val="2"/>
          <w:numId w:val="81"/>
        </w:numPr>
        <w:tabs>
          <w:tab w:pos="4635" w:val="left" w:leader="none"/>
          <w:tab w:pos="4636" w:val="left" w:leader="none"/>
        </w:tabs>
        <w:spacing w:line="240" w:lineRule="auto" w:before="134" w:after="0"/>
        <w:ind w:left="4636" w:right="0" w:hanging="893"/>
        <w:jc w:val="left"/>
      </w:pPr>
      <w:r>
        <w:rPr/>
        <w:t>监理工作总结</w:t>
      </w:r>
    </w:p>
    <w:p>
      <w:pPr>
        <w:pStyle w:val="BodyText"/>
        <w:rPr>
          <w:b/>
          <w:sz w:val="26"/>
        </w:rPr>
      </w:pPr>
    </w:p>
    <w:p>
      <w:pPr>
        <w:pStyle w:val="BodyText"/>
        <w:rPr>
          <w:b/>
          <w:sz w:val="26"/>
        </w:rPr>
      </w:pPr>
    </w:p>
    <w:p>
      <w:pPr>
        <w:pStyle w:val="BodyText"/>
        <w:spacing w:before="12"/>
        <w:rPr>
          <w:b/>
          <w:sz w:val="23"/>
        </w:rPr>
      </w:pPr>
    </w:p>
    <w:p>
      <w:pPr>
        <w:pStyle w:val="BodyText"/>
        <w:tabs>
          <w:tab w:pos="6623" w:val="left" w:leader="none"/>
        </w:tabs>
        <w:ind w:left="1583"/>
      </w:pPr>
      <w:r>
        <w:rPr>
          <w:rFonts w:ascii="Times New Roman" w:eastAsia="Times New Roman"/>
          <w:u w:val="single"/>
        </w:rPr>
        <w:t> </w:t>
        <w:tab/>
      </w:r>
      <w:r>
        <w:rPr/>
        <w:t>工程</w:t>
      </w:r>
    </w:p>
    <w:p>
      <w:pPr>
        <w:pStyle w:val="BodyText"/>
        <w:spacing w:before="7"/>
        <w:rPr>
          <w:sz w:val="26"/>
        </w:rPr>
      </w:pPr>
    </w:p>
    <w:p>
      <w:pPr>
        <w:pStyle w:val="Heading3"/>
        <w:spacing w:before="26"/>
        <w:ind w:left="0" w:right="371"/>
        <w:jc w:val="center"/>
      </w:pPr>
      <w:r>
        <w:rPr/>
        <w:t>监 理 工 作 总 结</w:t>
      </w:r>
    </w:p>
    <w:p>
      <w:pPr>
        <w:pStyle w:val="BodyText"/>
        <w:rPr>
          <w:b/>
        </w:rPr>
      </w:pPr>
    </w:p>
    <w:p>
      <w:pPr>
        <w:pStyle w:val="BodyText"/>
        <w:spacing w:before="6"/>
        <w:rPr>
          <w:b/>
          <w:sz w:val="20"/>
        </w:rPr>
      </w:pPr>
    </w:p>
    <w:p>
      <w:pPr>
        <w:pStyle w:val="BodyText"/>
        <w:tabs>
          <w:tab w:pos="479" w:val="left" w:leader="none"/>
          <w:tab w:pos="1199" w:val="left" w:leader="none"/>
          <w:tab w:pos="2039" w:val="left" w:leader="none"/>
          <w:tab w:pos="2519" w:val="left" w:leader="none"/>
          <w:tab w:pos="3239" w:val="left" w:leader="none"/>
          <w:tab w:pos="4319" w:val="left" w:leader="none"/>
          <w:tab w:pos="5279" w:val="left" w:leader="none"/>
        </w:tabs>
        <w:ind w:right="257"/>
        <w:jc w:val="center"/>
      </w:pPr>
      <w:r>
        <w:rPr>
          <w:rFonts w:ascii="Times New Roman" w:eastAsia="Times New Roman"/>
          <w:u w:val="single"/>
        </w:rPr>
        <w:t> </w:t>
        <w:tab/>
      </w:r>
      <w:r>
        <w:rPr/>
        <w:t>年</w:t>
      </w:r>
      <w:r>
        <w:rPr>
          <w:rFonts w:ascii="Times New Roman" w:eastAsia="Times New Roman"/>
          <w:u w:val="single"/>
        </w:rPr>
        <w:t> </w:t>
        <w:tab/>
      </w:r>
      <w:r>
        <w:rPr/>
        <w:t>月</w:t>
      </w:r>
      <w:r>
        <w:rPr>
          <w:rFonts w:ascii="Times New Roman" w:eastAsia="Times New Roman"/>
          <w:u w:val="single"/>
        </w:rPr>
        <w:t> </w:t>
        <w:tab/>
      </w:r>
      <w:r>
        <w:rPr/>
        <w:t>日</w:t>
        <w:tab/>
        <w:t>至</w:t>
      </w:r>
      <w:r>
        <w:rPr>
          <w:rFonts w:ascii="Times New Roman" w:eastAsia="Times New Roman"/>
          <w:u w:val="single"/>
        </w:rPr>
        <w:t> </w:t>
        <w:tab/>
      </w:r>
      <w:r>
        <w:rPr/>
        <w:t>年</w:t>
      </w:r>
      <w:r>
        <w:rPr>
          <w:rFonts w:ascii="Times New Roman" w:eastAsia="Times New Roman"/>
          <w:u w:val="single"/>
        </w:rPr>
        <w:t> </w:t>
        <w:tab/>
      </w:r>
      <w:r>
        <w:rPr/>
        <w:t>月</w:t>
      </w:r>
      <w:r>
        <w:rPr>
          <w:rFonts w:ascii="Times New Roman" w:eastAsia="Times New Roman"/>
          <w:u w:val="single"/>
        </w:rPr>
        <w:t> </w:t>
        <w:tab/>
      </w:r>
      <w:r>
        <w:rPr/>
        <w:t>日</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3"/>
        <w:spacing w:before="191"/>
        <w:ind w:left="2744"/>
        <w:rPr>
          <w:b w:val="0"/>
        </w:rPr>
      </w:pPr>
      <w:r>
        <w:rPr/>
        <w:t>内容提要</w:t>
      </w:r>
      <w:r>
        <w:rPr>
          <w:b w:val="0"/>
        </w:rPr>
        <w:t>：</w:t>
      </w:r>
    </w:p>
    <w:p>
      <w:pPr>
        <w:pStyle w:val="BodyText"/>
        <w:spacing w:before="166"/>
        <w:ind w:right="1313"/>
        <w:jc w:val="center"/>
      </w:pPr>
      <w:r>
        <w:rPr/>
        <w:t>工程概况</w:t>
      </w:r>
    </w:p>
    <w:p>
      <w:pPr>
        <w:pStyle w:val="BodyText"/>
        <w:spacing w:before="166"/>
        <w:ind w:right="833"/>
        <w:jc w:val="center"/>
      </w:pPr>
      <w:r>
        <w:rPr/>
        <w:t>项目监理机构</w:t>
      </w:r>
    </w:p>
    <w:p>
      <w:pPr>
        <w:pStyle w:val="BodyText"/>
        <w:spacing w:line="367" w:lineRule="auto" w:before="166"/>
        <w:ind w:left="3335" w:right="3687"/>
      </w:pPr>
      <w:r>
        <w:rPr/>
        <w:t>监理合同履行情况监理工作成效</w:t>
      </w:r>
    </w:p>
    <w:p>
      <w:pPr>
        <w:pStyle w:val="BodyText"/>
        <w:spacing w:line="367" w:lineRule="auto" w:before="38"/>
        <w:ind w:left="3335" w:right="1767"/>
      </w:pPr>
      <w:r>
        <w:rPr/>
        <w:t>监理工作中发现的问题及其处理情况说明和建议</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5"/>
        </w:rPr>
      </w:pPr>
    </w:p>
    <w:p>
      <w:pPr>
        <w:pStyle w:val="BodyText"/>
        <w:tabs>
          <w:tab w:pos="7343" w:val="left" w:leader="none"/>
        </w:tabs>
        <w:ind w:left="1823"/>
        <w:rPr>
          <w:rFonts w:ascii="Times New Roman" w:eastAsia="Times New Roman"/>
        </w:rPr>
      </w:pPr>
      <w:r>
        <w:rPr/>
        <w:t>项目监理机构（章）：</w:t>
      </w:r>
      <w:r>
        <w:rPr>
          <w:rFonts w:ascii="Times New Roman" w:eastAsia="Times New Roman"/>
          <w:u w:val="single"/>
        </w:rPr>
        <w:t> </w:t>
        <w:tab/>
      </w:r>
    </w:p>
    <w:p>
      <w:pPr>
        <w:pStyle w:val="BodyText"/>
        <w:spacing w:before="10"/>
        <w:rPr>
          <w:rFonts w:ascii="Times New Roman"/>
          <w:sz w:val="21"/>
        </w:rPr>
      </w:pPr>
    </w:p>
    <w:p>
      <w:pPr>
        <w:pStyle w:val="BodyText"/>
        <w:tabs>
          <w:tab w:pos="7343" w:val="left" w:leader="none"/>
        </w:tabs>
        <w:spacing w:before="34"/>
        <w:ind w:left="1823"/>
        <w:rPr>
          <w:rFonts w:ascii="Times New Roman" w:eastAsia="Times New Roman"/>
        </w:rPr>
      </w:pPr>
      <w:r>
        <w:rPr/>
        <w:t>总监理工程师（签字）：</w:t>
      </w:r>
      <w:r>
        <w:rPr>
          <w:rFonts w:ascii="Times New Roman" w:eastAsia="Times New Roman"/>
          <w:u w:val="single"/>
        </w:rPr>
        <w:t> </w:t>
        <w:tab/>
      </w:r>
    </w:p>
    <w:p>
      <w:pPr>
        <w:pStyle w:val="BodyText"/>
        <w:spacing w:before="10"/>
        <w:rPr>
          <w:rFonts w:ascii="Times New Roman"/>
          <w:sz w:val="21"/>
        </w:rPr>
      </w:pPr>
    </w:p>
    <w:p>
      <w:pPr>
        <w:pStyle w:val="BodyText"/>
        <w:tabs>
          <w:tab w:pos="2783" w:val="left" w:leader="none"/>
          <w:tab w:pos="7343" w:val="left" w:leader="none"/>
        </w:tabs>
        <w:spacing w:before="34"/>
        <w:ind w:left="1823"/>
        <w:rPr>
          <w:rFonts w:ascii="Times New Roman" w:eastAsia="Times New Roman"/>
        </w:rPr>
      </w:pPr>
      <w:r>
        <w:rPr/>
        <w:t>日</w:t>
        <w:tab/>
        <w:t>期：</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rPr>
          <w:rFonts w:ascii="Times New Roman"/>
          <w:sz w:val="23"/>
        </w:rPr>
      </w:pPr>
    </w:p>
    <w:p>
      <w:pPr>
        <w:spacing w:before="92"/>
        <w:ind w:left="1156" w:right="397" w:firstLine="0"/>
        <w:jc w:val="center"/>
        <w:rPr>
          <w:rFonts w:ascii="Times New Roman"/>
          <w:sz w:val="18"/>
        </w:rPr>
      </w:pPr>
      <w:r>
        <w:rPr>
          <w:rFonts w:ascii="Times New Roman"/>
          <w:sz w:val="18"/>
        </w:rPr>
        <w:t>59</w:t>
      </w:r>
    </w:p>
    <w:p>
      <w:pPr>
        <w:spacing w:after="0"/>
        <w:jc w:val="center"/>
        <w:rPr>
          <w:rFonts w:ascii="Times New Roman"/>
          <w:sz w:val="18"/>
        </w:rPr>
        <w:sectPr>
          <w:pgSz w:w="11910" w:h="16840"/>
          <w:pgMar w:top="1360" w:bottom="280" w:left="1280" w:right="1680"/>
        </w:sectPr>
      </w:pPr>
    </w:p>
    <w:p>
      <w:pPr>
        <w:pStyle w:val="Heading3"/>
        <w:numPr>
          <w:ilvl w:val="2"/>
          <w:numId w:val="81"/>
        </w:numPr>
        <w:tabs>
          <w:tab w:pos="996" w:val="left" w:leader="none"/>
        </w:tabs>
        <w:spacing w:line="240" w:lineRule="auto" w:before="7" w:after="0"/>
        <w:ind w:left="995" w:right="0" w:hanging="773"/>
        <w:jc w:val="left"/>
      </w:pPr>
      <w:r>
        <w:rPr/>
        <w:drawing>
          <wp:anchor distT="0" distB="0" distL="0" distR="0" allowOverlap="1" layoutInCell="1" locked="0" behindDoc="1" simplePos="0" relativeHeight="268286543">
            <wp:simplePos x="0" y="0"/>
            <wp:positionH relativeFrom="page">
              <wp:posOffset>0</wp:posOffset>
            </wp:positionH>
            <wp:positionV relativeFrom="page">
              <wp:posOffset>0</wp:posOffset>
            </wp:positionV>
            <wp:extent cx="7559293" cy="10693400"/>
            <wp:effectExtent l="0" t="0" r="0" b="0"/>
            <wp:wrapNone/>
            <wp:docPr id="121" name="image1.png" descr=""/>
            <wp:cNvGraphicFramePr>
              <a:graphicFrameLocks noChangeAspect="1"/>
            </wp:cNvGraphicFramePr>
            <a:graphic>
              <a:graphicData uri="http://schemas.openxmlformats.org/drawingml/2006/picture">
                <pic:pic>
                  <pic:nvPicPr>
                    <pic:cNvPr id="12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危大工程巡视检查记录表应按本标准表</w:t>
      </w:r>
      <w:r>
        <w:rPr>
          <w:spacing w:val="-70"/>
        </w:rPr>
        <w:t> </w:t>
      </w:r>
      <w:r>
        <w:rPr>
          <w:rFonts w:ascii="Times New Roman" w:eastAsia="Times New Roman"/>
        </w:rPr>
        <w:t>A.0.16 </w:t>
      </w:r>
      <w:r>
        <w:rPr/>
        <w:t>的要求填写。</w:t>
      </w:r>
    </w:p>
    <w:p>
      <w:pPr>
        <w:pStyle w:val="Heading3"/>
        <w:tabs>
          <w:tab w:pos="4305" w:val="left" w:leader="none"/>
        </w:tabs>
        <w:ind w:left="3110"/>
      </w:pPr>
      <w:r>
        <w:rPr/>
        <w:t>表</w:t>
      </w:r>
      <w:r>
        <w:rPr>
          <w:spacing w:val="-62"/>
        </w:rPr>
        <w:t> </w:t>
      </w:r>
      <w:r>
        <w:rPr>
          <w:rFonts w:ascii="Times New Roman" w:eastAsia="Times New Roman"/>
        </w:rPr>
        <w:t>A.0.16</w:t>
        <w:tab/>
      </w:r>
      <w:r>
        <w:rPr/>
        <w:t>危大工程巡视检查记录表</w:t>
      </w:r>
    </w:p>
    <w:p>
      <w:pPr>
        <w:pStyle w:val="BodyText"/>
        <w:spacing w:before="5" w:after="1"/>
        <w:rPr>
          <w:b/>
          <w:sz w:val="13"/>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43"/>
        <w:gridCol w:w="2977"/>
        <w:gridCol w:w="1609"/>
        <w:gridCol w:w="1757"/>
        <w:gridCol w:w="737"/>
        <w:gridCol w:w="632"/>
      </w:tblGrid>
      <w:tr>
        <w:trPr>
          <w:trHeight w:val="757" w:hRule="exact"/>
        </w:trPr>
        <w:tc>
          <w:tcPr>
            <w:tcW w:w="1643" w:type="dxa"/>
            <w:tcBorders>
              <w:bottom w:val="single" w:sz="4" w:space="0" w:color="000000"/>
              <w:right w:val="single" w:sz="4" w:space="0" w:color="000000"/>
            </w:tcBorders>
          </w:tcPr>
          <w:p>
            <w:pPr>
              <w:pStyle w:val="TableParagraph"/>
              <w:spacing w:before="4"/>
              <w:rPr>
                <w:b/>
                <w:sz w:val="15"/>
              </w:rPr>
            </w:pPr>
          </w:p>
          <w:p>
            <w:pPr>
              <w:pStyle w:val="TableParagraph"/>
              <w:spacing w:before="1"/>
              <w:ind w:left="98"/>
              <w:rPr>
                <w:sz w:val="21"/>
              </w:rPr>
            </w:pPr>
            <w:r>
              <w:rPr>
                <w:sz w:val="21"/>
              </w:rPr>
              <w:t>危大工程名称</w:t>
            </w:r>
          </w:p>
        </w:tc>
        <w:tc>
          <w:tcPr>
            <w:tcW w:w="2977" w:type="dxa"/>
            <w:tcBorders>
              <w:left w:val="single" w:sz="4" w:space="0" w:color="000000"/>
              <w:bottom w:val="single" w:sz="4" w:space="0" w:color="000000"/>
              <w:right w:val="single" w:sz="4" w:space="0" w:color="000000"/>
            </w:tcBorders>
          </w:tcPr>
          <w:p>
            <w:pPr/>
          </w:p>
        </w:tc>
        <w:tc>
          <w:tcPr>
            <w:tcW w:w="1609" w:type="dxa"/>
            <w:tcBorders>
              <w:left w:val="single" w:sz="4" w:space="0" w:color="000000"/>
              <w:bottom w:val="single" w:sz="4" w:space="0" w:color="000000"/>
              <w:right w:val="single" w:sz="4" w:space="0" w:color="000000"/>
            </w:tcBorders>
          </w:tcPr>
          <w:p>
            <w:pPr>
              <w:pStyle w:val="TableParagraph"/>
              <w:spacing w:before="4"/>
              <w:rPr>
                <w:b/>
                <w:sz w:val="15"/>
              </w:rPr>
            </w:pPr>
          </w:p>
          <w:p>
            <w:pPr>
              <w:pStyle w:val="TableParagraph"/>
              <w:spacing w:before="1"/>
              <w:ind w:left="103"/>
              <w:rPr>
                <w:sz w:val="21"/>
              </w:rPr>
            </w:pPr>
            <w:r>
              <w:rPr>
                <w:sz w:val="21"/>
              </w:rPr>
              <w:t>施工单位</w:t>
            </w:r>
          </w:p>
        </w:tc>
        <w:tc>
          <w:tcPr>
            <w:tcW w:w="3127" w:type="dxa"/>
            <w:gridSpan w:val="3"/>
            <w:tcBorders>
              <w:left w:val="single" w:sz="4" w:space="0" w:color="000000"/>
              <w:bottom w:val="single" w:sz="4" w:space="0" w:color="000000"/>
            </w:tcBorders>
          </w:tcPr>
          <w:p>
            <w:pPr/>
          </w:p>
        </w:tc>
      </w:tr>
      <w:tr>
        <w:trPr>
          <w:trHeight w:val="2551" w:hRule="exact"/>
        </w:trPr>
        <w:tc>
          <w:tcPr>
            <w:tcW w:w="9356" w:type="dxa"/>
            <w:gridSpan w:val="6"/>
            <w:tcBorders>
              <w:top w:val="single" w:sz="4" w:space="0" w:color="000000"/>
              <w:bottom w:val="single" w:sz="4" w:space="0" w:color="000000"/>
            </w:tcBorders>
          </w:tcPr>
          <w:p>
            <w:pPr>
              <w:pStyle w:val="TableParagraph"/>
              <w:spacing w:before="63"/>
              <w:ind w:left="98"/>
              <w:rPr>
                <w:sz w:val="21"/>
              </w:rPr>
            </w:pPr>
            <w:r>
              <w:rPr>
                <w:sz w:val="21"/>
              </w:rPr>
              <w:t>危大工程作业内容：</w:t>
            </w:r>
          </w:p>
        </w:tc>
      </w:tr>
      <w:tr>
        <w:trPr>
          <w:trHeight w:val="3299" w:hRule="exact"/>
        </w:trPr>
        <w:tc>
          <w:tcPr>
            <w:tcW w:w="9356" w:type="dxa"/>
            <w:gridSpan w:val="6"/>
            <w:tcBorders>
              <w:top w:val="single" w:sz="4" w:space="0" w:color="000000"/>
              <w:bottom w:val="single" w:sz="4" w:space="0" w:color="000000"/>
            </w:tcBorders>
          </w:tcPr>
          <w:p>
            <w:pPr>
              <w:pStyle w:val="TableParagraph"/>
              <w:spacing w:before="63"/>
              <w:ind w:left="98"/>
              <w:rPr>
                <w:sz w:val="21"/>
              </w:rPr>
            </w:pPr>
            <w:r>
              <w:rPr>
                <w:sz w:val="21"/>
              </w:rPr>
              <w:t>巡视检查情况：</w:t>
            </w:r>
          </w:p>
        </w:tc>
      </w:tr>
      <w:tr>
        <w:trPr>
          <w:trHeight w:val="6002" w:hRule="exact"/>
        </w:trPr>
        <w:tc>
          <w:tcPr>
            <w:tcW w:w="4620" w:type="dxa"/>
            <w:gridSpan w:val="2"/>
            <w:tcBorders>
              <w:top w:val="single" w:sz="4" w:space="0" w:color="000000"/>
              <w:right w:val="nil"/>
            </w:tcBorders>
          </w:tcPr>
          <w:p>
            <w:pPr>
              <w:pStyle w:val="TableParagraph"/>
              <w:spacing w:before="63"/>
              <w:ind w:left="98"/>
              <w:rPr>
                <w:sz w:val="21"/>
              </w:rPr>
            </w:pPr>
            <w:r>
              <w:rPr>
                <w:sz w:val="21"/>
              </w:rPr>
              <w:t>发现问题及处理情况：</w:t>
            </w:r>
          </w:p>
        </w:tc>
        <w:tc>
          <w:tcPr>
            <w:tcW w:w="3367" w:type="dxa"/>
            <w:gridSpan w:val="2"/>
            <w:tcBorders>
              <w:top w:val="single" w:sz="4" w:space="0" w:color="000000"/>
              <w:left w:val="nil"/>
              <w:righ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0"/>
              </w:rPr>
            </w:pPr>
          </w:p>
          <w:p>
            <w:pPr>
              <w:pStyle w:val="TableParagraph"/>
              <w:ind w:left="843"/>
              <w:rPr>
                <w:sz w:val="21"/>
              </w:rPr>
            </w:pPr>
            <w:r>
              <w:rPr>
                <w:sz w:val="21"/>
              </w:rPr>
              <w:t>巡视检查人员（签字）：</w:t>
            </w:r>
          </w:p>
          <w:p>
            <w:pPr>
              <w:pStyle w:val="TableParagraph"/>
              <w:spacing w:before="145"/>
              <w:ind w:right="414"/>
              <w:jc w:val="right"/>
              <w:rPr>
                <w:sz w:val="21"/>
              </w:rPr>
            </w:pPr>
            <w:r>
              <w:rPr>
                <w:sz w:val="21"/>
              </w:rPr>
              <w:t>年</w:t>
            </w:r>
          </w:p>
        </w:tc>
        <w:tc>
          <w:tcPr>
            <w:tcW w:w="737" w:type="dxa"/>
            <w:tcBorders>
              <w:top w:val="single" w:sz="4" w:space="0" w:color="000000"/>
              <w:left w:val="nil"/>
              <w:righ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3"/>
              <w:ind w:left="213"/>
              <w:rPr>
                <w:sz w:val="21"/>
              </w:rPr>
            </w:pPr>
            <w:r>
              <w:rPr>
                <w:sz w:val="21"/>
              </w:rPr>
              <w:t>月</w:t>
            </w:r>
          </w:p>
        </w:tc>
        <w:tc>
          <w:tcPr>
            <w:tcW w:w="632" w:type="dxa"/>
            <w:tcBorders>
              <w:top w:val="single" w:sz="4" w:space="0" w:color="000000"/>
              <w:lef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3"/>
              <w:ind w:left="314"/>
              <w:rPr>
                <w:sz w:val="21"/>
              </w:rPr>
            </w:pPr>
            <w:r>
              <w:rPr>
                <w:sz w:val="21"/>
              </w:rPr>
              <w:t>日</w:t>
            </w:r>
          </w:p>
        </w:tc>
      </w:tr>
    </w:tbl>
    <w:p>
      <w:pPr>
        <w:pStyle w:val="BodyText"/>
        <w:rPr>
          <w:b/>
          <w:sz w:val="20"/>
        </w:rPr>
      </w:pPr>
    </w:p>
    <w:p>
      <w:pPr>
        <w:pStyle w:val="BodyText"/>
        <w:spacing w:before="8"/>
        <w:rPr>
          <w:b/>
          <w:sz w:val="15"/>
        </w:rPr>
      </w:pPr>
    </w:p>
    <w:p>
      <w:pPr>
        <w:spacing w:before="93"/>
        <w:ind w:left="339" w:right="0" w:firstLine="0"/>
        <w:jc w:val="center"/>
        <w:rPr>
          <w:rFonts w:ascii="Times New Roman"/>
          <w:sz w:val="18"/>
        </w:rPr>
      </w:pPr>
      <w:r>
        <w:rPr>
          <w:rFonts w:ascii="Times New Roman"/>
          <w:sz w:val="18"/>
        </w:rPr>
        <w:t>60</w:t>
      </w:r>
    </w:p>
    <w:p>
      <w:pPr>
        <w:spacing w:after="0"/>
        <w:jc w:val="center"/>
        <w:rPr>
          <w:rFonts w:ascii="Times New Roman"/>
          <w:sz w:val="18"/>
        </w:rPr>
        <w:sectPr>
          <w:pgSz w:w="11910" w:h="16840"/>
          <w:pgMar w:top="1360" w:bottom="280" w:left="1160" w:right="1140"/>
        </w:sectPr>
      </w:pPr>
    </w:p>
    <w:p>
      <w:pPr>
        <w:pStyle w:val="Heading1"/>
        <w:tabs>
          <w:tab w:pos="1479" w:val="left" w:leader="none"/>
        </w:tabs>
        <w:spacing w:line="442" w:lineRule="exact" w:before="0"/>
        <w:ind w:left="222"/>
      </w:pPr>
      <w:r>
        <w:rPr/>
        <w:drawing>
          <wp:anchor distT="0" distB="0" distL="0" distR="0" allowOverlap="1" layoutInCell="1" locked="0" behindDoc="1" simplePos="0" relativeHeight="268286567">
            <wp:simplePos x="0" y="0"/>
            <wp:positionH relativeFrom="page">
              <wp:posOffset>0</wp:posOffset>
            </wp:positionH>
            <wp:positionV relativeFrom="page">
              <wp:posOffset>0</wp:posOffset>
            </wp:positionV>
            <wp:extent cx="7559293" cy="10693400"/>
            <wp:effectExtent l="0" t="0" r="0" b="0"/>
            <wp:wrapNone/>
            <wp:docPr id="123" name="image1.png" descr=""/>
            <wp:cNvGraphicFramePr>
              <a:graphicFrameLocks noChangeAspect="1"/>
            </wp:cNvGraphicFramePr>
            <a:graphic>
              <a:graphicData uri="http://schemas.openxmlformats.org/drawingml/2006/picture">
                <pic:pic>
                  <pic:nvPicPr>
                    <pic:cNvPr id="124" name="image1.png"/>
                    <pic:cNvPicPr/>
                  </pic:nvPicPr>
                  <pic:blipFill>
                    <a:blip r:embed="rId5" cstate="print"/>
                    <a:stretch>
                      <a:fillRect/>
                    </a:stretch>
                  </pic:blipFill>
                  <pic:spPr>
                    <a:xfrm>
                      <a:off x="0" y="0"/>
                      <a:ext cx="7559293" cy="10693400"/>
                    </a:xfrm>
                    <a:prstGeom prst="rect">
                      <a:avLst/>
                    </a:prstGeom>
                  </pic:spPr>
                </pic:pic>
              </a:graphicData>
            </a:graphic>
          </wp:anchor>
        </w:drawing>
      </w:r>
      <w:bookmarkStart w:name="_TOC_250001" w:id="27"/>
      <w:r>
        <w:rPr/>
        <w:t>附录</w:t>
      </w:r>
      <w:r>
        <w:rPr>
          <w:spacing w:val="-81"/>
        </w:rPr>
        <w:t> </w:t>
      </w:r>
      <w:r>
        <w:rPr>
          <w:rFonts w:ascii="Times New Roman" w:eastAsia="Times New Roman"/>
        </w:rPr>
        <w:t>B</w:t>
        <w:tab/>
      </w:r>
      <w:bookmarkEnd w:id="27"/>
      <w:r>
        <w:rPr/>
        <w:t>施工单位报审、报验用表</w:t>
      </w:r>
    </w:p>
    <w:p>
      <w:pPr>
        <w:pStyle w:val="Heading3"/>
        <w:numPr>
          <w:ilvl w:val="2"/>
          <w:numId w:val="82"/>
        </w:numPr>
        <w:tabs>
          <w:tab w:pos="862" w:val="left" w:leader="none"/>
        </w:tabs>
        <w:spacing w:line="240" w:lineRule="auto" w:before="245" w:after="0"/>
        <w:ind w:left="2300" w:right="0" w:hanging="2078"/>
        <w:jc w:val="left"/>
        <w:rPr>
          <w:rFonts w:ascii="Times New Roman" w:eastAsia="Times New Roman"/>
        </w:rPr>
      </w:pPr>
      <w:r>
        <w:rPr/>
        <w:t>施工组织设计</w:t>
      </w:r>
      <w:r>
        <w:rPr>
          <w:rFonts w:ascii="Times New Roman" w:eastAsia="Times New Roman"/>
        </w:rPr>
        <w:t>/</w:t>
      </w:r>
      <w:r>
        <w:rPr/>
        <w:t>施工方案报审表应按本标准表</w:t>
      </w:r>
      <w:r>
        <w:rPr>
          <w:spacing w:val="-66"/>
        </w:rPr>
        <w:t> </w:t>
      </w:r>
      <w:r>
        <w:rPr>
          <w:rFonts w:ascii="Times New Roman" w:eastAsia="Times New Roman"/>
        </w:rPr>
        <w:t>B.0.1 </w:t>
      </w:r>
      <w:r>
        <w:rPr/>
        <w:t>的要求填写。</w:t>
      </w:r>
    </w:p>
    <w:p>
      <w:pPr>
        <w:pStyle w:val="Heading3"/>
        <w:tabs>
          <w:tab w:pos="3877" w:val="left" w:leader="none"/>
        </w:tabs>
        <w:ind w:left="2815"/>
      </w:pPr>
      <w:r>
        <w:rPr/>
        <w:t>表</w:t>
      </w:r>
      <w:r>
        <w:rPr>
          <w:spacing w:val="-62"/>
        </w:rPr>
        <w:t> </w:t>
      </w:r>
      <w:r>
        <w:rPr>
          <w:rFonts w:ascii="Times New Roman" w:eastAsia="Times New Roman"/>
        </w:rPr>
        <w:t>B.0.1</w:t>
        <w:tab/>
      </w:r>
      <w:r>
        <w:rPr/>
        <w:t>施工组织设计／施工方案报审表</w:t>
      </w:r>
    </w:p>
    <w:p>
      <w:pPr>
        <w:pStyle w:val="BodyText"/>
        <w:tabs>
          <w:tab w:pos="3942" w:val="left" w:leader="none"/>
          <w:tab w:pos="5742" w:val="left" w:leader="none"/>
          <w:tab w:pos="7341" w:val="left" w:leader="none"/>
          <w:tab w:pos="8421" w:val="left" w:leader="none"/>
        </w:tabs>
        <w:spacing w:before="229"/>
        <w:ind w:left="222"/>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B.0.1</w:t>
      </w:r>
      <w:r>
        <w:rPr>
          <w:rFonts w:ascii="Times New Roman" w:eastAsia="Times New Roman"/>
          <w:u w:val="single"/>
        </w:rPr>
        <w:t> </w:t>
        <w:tab/>
      </w:r>
      <w:r>
        <w:rPr/>
        <w:t>－</w:t>
      </w:r>
      <w:r>
        <w:rPr>
          <w:rFonts w:asci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86"/>
        <w:gridCol w:w="3005"/>
        <w:gridCol w:w="1987"/>
        <w:gridCol w:w="745"/>
        <w:gridCol w:w="477"/>
        <w:gridCol w:w="629"/>
        <w:gridCol w:w="527"/>
      </w:tblGrid>
      <w:tr>
        <w:trPr>
          <w:trHeight w:val="5126" w:hRule="exact"/>
        </w:trPr>
        <w:tc>
          <w:tcPr>
            <w:tcW w:w="9356" w:type="dxa"/>
            <w:gridSpan w:val="7"/>
            <w:tcBorders>
              <w:bottom w:val="single" w:sz="4" w:space="0" w:color="000000"/>
            </w:tcBorders>
          </w:tcPr>
          <w:p>
            <w:pPr>
              <w:pStyle w:val="TableParagraph"/>
              <w:tabs>
                <w:tab w:pos="2093" w:val="left" w:leader="none"/>
              </w:tabs>
              <w:spacing w:before="63"/>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4298" w:val="left" w:leader="none"/>
              </w:tabs>
              <w:spacing w:line="408" w:lineRule="auto" w:before="193"/>
              <w:ind w:left="98" w:right="-2" w:firstLine="420"/>
              <w:rPr>
                <w:sz w:val="21"/>
              </w:rPr>
            </w:pPr>
            <w:r>
              <w:rPr>
                <w:sz w:val="21"/>
              </w:rPr>
              <w:t>我方已完成</w:t>
            </w:r>
            <w:r>
              <w:rPr>
                <w:rFonts w:ascii="Times New Roman" w:eastAsia="Times New Roman"/>
                <w:sz w:val="21"/>
                <w:u w:val="single"/>
              </w:rPr>
              <w:tab/>
              <w:t> </w:t>
            </w:r>
            <w:r>
              <w:rPr>
                <w:sz w:val="21"/>
              </w:rPr>
              <w:t>工程施工组织设计／（专项）施工方案的编制和审批，请予以审查。</w:t>
            </w:r>
          </w:p>
          <w:p>
            <w:pPr>
              <w:pStyle w:val="TableParagraph"/>
              <w:rPr>
                <w:rFonts w:ascii="Times New Roman"/>
                <w:sz w:val="20"/>
              </w:rPr>
            </w:pPr>
          </w:p>
          <w:p>
            <w:pPr>
              <w:pStyle w:val="TableParagraph"/>
              <w:spacing w:before="10"/>
              <w:rPr>
                <w:rFonts w:ascii="Times New Roman"/>
                <w:sz w:val="22"/>
              </w:rPr>
            </w:pPr>
          </w:p>
          <w:p>
            <w:pPr>
              <w:pStyle w:val="TableParagraph"/>
              <w:spacing w:before="1"/>
              <w:ind w:left="98"/>
              <w:rPr>
                <w:sz w:val="21"/>
              </w:rPr>
            </w:pPr>
            <w:r>
              <w:rPr>
                <w:sz w:val="21"/>
              </w:rPr>
              <w:t>附件：</w:t>
            </w:r>
          </w:p>
          <w:p>
            <w:pPr>
              <w:pStyle w:val="TableParagraph"/>
              <w:numPr>
                <w:ilvl w:val="0"/>
                <w:numId w:val="83"/>
              </w:numPr>
              <w:tabs>
                <w:tab w:pos="332" w:val="left" w:leader="none"/>
              </w:tabs>
              <w:spacing w:line="240" w:lineRule="auto" w:before="85" w:after="0"/>
              <w:ind w:left="331" w:right="0" w:hanging="233"/>
              <w:jc w:val="left"/>
              <w:rPr>
                <w:sz w:val="21"/>
              </w:rPr>
            </w:pPr>
            <w:r>
              <w:rPr>
                <w:sz w:val="21"/>
              </w:rPr>
              <w:t>施工组织设计</w:t>
            </w:r>
          </w:p>
          <w:p>
            <w:pPr>
              <w:pStyle w:val="TableParagraph"/>
              <w:numPr>
                <w:ilvl w:val="0"/>
                <w:numId w:val="83"/>
              </w:numPr>
              <w:tabs>
                <w:tab w:pos="332" w:val="left" w:leader="none"/>
              </w:tabs>
              <w:spacing w:line="240" w:lineRule="auto" w:before="69" w:after="0"/>
              <w:ind w:left="331" w:right="0" w:hanging="233"/>
              <w:jc w:val="left"/>
              <w:rPr>
                <w:sz w:val="21"/>
              </w:rPr>
            </w:pPr>
            <w:r>
              <w:rPr>
                <w:sz w:val="21"/>
              </w:rPr>
              <w:t>施工方案</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37"/>
              <w:ind w:left="4508"/>
              <w:rPr>
                <w:sz w:val="21"/>
              </w:rPr>
            </w:pPr>
            <w:r>
              <w:rPr>
                <w:sz w:val="21"/>
              </w:rPr>
              <w:t>施工项目经理部（盖章）：</w:t>
            </w:r>
          </w:p>
          <w:p>
            <w:pPr>
              <w:pStyle w:val="TableParagraph"/>
              <w:spacing w:before="85"/>
              <w:ind w:left="4507"/>
              <w:rPr>
                <w:sz w:val="21"/>
              </w:rPr>
            </w:pPr>
            <w:r>
              <w:rPr>
                <w:sz w:val="21"/>
              </w:rPr>
              <w:t>项目经理（签字及执业印章）：</w:t>
            </w:r>
          </w:p>
          <w:p>
            <w:pPr>
              <w:pStyle w:val="TableParagraph"/>
              <w:tabs>
                <w:tab w:pos="629" w:val="left" w:leader="none"/>
                <w:tab w:pos="1259" w:val="left" w:leader="none"/>
              </w:tabs>
              <w:spacing w:before="85"/>
              <w:ind w:right="95"/>
              <w:jc w:val="right"/>
              <w:rPr>
                <w:sz w:val="21"/>
              </w:rPr>
            </w:pPr>
            <w:r>
              <w:rPr>
                <w:sz w:val="21"/>
              </w:rPr>
              <w:t>年</w:t>
              <w:tab/>
              <w:t>月</w:t>
              <w:tab/>
              <w:t>日</w:t>
            </w:r>
          </w:p>
        </w:tc>
      </w:tr>
      <w:tr>
        <w:trPr>
          <w:trHeight w:val="818" w:hRule="exact"/>
        </w:trPr>
        <w:tc>
          <w:tcPr>
            <w:tcW w:w="1986" w:type="dxa"/>
            <w:tcBorders>
              <w:top w:val="single" w:sz="4" w:space="0" w:color="000000"/>
              <w:bottom w:val="single" w:sz="4" w:space="0" w:color="000000"/>
              <w:right w:val="single" w:sz="4" w:space="0" w:color="000000"/>
            </w:tcBorders>
          </w:tcPr>
          <w:p>
            <w:pPr>
              <w:pStyle w:val="TableParagraph"/>
              <w:spacing w:line="278" w:lineRule="auto" w:before="95"/>
              <w:ind w:left="458" w:right="41" w:hanging="420"/>
              <w:rPr>
                <w:sz w:val="21"/>
              </w:rPr>
            </w:pPr>
            <w:r>
              <w:rPr>
                <w:sz w:val="21"/>
              </w:rPr>
              <w:t>项目监理机构签收人姓名及时间</w:t>
            </w:r>
          </w:p>
        </w:tc>
        <w:tc>
          <w:tcPr>
            <w:tcW w:w="3005" w:type="dxa"/>
            <w:tcBorders>
              <w:top w:val="single" w:sz="4" w:space="0" w:color="000000"/>
              <w:left w:val="single" w:sz="4" w:space="0" w:color="000000"/>
              <w:bottom w:val="single" w:sz="4" w:space="0" w:color="000000"/>
              <w:right w:val="single" w:sz="4" w:space="0" w:color="000000"/>
            </w:tcBorders>
          </w:tcPr>
          <w:p>
            <w:pPr/>
          </w:p>
        </w:tc>
        <w:tc>
          <w:tcPr>
            <w:tcW w:w="1987"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95"/>
              <w:ind w:left="360" w:right="41" w:hanging="316"/>
              <w:rPr>
                <w:sz w:val="21"/>
              </w:rPr>
            </w:pPr>
            <w:r>
              <w:rPr>
                <w:sz w:val="21"/>
              </w:rPr>
              <w:t>施工项目经理部签收人姓名及时间</w:t>
            </w:r>
          </w:p>
        </w:tc>
        <w:tc>
          <w:tcPr>
            <w:tcW w:w="2378" w:type="dxa"/>
            <w:gridSpan w:val="4"/>
            <w:tcBorders>
              <w:top w:val="single" w:sz="4" w:space="0" w:color="000000"/>
              <w:left w:val="single" w:sz="4" w:space="0" w:color="000000"/>
              <w:bottom w:val="single" w:sz="4" w:space="0" w:color="000000"/>
            </w:tcBorders>
          </w:tcPr>
          <w:p>
            <w:pPr/>
          </w:p>
        </w:tc>
      </w:tr>
      <w:tr>
        <w:trPr>
          <w:trHeight w:val="2350" w:hRule="exact"/>
        </w:trPr>
        <w:tc>
          <w:tcPr>
            <w:tcW w:w="1986" w:type="dxa"/>
            <w:tcBorders>
              <w:top w:val="single" w:sz="4" w:space="0" w:color="000000"/>
              <w:bottom w:val="single" w:sz="4" w:space="0" w:color="000000"/>
              <w:right w:val="nil"/>
            </w:tcBorders>
          </w:tcPr>
          <w:p>
            <w:pPr>
              <w:pStyle w:val="TableParagraph"/>
              <w:spacing w:before="63"/>
              <w:ind w:left="98"/>
              <w:rPr>
                <w:rFonts w:ascii="Times New Roman" w:eastAsia="Times New Roman"/>
                <w:sz w:val="21"/>
              </w:rPr>
            </w:pPr>
            <w:r>
              <w:rPr>
                <w:sz w:val="21"/>
              </w:rPr>
              <w:t>审查意见</w:t>
            </w:r>
            <w:r>
              <w:rPr>
                <w:rFonts w:ascii="Times New Roman" w:eastAsia="Times New Roman"/>
                <w:sz w:val="21"/>
              </w:rPr>
              <w:t>:</w:t>
            </w:r>
          </w:p>
        </w:tc>
        <w:tc>
          <w:tcPr>
            <w:tcW w:w="5737" w:type="dxa"/>
            <w:gridSpan w:val="3"/>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7"/>
              </w:rPr>
            </w:pPr>
          </w:p>
          <w:p>
            <w:pPr>
              <w:pStyle w:val="TableParagraph"/>
              <w:ind w:left="2427"/>
              <w:rPr>
                <w:sz w:val="21"/>
              </w:rPr>
            </w:pPr>
            <w:r>
              <w:rPr>
                <w:sz w:val="21"/>
              </w:rPr>
              <w:t>专业监理工程师（签字）：</w:t>
            </w:r>
          </w:p>
        </w:tc>
        <w:tc>
          <w:tcPr>
            <w:tcW w:w="477"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ind w:left="58"/>
              <w:rPr>
                <w:sz w:val="21"/>
              </w:rPr>
            </w:pPr>
            <w:r>
              <w:rPr>
                <w:sz w:val="21"/>
              </w:rPr>
              <w:t>年</w:t>
            </w:r>
          </w:p>
        </w:tc>
        <w:tc>
          <w:tcPr>
            <w:tcW w:w="629"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ind w:right="207"/>
              <w:jc w:val="right"/>
              <w:rPr>
                <w:sz w:val="21"/>
              </w:rPr>
            </w:pPr>
            <w:r>
              <w:rPr>
                <w:sz w:val="21"/>
              </w:rPr>
              <w:t>月</w:t>
            </w:r>
          </w:p>
        </w:tc>
        <w:tc>
          <w:tcPr>
            <w:tcW w:w="527"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ind w:right="95"/>
              <w:jc w:val="right"/>
              <w:rPr>
                <w:sz w:val="21"/>
              </w:rPr>
            </w:pPr>
            <w:r>
              <w:rPr>
                <w:sz w:val="21"/>
              </w:rPr>
              <w:t>日</w:t>
            </w:r>
          </w:p>
        </w:tc>
      </w:tr>
      <w:tr>
        <w:trPr>
          <w:trHeight w:val="2351" w:hRule="exact"/>
        </w:trPr>
        <w:tc>
          <w:tcPr>
            <w:tcW w:w="1986" w:type="dxa"/>
            <w:tcBorders>
              <w:top w:val="single" w:sz="4" w:space="0" w:color="000000"/>
              <w:bottom w:val="single" w:sz="4" w:space="0" w:color="000000"/>
              <w:right w:val="nil"/>
            </w:tcBorders>
          </w:tcPr>
          <w:p>
            <w:pPr>
              <w:pStyle w:val="TableParagraph"/>
              <w:spacing w:before="64"/>
              <w:ind w:left="98"/>
              <w:rPr>
                <w:sz w:val="21"/>
              </w:rPr>
            </w:pPr>
            <w:r>
              <w:rPr>
                <w:sz w:val="21"/>
              </w:rPr>
              <w:t>审核意见：</w:t>
            </w:r>
          </w:p>
        </w:tc>
        <w:tc>
          <w:tcPr>
            <w:tcW w:w="5737" w:type="dxa"/>
            <w:gridSpan w:val="3"/>
            <w:tcBorders>
              <w:top w:val="single" w:sz="4" w:space="0" w:color="000000"/>
              <w:left w:val="nil"/>
              <w:bottom w:val="single" w:sz="4" w:space="0" w:color="000000"/>
              <w:right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1"/>
              </w:rPr>
            </w:pPr>
          </w:p>
          <w:p>
            <w:pPr>
              <w:pStyle w:val="TableParagraph"/>
              <w:ind w:left="2322"/>
              <w:rPr>
                <w:sz w:val="21"/>
              </w:rPr>
            </w:pPr>
            <w:r>
              <w:rPr>
                <w:sz w:val="21"/>
              </w:rPr>
              <w:t>项目监理机构</w:t>
            </w:r>
            <w:r>
              <w:rPr>
                <w:rFonts w:ascii="Times New Roman" w:eastAsia="Times New Roman"/>
                <w:sz w:val="21"/>
              </w:rPr>
              <w:t>(</w:t>
            </w:r>
            <w:r>
              <w:rPr>
                <w:sz w:val="21"/>
              </w:rPr>
              <w:t>盖章</w:t>
            </w:r>
            <w:r>
              <w:rPr>
                <w:rFonts w:ascii="Times New Roman" w:eastAsia="Times New Roman"/>
                <w:sz w:val="21"/>
              </w:rPr>
              <w:t>)</w:t>
            </w:r>
            <w:r>
              <w:rPr>
                <w:sz w:val="21"/>
              </w:rPr>
              <w:t>：</w:t>
            </w:r>
          </w:p>
          <w:p>
            <w:pPr>
              <w:pStyle w:val="TableParagraph"/>
              <w:spacing w:before="177"/>
              <w:ind w:left="2320"/>
              <w:rPr>
                <w:sz w:val="21"/>
              </w:rPr>
            </w:pPr>
            <w:r>
              <w:rPr>
                <w:sz w:val="21"/>
              </w:rPr>
              <w:t>总监理工程师（签字及执业印章）：</w:t>
            </w:r>
          </w:p>
        </w:tc>
        <w:tc>
          <w:tcPr>
            <w:tcW w:w="477"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8"/>
              </w:rPr>
            </w:pPr>
          </w:p>
          <w:p>
            <w:pPr>
              <w:pStyle w:val="TableParagraph"/>
              <w:spacing w:before="1"/>
              <w:ind w:left="57"/>
              <w:rPr>
                <w:sz w:val="21"/>
              </w:rPr>
            </w:pPr>
            <w:r>
              <w:rPr>
                <w:sz w:val="21"/>
              </w:rPr>
              <w:t>年</w:t>
            </w:r>
          </w:p>
        </w:tc>
        <w:tc>
          <w:tcPr>
            <w:tcW w:w="629"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8"/>
              </w:rPr>
            </w:pPr>
          </w:p>
          <w:p>
            <w:pPr>
              <w:pStyle w:val="TableParagraph"/>
              <w:spacing w:before="1"/>
              <w:ind w:right="208"/>
              <w:jc w:val="right"/>
              <w:rPr>
                <w:sz w:val="21"/>
              </w:rPr>
            </w:pPr>
            <w:r>
              <w:rPr>
                <w:sz w:val="21"/>
              </w:rPr>
              <w:t>月</w:t>
            </w:r>
          </w:p>
        </w:tc>
        <w:tc>
          <w:tcPr>
            <w:tcW w:w="527"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8"/>
              </w:rPr>
            </w:pPr>
          </w:p>
          <w:p>
            <w:pPr>
              <w:pStyle w:val="TableParagraph"/>
              <w:spacing w:before="1"/>
              <w:ind w:right="95"/>
              <w:jc w:val="right"/>
              <w:rPr>
                <w:sz w:val="21"/>
              </w:rPr>
            </w:pPr>
            <w:r>
              <w:rPr>
                <w:sz w:val="21"/>
              </w:rPr>
              <w:t>日</w:t>
            </w:r>
          </w:p>
        </w:tc>
      </w:tr>
      <w:tr>
        <w:trPr>
          <w:trHeight w:val="654" w:hRule="exact"/>
        </w:trPr>
        <w:tc>
          <w:tcPr>
            <w:tcW w:w="9356" w:type="dxa"/>
            <w:gridSpan w:val="7"/>
            <w:tcBorders>
              <w:top w:val="single" w:sz="4" w:space="0" w:color="000000"/>
            </w:tcBorders>
          </w:tcPr>
          <w:p>
            <w:pPr>
              <w:pStyle w:val="TableParagraph"/>
              <w:spacing w:before="88"/>
              <w:ind w:left="98"/>
              <w:rPr>
                <w:sz w:val="18"/>
              </w:rPr>
            </w:pPr>
            <w:r>
              <w:rPr>
                <w:sz w:val="18"/>
              </w:rPr>
              <w:t>注：本表一式三份，项目监理机构、建设单位、施工单位各一份。</w:t>
            </w:r>
          </w:p>
        </w:tc>
      </w:tr>
    </w:tbl>
    <w:p>
      <w:pPr>
        <w:pStyle w:val="BodyText"/>
        <w:rPr>
          <w:rFonts w:ascii="Times New Roman"/>
          <w:sz w:val="20"/>
        </w:rPr>
      </w:pPr>
    </w:p>
    <w:p>
      <w:pPr>
        <w:pStyle w:val="BodyText"/>
        <w:spacing w:before="9"/>
        <w:rPr>
          <w:rFonts w:ascii="Times New Roman"/>
          <w:sz w:val="16"/>
        </w:rPr>
      </w:pPr>
    </w:p>
    <w:p>
      <w:pPr>
        <w:spacing w:before="93"/>
        <w:ind w:left="339" w:right="0" w:firstLine="0"/>
        <w:jc w:val="center"/>
        <w:rPr>
          <w:rFonts w:ascii="Times New Roman"/>
          <w:sz w:val="18"/>
        </w:rPr>
      </w:pPr>
      <w:r>
        <w:rPr>
          <w:rFonts w:ascii="Times New Roman"/>
          <w:sz w:val="18"/>
        </w:rPr>
        <w:t>61</w:t>
      </w:r>
    </w:p>
    <w:p>
      <w:pPr>
        <w:spacing w:after="0"/>
        <w:jc w:val="center"/>
        <w:rPr>
          <w:rFonts w:ascii="Times New Roman"/>
          <w:sz w:val="18"/>
        </w:rPr>
        <w:sectPr>
          <w:pgSz w:w="11910" w:h="16840"/>
          <w:pgMar w:top="1460" w:bottom="280" w:left="1160" w:right="1140"/>
        </w:sectPr>
      </w:pPr>
    </w:p>
    <w:p>
      <w:pPr>
        <w:pStyle w:val="Heading3"/>
        <w:numPr>
          <w:ilvl w:val="2"/>
          <w:numId w:val="82"/>
        </w:numPr>
        <w:tabs>
          <w:tab w:pos="862" w:val="left" w:leader="none"/>
        </w:tabs>
        <w:spacing w:line="240" w:lineRule="auto" w:before="7" w:after="0"/>
        <w:ind w:left="862" w:right="0" w:hanging="640"/>
        <w:jc w:val="left"/>
        <w:rPr>
          <w:rFonts w:ascii="Times New Roman" w:eastAsia="Times New Roman"/>
        </w:rPr>
      </w:pPr>
      <w:r>
        <w:rPr/>
        <w:drawing>
          <wp:anchor distT="0" distB="0" distL="0" distR="0" allowOverlap="1" layoutInCell="1" locked="0" behindDoc="1" simplePos="0" relativeHeight="268286591">
            <wp:simplePos x="0" y="0"/>
            <wp:positionH relativeFrom="page">
              <wp:posOffset>0</wp:posOffset>
            </wp:positionH>
            <wp:positionV relativeFrom="page">
              <wp:posOffset>0</wp:posOffset>
            </wp:positionV>
            <wp:extent cx="7559293" cy="10693400"/>
            <wp:effectExtent l="0" t="0" r="0" b="0"/>
            <wp:wrapNone/>
            <wp:docPr id="125" name="image1.png" descr=""/>
            <wp:cNvGraphicFramePr>
              <a:graphicFrameLocks noChangeAspect="1"/>
            </wp:cNvGraphicFramePr>
            <a:graphic>
              <a:graphicData uri="http://schemas.openxmlformats.org/drawingml/2006/picture">
                <pic:pic>
                  <pic:nvPicPr>
                    <pic:cNvPr id="12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工程开工报审表应按本标准表</w:t>
      </w:r>
      <w:r>
        <w:rPr>
          <w:spacing w:val="-65"/>
        </w:rPr>
        <w:t> </w:t>
      </w:r>
      <w:r>
        <w:rPr>
          <w:rFonts w:ascii="Times New Roman" w:eastAsia="Times New Roman"/>
        </w:rPr>
        <w:t>B.0.2 </w:t>
      </w:r>
      <w:r>
        <w:rPr/>
        <w:t>的要求填写。</w:t>
      </w:r>
    </w:p>
    <w:p>
      <w:pPr>
        <w:pStyle w:val="Heading3"/>
        <w:tabs>
          <w:tab w:pos="4721" w:val="left" w:leader="none"/>
        </w:tabs>
        <w:ind w:left="3659"/>
      </w:pPr>
      <w:r>
        <w:rPr/>
        <w:t>表</w:t>
      </w:r>
      <w:r>
        <w:rPr>
          <w:spacing w:val="-62"/>
        </w:rPr>
        <w:t> </w:t>
      </w:r>
      <w:r>
        <w:rPr>
          <w:rFonts w:ascii="Times New Roman" w:eastAsia="Times New Roman"/>
        </w:rPr>
        <w:t>B.0.2</w:t>
        <w:tab/>
      </w:r>
      <w:r>
        <w:rPr/>
        <w:t>工程开工报审表</w:t>
      </w:r>
    </w:p>
    <w:p>
      <w:pPr>
        <w:pStyle w:val="BodyText"/>
        <w:tabs>
          <w:tab w:pos="5262" w:val="left" w:leader="none"/>
          <w:tab w:pos="6102" w:val="left" w:leader="none"/>
          <w:tab w:pos="8661" w:val="left" w:leader="none"/>
        </w:tabs>
        <w:spacing w:before="229"/>
        <w:ind w:left="222"/>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B.0.2</w:t>
      </w:r>
      <w:r>
        <w:rPr>
          <w:u w:val="single"/>
        </w:rPr>
        <w:t>－</w:t>
        <w:tab/>
      </w:r>
    </w:p>
    <w:p>
      <w:pPr>
        <w:pStyle w:val="BodyText"/>
        <w:spacing w:before="4" w:after="1"/>
        <w:rPr>
          <w:sz w:val="14"/>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54"/>
        <w:gridCol w:w="3468"/>
        <w:gridCol w:w="1546"/>
        <w:gridCol w:w="1532"/>
        <w:gridCol w:w="630"/>
        <w:gridCol w:w="528"/>
      </w:tblGrid>
      <w:tr>
        <w:trPr>
          <w:trHeight w:val="5407" w:hRule="exact"/>
        </w:trPr>
        <w:tc>
          <w:tcPr>
            <w:tcW w:w="9356" w:type="dxa"/>
            <w:gridSpan w:val="6"/>
            <w:tcBorders>
              <w:bottom w:val="single" w:sz="4" w:space="0" w:color="000000"/>
            </w:tcBorders>
          </w:tcPr>
          <w:p>
            <w:pPr>
              <w:pStyle w:val="TableParagraph"/>
              <w:tabs>
                <w:tab w:pos="1988" w:val="left" w:leader="none"/>
              </w:tabs>
              <w:spacing w:before="141"/>
              <w:ind w:left="98"/>
              <w:rPr>
                <w:sz w:val="21"/>
              </w:rPr>
            </w:pPr>
            <w:r>
              <w:rPr>
                <w:sz w:val="21"/>
              </w:rPr>
              <w:t>致：</w:t>
            </w:r>
            <w:r>
              <w:rPr>
                <w:rFonts w:ascii="Times New Roman" w:eastAsia="Times New Roman"/>
                <w:sz w:val="21"/>
                <w:u w:val="single"/>
              </w:rPr>
              <w:t> </w:t>
              <w:tab/>
            </w:r>
            <w:r>
              <w:rPr>
                <w:sz w:val="21"/>
              </w:rPr>
              <w:t>（建设单位）</w:t>
            </w:r>
          </w:p>
          <w:p>
            <w:pPr>
              <w:pStyle w:val="TableParagraph"/>
              <w:tabs>
                <w:tab w:pos="2092" w:val="left" w:leader="none"/>
              </w:tabs>
              <w:spacing w:before="193"/>
              <w:ind w:left="518"/>
              <w:rPr>
                <w:sz w:val="21"/>
              </w:rPr>
            </w:pPr>
            <w:r>
              <w:rPr>
                <w:rFonts w:ascii="Times New Roman" w:eastAsia="Times New Roman"/>
                <w:sz w:val="21"/>
                <w:u w:val="single"/>
              </w:rPr>
              <w:t> </w:t>
              <w:tab/>
            </w:r>
            <w:r>
              <w:rPr>
                <w:sz w:val="21"/>
              </w:rPr>
              <w:t>（项目监理机构）</w:t>
            </w:r>
          </w:p>
          <w:p>
            <w:pPr>
              <w:pStyle w:val="TableParagraph"/>
              <w:tabs>
                <w:tab w:pos="1358" w:val="left" w:leader="none"/>
                <w:tab w:pos="2093" w:val="left" w:leader="none"/>
                <w:tab w:pos="2932" w:val="left" w:leader="none"/>
                <w:tab w:pos="5138" w:val="left" w:leader="none"/>
              </w:tabs>
              <w:spacing w:line="273" w:lineRule="auto" w:before="37"/>
              <w:ind w:left="98" w:right="-2" w:firstLine="420"/>
              <w:rPr>
                <w:sz w:val="21"/>
              </w:rPr>
            </w:pPr>
            <w:r>
              <w:rPr>
                <w:sz w:val="21"/>
              </w:rPr>
              <w:t>我方承担的</w:t>
            </w:r>
            <w:r>
              <w:rPr>
                <w:rFonts w:ascii="Times New Roman" w:eastAsia="Times New Roman"/>
                <w:sz w:val="21"/>
                <w:u w:val="single"/>
              </w:rPr>
              <w:tab/>
              <w:tab/>
              <w:tab/>
              <w:t> </w:t>
            </w:r>
            <w:r>
              <w:rPr>
                <w:sz w:val="21"/>
              </w:rPr>
              <w:t>工程，已完成相关准备工作，具备开工条件，申请于</w:t>
            </w:r>
            <w:r>
              <w:rPr>
                <w:rFonts w:ascii="Times New Roman" w:eastAsia="Times New Roman"/>
                <w:sz w:val="21"/>
                <w:u w:val="single"/>
              </w:rPr>
              <w:t> </w:t>
              <w:tab/>
            </w:r>
            <w:r>
              <w:rPr>
                <w:sz w:val="21"/>
              </w:rPr>
              <w:t>年</w:t>
            </w:r>
            <w:r>
              <w:rPr>
                <w:rFonts w:ascii="Times New Roman" w:eastAsia="Times New Roman"/>
                <w:sz w:val="21"/>
                <w:u w:val="single"/>
              </w:rPr>
              <w:tab/>
            </w:r>
            <w:r>
              <w:rPr>
                <w:sz w:val="21"/>
              </w:rPr>
              <w:t>月</w:t>
            </w:r>
            <w:r>
              <w:rPr>
                <w:rFonts w:ascii="Times New Roman" w:eastAsia="Times New Roman"/>
                <w:sz w:val="21"/>
                <w:u w:val="single"/>
              </w:rPr>
              <w:tab/>
            </w:r>
            <w:r>
              <w:rPr>
                <w:sz w:val="21"/>
              </w:rPr>
              <w:t>日开工，请予以审批。</w:t>
            </w:r>
          </w:p>
          <w:p>
            <w:pPr>
              <w:pStyle w:val="TableParagraph"/>
              <w:spacing w:before="5"/>
              <w:rPr>
                <w:sz w:val="24"/>
              </w:rPr>
            </w:pPr>
          </w:p>
          <w:p>
            <w:pPr>
              <w:pStyle w:val="TableParagraph"/>
              <w:ind w:left="98"/>
              <w:rPr>
                <w:sz w:val="21"/>
              </w:rPr>
            </w:pPr>
            <w:r>
              <w:rPr>
                <w:sz w:val="21"/>
              </w:rPr>
              <w:t>附件：</w:t>
            </w:r>
          </w:p>
          <w:p>
            <w:pPr>
              <w:pStyle w:val="TableParagraph"/>
              <w:numPr>
                <w:ilvl w:val="0"/>
                <w:numId w:val="84"/>
              </w:numPr>
              <w:tabs>
                <w:tab w:pos="332" w:val="left" w:leader="none"/>
              </w:tabs>
              <w:spacing w:line="240" w:lineRule="auto" w:before="62" w:after="0"/>
              <w:ind w:left="331" w:right="0" w:hanging="233"/>
              <w:jc w:val="left"/>
              <w:rPr>
                <w:sz w:val="21"/>
              </w:rPr>
            </w:pPr>
            <w:r>
              <w:rPr>
                <w:sz w:val="21"/>
              </w:rPr>
              <w:t>设计交底和图纸会审</w:t>
            </w:r>
          </w:p>
          <w:p>
            <w:pPr>
              <w:pStyle w:val="TableParagraph"/>
              <w:numPr>
                <w:ilvl w:val="0"/>
                <w:numId w:val="84"/>
              </w:numPr>
              <w:tabs>
                <w:tab w:pos="332" w:val="left" w:leader="none"/>
                <w:tab w:pos="4100" w:val="left" w:leader="none"/>
                <w:tab w:pos="5043" w:val="left" w:leader="none"/>
              </w:tabs>
              <w:spacing w:line="240" w:lineRule="auto" w:before="29" w:after="0"/>
              <w:ind w:left="331" w:right="0" w:hanging="233"/>
              <w:jc w:val="left"/>
              <w:rPr>
                <w:sz w:val="21"/>
              </w:rPr>
            </w:pPr>
            <w:r>
              <w:rPr>
                <w:sz w:val="21"/>
              </w:rPr>
              <w:t>施工组织设计</w:t>
            </w:r>
            <w:r>
              <w:rPr>
                <w:rFonts w:ascii="Times New Roman" w:eastAsia="Times New Roman"/>
                <w:sz w:val="21"/>
              </w:rPr>
              <w:t>/</w:t>
            </w:r>
            <w:r>
              <w:rPr>
                <w:sz w:val="21"/>
              </w:rPr>
              <w:t>施工方案（编号：</w:t>
            </w:r>
            <w:r>
              <w:rPr>
                <w:rFonts w:ascii="Times New Roman" w:eastAsia="Times New Roman"/>
                <w:sz w:val="21"/>
              </w:rPr>
              <w:t>B.0.1</w:t>
            </w:r>
            <w:r>
              <w:rPr>
                <w:rFonts w:ascii="Times New Roman" w:eastAsia="Times New Roman"/>
                <w:sz w:val="21"/>
                <w:u w:val="single"/>
              </w:rPr>
              <w:t> </w:t>
              <w:tab/>
            </w:r>
            <w:r>
              <w:rPr>
                <w:sz w:val="21"/>
              </w:rPr>
              <w:t>－</w:t>
            </w:r>
            <w:r>
              <w:rPr>
                <w:rFonts w:ascii="Times New Roman" w:eastAsia="Times New Roman"/>
                <w:sz w:val="21"/>
                <w:u w:val="single"/>
              </w:rPr>
              <w:t> </w:t>
              <w:tab/>
            </w:r>
            <w:r>
              <w:rPr>
                <w:sz w:val="21"/>
              </w:rPr>
              <w:t>）</w:t>
            </w:r>
          </w:p>
          <w:p>
            <w:pPr>
              <w:pStyle w:val="TableParagraph"/>
              <w:tabs>
                <w:tab w:pos="3304" w:val="left" w:leader="none"/>
                <w:tab w:pos="4250" w:val="left" w:leader="none"/>
              </w:tabs>
              <w:spacing w:before="29"/>
              <w:ind w:left="98"/>
              <w:rPr>
                <w:sz w:val="21"/>
              </w:rPr>
            </w:pPr>
            <w:r>
              <w:rPr>
                <w:rFonts w:ascii="Times New Roman" w:hAnsi="Times New Roman" w:eastAsia="Times New Roman"/>
                <w:sz w:val="21"/>
              </w:rPr>
              <w:t>□</w:t>
            </w:r>
            <w:r>
              <w:rPr>
                <w:rFonts w:ascii="Times New Roman" w:hAnsi="Times New Roman" w:eastAsia="Times New Roman"/>
                <w:spacing w:val="52"/>
                <w:sz w:val="21"/>
              </w:rPr>
              <w:t> </w:t>
            </w:r>
            <w:r>
              <w:rPr>
                <w:sz w:val="21"/>
              </w:rPr>
              <w:t>施工进度计划（编号：</w:t>
            </w:r>
            <w:r>
              <w:rPr>
                <w:rFonts w:ascii="Times New Roman" w:hAnsi="Times New Roman" w:eastAsia="Times New Roman"/>
                <w:sz w:val="21"/>
              </w:rPr>
              <w:t>B.0.12</w:t>
            </w:r>
            <w:r>
              <w:rPr>
                <w:rFonts w:ascii="Times New Roman" w:hAnsi="Times New Roman" w:eastAsia="Times New Roman"/>
                <w:sz w:val="21"/>
                <w:u w:val="single"/>
              </w:rPr>
              <w:t> </w:t>
              <w:tab/>
            </w:r>
            <w:r>
              <w:rPr>
                <w:sz w:val="21"/>
              </w:rPr>
              <w:t>－</w:t>
            </w:r>
            <w:r>
              <w:rPr>
                <w:rFonts w:ascii="Times New Roman" w:hAnsi="Times New Roman" w:eastAsia="Times New Roman"/>
                <w:sz w:val="21"/>
                <w:u w:val="single"/>
              </w:rPr>
              <w:t> </w:t>
              <w:tab/>
            </w:r>
            <w:r>
              <w:rPr>
                <w:sz w:val="21"/>
              </w:rPr>
              <w:t>）</w:t>
            </w:r>
          </w:p>
          <w:p>
            <w:pPr>
              <w:pStyle w:val="TableParagraph"/>
              <w:numPr>
                <w:ilvl w:val="0"/>
                <w:numId w:val="84"/>
              </w:numPr>
              <w:tabs>
                <w:tab w:pos="332" w:val="left" w:leader="none"/>
                <w:tab w:pos="5405" w:val="left" w:leader="none"/>
              </w:tabs>
              <w:spacing w:line="240" w:lineRule="auto" w:before="28" w:after="0"/>
              <w:ind w:left="331" w:right="0" w:hanging="233"/>
              <w:jc w:val="left"/>
              <w:rPr>
                <w:sz w:val="21"/>
              </w:rPr>
            </w:pPr>
            <w:r>
              <w:rPr>
                <w:sz w:val="21"/>
              </w:rPr>
              <w:t>施工质量、安全生产管理体系（编号：</w:t>
            </w:r>
            <w:r>
              <w:rPr>
                <w:rFonts w:ascii="Times New Roman" w:eastAsia="Times New Roman"/>
                <w:sz w:val="21"/>
              </w:rPr>
              <w:t>B.0.15</w:t>
            </w:r>
            <w:r>
              <w:rPr>
                <w:sz w:val="21"/>
              </w:rPr>
              <w:t>－</w:t>
            </w:r>
            <w:r>
              <w:rPr>
                <w:rFonts w:ascii="Times New Roman" w:eastAsia="Times New Roman"/>
                <w:sz w:val="21"/>
                <w:u w:val="single"/>
              </w:rPr>
              <w:t> </w:t>
              <w:tab/>
            </w:r>
            <w:r>
              <w:rPr>
                <w:sz w:val="21"/>
              </w:rPr>
              <w:t>）</w:t>
            </w:r>
          </w:p>
          <w:p>
            <w:pPr>
              <w:pStyle w:val="TableParagraph"/>
              <w:numPr>
                <w:ilvl w:val="0"/>
                <w:numId w:val="84"/>
              </w:numPr>
              <w:tabs>
                <w:tab w:pos="332" w:val="left" w:leader="none"/>
              </w:tabs>
              <w:spacing w:line="240" w:lineRule="auto" w:before="29" w:after="0"/>
              <w:ind w:left="331" w:right="0" w:hanging="233"/>
              <w:jc w:val="left"/>
              <w:rPr>
                <w:sz w:val="21"/>
              </w:rPr>
            </w:pPr>
            <w:r>
              <w:rPr>
                <w:sz w:val="21"/>
              </w:rPr>
              <w:t>进场道路及水、电、临设等</w:t>
            </w:r>
          </w:p>
          <w:p>
            <w:pPr>
              <w:pStyle w:val="TableParagraph"/>
              <w:spacing w:before="2"/>
              <w:rPr>
                <w:sz w:val="24"/>
              </w:rPr>
            </w:pPr>
          </w:p>
          <w:p>
            <w:pPr>
              <w:pStyle w:val="TableParagraph"/>
              <w:ind w:left="4382" w:right="3056"/>
              <w:jc w:val="center"/>
              <w:rPr>
                <w:sz w:val="21"/>
              </w:rPr>
            </w:pPr>
            <w:r>
              <w:rPr>
                <w:sz w:val="21"/>
              </w:rPr>
              <w:t>施工单位（章）：</w:t>
            </w:r>
          </w:p>
          <w:p>
            <w:pPr>
              <w:pStyle w:val="TableParagraph"/>
              <w:spacing w:before="157"/>
              <w:ind w:left="4491"/>
              <w:rPr>
                <w:sz w:val="21"/>
              </w:rPr>
            </w:pPr>
            <w:r>
              <w:rPr>
                <w:sz w:val="21"/>
              </w:rPr>
              <w:t>项目经理（签字及执业印章）：</w:t>
            </w:r>
          </w:p>
          <w:p>
            <w:pPr>
              <w:pStyle w:val="TableParagraph"/>
              <w:tabs>
                <w:tab w:pos="629" w:val="left" w:leader="none"/>
                <w:tab w:pos="1259" w:val="left" w:leader="none"/>
              </w:tabs>
              <w:spacing w:before="157"/>
              <w:ind w:right="95"/>
              <w:jc w:val="right"/>
              <w:rPr>
                <w:sz w:val="21"/>
              </w:rPr>
            </w:pPr>
            <w:r>
              <w:rPr>
                <w:sz w:val="21"/>
              </w:rPr>
              <w:t>年</w:t>
              <w:tab/>
              <w:t>月</w:t>
              <w:tab/>
              <w:t>日</w:t>
            </w:r>
          </w:p>
        </w:tc>
      </w:tr>
      <w:tr>
        <w:trPr>
          <w:trHeight w:val="870" w:hRule="exact"/>
        </w:trPr>
        <w:tc>
          <w:tcPr>
            <w:tcW w:w="1654" w:type="dxa"/>
            <w:tcBorders>
              <w:top w:val="single" w:sz="4" w:space="0" w:color="000000"/>
              <w:bottom w:val="single" w:sz="4" w:space="0" w:color="000000"/>
              <w:right w:val="single" w:sz="4" w:space="0" w:color="000000"/>
            </w:tcBorders>
          </w:tcPr>
          <w:p>
            <w:pPr>
              <w:pStyle w:val="TableParagraph"/>
              <w:spacing w:line="278" w:lineRule="auto" w:before="120"/>
              <w:ind w:left="81" w:right="85"/>
              <w:rPr>
                <w:sz w:val="21"/>
              </w:rPr>
            </w:pPr>
            <w:r>
              <w:rPr>
                <w:sz w:val="21"/>
              </w:rPr>
              <w:t>项目监理机构签收人姓名及时间</w:t>
            </w:r>
          </w:p>
        </w:tc>
        <w:tc>
          <w:tcPr>
            <w:tcW w:w="3468" w:type="dxa"/>
            <w:tcBorders>
              <w:top w:val="single" w:sz="4" w:space="0" w:color="000000"/>
              <w:left w:val="single" w:sz="4" w:space="0" w:color="000000"/>
              <w:bottom w:val="single" w:sz="4" w:space="0" w:color="000000"/>
              <w:right w:val="single" w:sz="4" w:space="0" w:color="000000"/>
            </w:tcBorders>
          </w:tcPr>
          <w:p>
            <w:pPr/>
          </w:p>
        </w:tc>
        <w:tc>
          <w:tcPr>
            <w:tcW w:w="1546"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120"/>
              <w:ind w:left="137" w:right="136"/>
              <w:rPr>
                <w:sz w:val="21"/>
              </w:rPr>
            </w:pPr>
            <w:r>
              <w:rPr>
                <w:sz w:val="21"/>
              </w:rPr>
              <w:t>施工单位签收人姓名及时间</w:t>
            </w:r>
          </w:p>
        </w:tc>
        <w:tc>
          <w:tcPr>
            <w:tcW w:w="2689" w:type="dxa"/>
            <w:gridSpan w:val="3"/>
            <w:tcBorders>
              <w:top w:val="single" w:sz="4" w:space="0" w:color="000000"/>
              <w:left w:val="single" w:sz="4" w:space="0" w:color="000000"/>
              <w:bottom w:val="single" w:sz="4" w:space="0" w:color="000000"/>
            </w:tcBorders>
          </w:tcPr>
          <w:p>
            <w:pPr/>
          </w:p>
        </w:tc>
      </w:tr>
      <w:tr>
        <w:trPr>
          <w:trHeight w:val="2482" w:hRule="exact"/>
        </w:trPr>
        <w:tc>
          <w:tcPr>
            <w:tcW w:w="1654" w:type="dxa"/>
            <w:tcBorders>
              <w:top w:val="single" w:sz="4" w:space="0" w:color="000000"/>
              <w:bottom w:val="single" w:sz="4" w:space="0" w:color="000000"/>
              <w:right w:val="nil"/>
            </w:tcBorders>
          </w:tcPr>
          <w:p>
            <w:pPr>
              <w:pStyle w:val="TableParagraph"/>
              <w:spacing w:before="13"/>
              <w:rPr>
                <w:sz w:val="13"/>
              </w:rPr>
            </w:pPr>
          </w:p>
          <w:p>
            <w:pPr>
              <w:pStyle w:val="TableParagraph"/>
              <w:ind w:left="98"/>
              <w:rPr>
                <w:sz w:val="21"/>
              </w:rPr>
            </w:pPr>
            <w:r>
              <w:rPr>
                <w:sz w:val="21"/>
              </w:rPr>
              <w:t>审核意见：</w:t>
            </w:r>
          </w:p>
        </w:tc>
        <w:tc>
          <w:tcPr>
            <w:tcW w:w="6545" w:type="dxa"/>
            <w:gridSpan w:val="3"/>
            <w:tcBorders>
              <w:top w:val="single" w:sz="4" w:space="0" w:color="000000"/>
              <w:left w:val="nil"/>
              <w:bottom w:val="single" w:sz="4" w:space="0" w:color="000000"/>
              <w:right w:val="nil"/>
            </w:tcBorders>
          </w:tcPr>
          <w:p>
            <w:pPr>
              <w:pStyle w:val="TableParagraph"/>
              <w:rPr>
                <w:sz w:val="22"/>
              </w:rPr>
            </w:pPr>
          </w:p>
          <w:p>
            <w:pPr>
              <w:pStyle w:val="TableParagraph"/>
              <w:rPr>
                <w:sz w:val="22"/>
              </w:rPr>
            </w:pPr>
          </w:p>
          <w:p>
            <w:pPr>
              <w:pStyle w:val="TableParagraph"/>
              <w:rPr>
                <w:sz w:val="22"/>
              </w:rPr>
            </w:pPr>
          </w:p>
          <w:p>
            <w:pPr>
              <w:pStyle w:val="TableParagraph"/>
              <w:spacing w:before="9"/>
              <w:rPr>
                <w:sz w:val="22"/>
              </w:rPr>
            </w:pPr>
          </w:p>
          <w:p>
            <w:pPr>
              <w:pStyle w:val="TableParagraph"/>
              <w:ind w:left="2847"/>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41"/>
              <w:ind w:left="2847"/>
              <w:rPr>
                <w:sz w:val="21"/>
              </w:rPr>
            </w:pPr>
            <w:r>
              <w:rPr>
                <w:sz w:val="21"/>
              </w:rPr>
              <w:t>总监理工程师（签字及执业印章）：</w:t>
            </w:r>
          </w:p>
          <w:p>
            <w:pPr>
              <w:pStyle w:val="TableParagraph"/>
              <w:spacing w:before="157"/>
              <w:ind w:right="207"/>
              <w:jc w:val="right"/>
              <w:rPr>
                <w:sz w:val="21"/>
              </w:rPr>
            </w:pPr>
            <w:r>
              <w:rPr>
                <w:sz w:val="21"/>
              </w:rPr>
              <w:t>年</w:t>
            </w:r>
          </w:p>
        </w:tc>
        <w:tc>
          <w:tcPr>
            <w:tcW w:w="630" w:type="dxa"/>
            <w:tcBorders>
              <w:top w:val="single" w:sz="4" w:space="0" w:color="000000"/>
              <w:left w:val="nil"/>
              <w:bottom w:val="single" w:sz="4" w:space="0" w:color="000000"/>
              <w:right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14"/>
              </w:rPr>
            </w:pPr>
          </w:p>
          <w:p>
            <w:pPr>
              <w:pStyle w:val="TableParagraph"/>
              <w:ind w:right="208"/>
              <w:jc w:val="right"/>
              <w:rPr>
                <w:sz w:val="21"/>
              </w:rPr>
            </w:pPr>
            <w:r>
              <w:rPr>
                <w:sz w:val="21"/>
              </w:rPr>
              <w:t>月</w:t>
            </w:r>
          </w:p>
        </w:tc>
        <w:tc>
          <w:tcPr>
            <w:tcW w:w="528" w:type="dxa"/>
            <w:tcBorders>
              <w:top w:val="single" w:sz="4" w:space="0" w:color="000000"/>
              <w:left w:val="nil"/>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14"/>
              </w:rPr>
            </w:pPr>
          </w:p>
          <w:p>
            <w:pPr>
              <w:pStyle w:val="TableParagraph"/>
              <w:ind w:right="95"/>
              <w:jc w:val="right"/>
              <w:rPr>
                <w:sz w:val="21"/>
              </w:rPr>
            </w:pPr>
            <w:r>
              <w:rPr>
                <w:sz w:val="21"/>
              </w:rPr>
              <w:t>日</w:t>
            </w:r>
          </w:p>
        </w:tc>
      </w:tr>
      <w:tr>
        <w:trPr>
          <w:trHeight w:val="2590" w:hRule="exact"/>
        </w:trPr>
        <w:tc>
          <w:tcPr>
            <w:tcW w:w="1654" w:type="dxa"/>
            <w:tcBorders>
              <w:top w:val="single" w:sz="4" w:space="0" w:color="000000"/>
              <w:bottom w:val="single" w:sz="4" w:space="0" w:color="000000"/>
              <w:right w:val="nil"/>
            </w:tcBorders>
          </w:tcPr>
          <w:p>
            <w:pPr>
              <w:pStyle w:val="TableParagraph"/>
              <w:spacing w:before="13"/>
              <w:rPr>
                <w:sz w:val="13"/>
              </w:rPr>
            </w:pPr>
          </w:p>
          <w:p>
            <w:pPr>
              <w:pStyle w:val="TableParagraph"/>
              <w:ind w:left="98"/>
              <w:rPr>
                <w:sz w:val="21"/>
              </w:rPr>
            </w:pPr>
            <w:r>
              <w:rPr>
                <w:sz w:val="21"/>
              </w:rPr>
              <w:t>审批意见：</w:t>
            </w:r>
          </w:p>
        </w:tc>
        <w:tc>
          <w:tcPr>
            <w:tcW w:w="6545" w:type="dxa"/>
            <w:gridSpan w:val="3"/>
            <w:tcBorders>
              <w:top w:val="single" w:sz="4" w:space="0" w:color="000000"/>
              <w:left w:val="nil"/>
              <w:bottom w:val="single" w:sz="4" w:space="0" w:color="000000"/>
              <w:right w:val="nil"/>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9"/>
              <w:ind w:left="2827" w:right="2277"/>
              <w:jc w:val="center"/>
              <w:rPr>
                <w:sz w:val="21"/>
              </w:rPr>
            </w:pPr>
            <w:r>
              <w:rPr>
                <w:sz w:val="21"/>
              </w:rPr>
              <w:t>建设单位</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21"/>
              <w:ind w:left="2847"/>
              <w:rPr>
                <w:sz w:val="21"/>
              </w:rPr>
            </w:pPr>
            <w:r>
              <w:rPr>
                <w:sz w:val="21"/>
              </w:rPr>
              <w:t>建设单位代表（签字）：</w:t>
            </w:r>
          </w:p>
          <w:p>
            <w:pPr>
              <w:pStyle w:val="TableParagraph"/>
              <w:spacing w:before="37"/>
              <w:ind w:right="207"/>
              <w:jc w:val="right"/>
              <w:rPr>
                <w:sz w:val="21"/>
              </w:rPr>
            </w:pPr>
            <w:r>
              <w:rPr>
                <w:sz w:val="21"/>
              </w:rPr>
              <w:t>年</w:t>
            </w:r>
          </w:p>
        </w:tc>
        <w:tc>
          <w:tcPr>
            <w:tcW w:w="630" w:type="dxa"/>
            <w:tcBorders>
              <w:top w:val="single" w:sz="4" w:space="0" w:color="000000"/>
              <w:left w:val="nil"/>
              <w:bottom w:val="single" w:sz="4" w:space="0" w:color="000000"/>
              <w:right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9"/>
              <w:ind w:right="208"/>
              <w:jc w:val="right"/>
              <w:rPr>
                <w:sz w:val="21"/>
              </w:rPr>
            </w:pPr>
            <w:r>
              <w:rPr>
                <w:sz w:val="21"/>
              </w:rPr>
              <w:t>月</w:t>
            </w:r>
          </w:p>
        </w:tc>
        <w:tc>
          <w:tcPr>
            <w:tcW w:w="528" w:type="dxa"/>
            <w:tcBorders>
              <w:top w:val="single" w:sz="4" w:space="0" w:color="000000"/>
              <w:left w:val="nil"/>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9"/>
              <w:ind w:right="95"/>
              <w:jc w:val="right"/>
              <w:rPr>
                <w:sz w:val="21"/>
              </w:rPr>
            </w:pPr>
            <w:r>
              <w:rPr>
                <w:sz w:val="21"/>
              </w:rPr>
              <w:t>日</w:t>
            </w:r>
          </w:p>
        </w:tc>
      </w:tr>
      <w:tr>
        <w:trPr>
          <w:trHeight w:val="640" w:hRule="exact"/>
        </w:trPr>
        <w:tc>
          <w:tcPr>
            <w:tcW w:w="9356" w:type="dxa"/>
            <w:gridSpan w:val="6"/>
            <w:tcBorders>
              <w:top w:val="single" w:sz="4" w:space="0" w:color="000000"/>
              <w:bottom w:val="single" w:sz="4" w:space="0" w:color="000000"/>
            </w:tcBorders>
          </w:tcPr>
          <w:p>
            <w:pPr>
              <w:pStyle w:val="TableParagraph"/>
              <w:spacing w:before="89"/>
              <w:ind w:left="98"/>
              <w:rPr>
                <w:sz w:val="18"/>
              </w:rPr>
            </w:pPr>
            <w:r>
              <w:rPr>
                <w:sz w:val="18"/>
              </w:rPr>
              <w:t>注：本表一式三份，项目监理机构、建设单位、施工单位各一份。</w:t>
            </w:r>
          </w:p>
        </w:tc>
      </w:tr>
    </w:tbl>
    <w:p>
      <w:pPr>
        <w:pStyle w:val="BodyText"/>
        <w:rPr>
          <w:sz w:val="20"/>
        </w:rPr>
      </w:pPr>
    </w:p>
    <w:p>
      <w:pPr>
        <w:pStyle w:val="BodyText"/>
        <w:spacing w:before="9"/>
        <w:rPr>
          <w:sz w:val="19"/>
        </w:rPr>
      </w:pPr>
    </w:p>
    <w:p>
      <w:pPr>
        <w:spacing w:before="92"/>
        <w:ind w:left="339" w:right="0" w:firstLine="0"/>
        <w:jc w:val="center"/>
        <w:rPr>
          <w:rFonts w:ascii="Times New Roman"/>
          <w:sz w:val="18"/>
        </w:rPr>
      </w:pPr>
      <w:r>
        <w:rPr>
          <w:rFonts w:ascii="Times New Roman"/>
          <w:sz w:val="18"/>
        </w:rPr>
        <w:t>62</w:t>
      </w:r>
    </w:p>
    <w:p>
      <w:pPr>
        <w:spacing w:after="0"/>
        <w:jc w:val="center"/>
        <w:rPr>
          <w:rFonts w:ascii="Times New Roman"/>
          <w:sz w:val="18"/>
        </w:rPr>
        <w:sectPr>
          <w:pgSz w:w="11910" w:h="16840"/>
          <w:pgMar w:top="1360" w:bottom="280" w:left="1160" w:right="1140"/>
        </w:sectPr>
      </w:pPr>
    </w:p>
    <w:p>
      <w:pPr>
        <w:pStyle w:val="Heading3"/>
        <w:numPr>
          <w:ilvl w:val="2"/>
          <w:numId w:val="82"/>
        </w:numPr>
        <w:tabs>
          <w:tab w:pos="862" w:val="left" w:leader="none"/>
        </w:tabs>
        <w:spacing w:line="240" w:lineRule="auto" w:before="7" w:after="0"/>
        <w:ind w:left="862" w:right="0" w:hanging="640"/>
        <w:jc w:val="left"/>
        <w:rPr>
          <w:rFonts w:ascii="Times New Roman" w:eastAsia="Times New Roman"/>
        </w:rPr>
      </w:pPr>
      <w:r>
        <w:rPr/>
        <w:drawing>
          <wp:anchor distT="0" distB="0" distL="0" distR="0" allowOverlap="1" layoutInCell="1" locked="0" behindDoc="1" simplePos="0" relativeHeight="268286615">
            <wp:simplePos x="0" y="0"/>
            <wp:positionH relativeFrom="page">
              <wp:posOffset>0</wp:posOffset>
            </wp:positionH>
            <wp:positionV relativeFrom="page">
              <wp:posOffset>0</wp:posOffset>
            </wp:positionV>
            <wp:extent cx="7559293" cy="10693400"/>
            <wp:effectExtent l="0" t="0" r="0" b="0"/>
            <wp:wrapNone/>
            <wp:docPr id="127" name="image1.png" descr=""/>
            <wp:cNvGraphicFramePr>
              <a:graphicFrameLocks noChangeAspect="1"/>
            </wp:cNvGraphicFramePr>
            <a:graphic>
              <a:graphicData uri="http://schemas.openxmlformats.org/drawingml/2006/picture">
                <pic:pic>
                  <pic:nvPicPr>
                    <pic:cNvPr id="12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工程复工报审表应按本标准表</w:t>
      </w:r>
      <w:r>
        <w:rPr>
          <w:spacing w:val="-65"/>
        </w:rPr>
        <w:t> </w:t>
      </w:r>
      <w:r>
        <w:rPr>
          <w:rFonts w:ascii="Times New Roman" w:eastAsia="Times New Roman"/>
        </w:rPr>
        <w:t>B.0.3 </w:t>
      </w:r>
      <w:r>
        <w:rPr/>
        <w:t>的要求填写。</w:t>
      </w:r>
    </w:p>
    <w:p>
      <w:pPr>
        <w:pStyle w:val="Heading3"/>
        <w:tabs>
          <w:tab w:pos="4721" w:val="left" w:leader="none"/>
        </w:tabs>
        <w:ind w:left="3659"/>
      </w:pPr>
      <w:r>
        <w:rPr/>
        <w:t>表</w:t>
      </w:r>
      <w:r>
        <w:rPr>
          <w:spacing w:val="-62"/>
        </w:rPr>
        <w:t> </w:t>
      </w:r>
      <w:r>
        <w:rPr>
          <w:rFonts w:ascii="Times New Roman" w:eastAsia="Times New Roman"/>
        </w:rPr>
        <w:t>B.0.3</w:t>
        <w:tab/>
      </w:r>
      <w:r>
        <w:rPr/>
        <w:t>工程复工报审表</w:t>
      </w:r>
    </w:p>
    <w:p>
      <w:pPr>
        <w:pStyle w:val="BodyText"/>
        <w:tabs>
          <w:tab w:pos="4326" w:val="left" w:leader="none"/>
          <w:tab w:pos="7446" w:val="left" w:leader="none"/>
          <w:tab w:pos="9362" w:val="left" w:leader="none"/>
        </w:tabs>
        <w:spacing w:before="229"/>
        <w:ind w:left="246"/>
        <w:rPr>
          <w:rFonts w:ascii="Times New Roman" w:hAnsi="Times New Roman" w:eastAsia="Times New Roman"/>
        </w:rPr>
      </w:pPr>
      <w:r>
        <w:rPr/>
        <w:t>工程名称：</w:t>
      </w:r>
      <w:r>
        <w:rPr>
          <w:rFonts w:ascii="Times New Roman" w:hAnsi="Times New Roman" w:eastAsia="Times New Roman"/>
          <w:u w:val="single"/>
        </w:rPr>
        <w:t> </w:t>
        <w:tab/>
      </w:r>
      <w:r>
        <w:rPr>
          <w:rFonts w:ascii="Times New Roman" w:hAnsi="Times New Roman" w:eastAsia="Times New Roman"/>
        </w:rPr>
        <w:tab/>
      </w:r>
      <w:r>
        <w:rPr/>
        <w:t>编号：</w:t>
      </w:r>
      <w:r>
        <w:rPr>
          <w:rFonts w:ascii="Times New Roman" w:hAnsi="Times New Roman" w:eastAsia="Times New Roman"/>
        </w:rPr>
        <w:t>B.0.3</w:t>
      </w:r>
      <w:r>
        <w:rPr>
          <w:rFonts w:ascii="Times New Roman" w:hAnsi="Times New Roman" w:eastAsia="Times New Roman"/>
          <w:spacing w:val="-6"/>
        </w:rPr>
        <w:t> </w:t>
      </w:r>
      <w:r>
        <w:rPr>
          <w:rFonts w:ascii="Times New Roman" w:hAnsi="Times New Roman" w:eastAsia="Times New Roman"/>
        </w:rPr>
        <w:t>—</w:t>
      </w:r>
      <w:r>
        <w:rPr>
          <w:rFonts w:ascii="Times New Roman" w:hAns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76"/>
        <w:gridCol w:w="2717"/>
        <w:gridCol w:w="1961"/>
        <w:gridCol w:w="1288"/>
        <w:gridCol w:w="735"/>
        <w:gridCol w:w="580"/>
      </w:tblGrid>
      <w:tr>
        <w:trPr>
          <w:trHeight w:val="4874" w:hRule="exact"/>
        </w:trPr>
        <w:tc>
          <w:tcPr>
            <w:tcW w:w="9356" w:type="dxa"/>
            <w:gridSpan w:val="6"/>
            <w:tcBorders>
              <w:bottom w:val="single" w:sz="4" w:space="0" w:color="000000"/>
            </w:tcBorders>
          </w:tcPr>
          <w:p>
            <w:pPr>
              <w:pStyle w:val="TableParagraph"/>
              <w:tabs>
                <w:tab w:pos="2302" w:val="left" w:leader="none"/>
              </w:tabs>
              <w:spacing w:before="63"/>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2618" w:val="left" w:leader="none"/>
                <w:tab w:pos="3352" w:val="left" w:leader="none"/>
                <w:tab w:pos="3878" w:val="left" w:leader="none"/>
                <w:tab w:pos="4402" w:val="left" w:leader="none"/>
                <w:tab w:pos="4928" w:val="left" w:leader="none"/>
                <w:tab w:pos="7185" w:val="left" w:leader="none"/>
              </w:tabs>
              <w:spacing w:line="408" w:lineRule="auto" w:before="193"/>
              <w:ind w:left="98" w:right="97" w:firstLine="420"/>
              <w:rPr>
                <w:sz w:val="21"/>
              </w:rPr>
            </w:pPr>
            <w:r>
              <w:rPr>
                <w:sz w:val="21"/>
              </w:rPr>
              <w:t>编号为</w:t>
            </w:r>
            <w:r>
              <w:rPr>
                <w:rFonts w:ascii="Times New Roman" w:eastAsia="Times New Roman"/>
                <w:sz w:val="21"/>
                <w:u w:val="single"/>
              </w:rPr>
              <w:tab/>
              <w:tab/>
            </w:r>
            <w:r>
              <w:rPr>
                <w:spacing w:val="-3"/>
                <w:sz w:val="21"/>
              </w:rPr>
              <w:t>《工程暂停令》的停工的</w:t>
            </w:r>
            <w:r>
              <w:rPr>
                <w:rFonts w:ascii="Times New Roman" w:eastAsia="Times New Roman"/>
                <w:sz w:val="21"/>
                <w:u w:val="single"/>
              </w:rPr>
              <w:t> </w:t>
              <w:tab/>
              <w:t> </w:t>
            </w:r>
            <w:r>
              <w:rPr>
                <w:spacing w:val="-3"/>
                <w:sz w:val="21"/>
              </w:rPr>
              <w:t>部位（工序）已满足复工条件，我方申请于</w:t>
            </w:r>
            <w:r>
              <w:rPr>
                <w:rFonts w:ascii="Times New Roman" w:eastAsia="Times New Roman"/>
                <w:spacing w:val="-3"/>
                <w:sz w:val="21"/>
                <w:u w:val="single"/>
              </w:rPr>
              <w:t> </w:t>
              <w:tab/>
            </w:r>
            <w:r>
              <w:rPr>
                <w:sz w:val="21"/>
              </w:rPr>
              <w:t>年</w:t>
            </w:r>
            <w:r>
              <w:rPr>
                <w:rFonts w:ascii="Times New Roman" w:eastAsia="Times New Roman"/>
                <w:sz w:val="21"/>
                <w:u w:val="single"/>
              </w:rPr>
              <w:t> </w:t>
              <w:tab/>
            </w:r>
            <w:r>
              <w:rPr>
                <w:sz w:val="21"/>
              </w:rPr>
              <w:t>月</w:t>
            </w:r>
            <w:r>
              <w:rPr>
                <w:rFonts w:ascii="Times New Roman" w:eastAsia="Times New Roman"/>
                <w:sz w:val="21"/>
                <w:u w:val="single"/>
              </w:rPr>
              <w:t> </w:t>
              <w:tab/>
            </w:r>
            <w:r>
              <w:rPr>
                <w:sz w:val="21"/>
              </w:rPr>
              <w:t>日</w:t>
            </w:r>
            <w:r>
              <w:rPr>
                <w:rFonts w:ascii="Times New Roman" w:eastAsia="Times New Roman"/>
                <w:sz w:val="21"/>
                <w:u w:val="single"/>
              </w:rPr>
              <w:tab/>
            </w:r>
            <w:r>
              <w:rPr>
                <w:sz w:val="21"/>
              </w:rPr>
              <w:t>时</w:t>
            </w:r>
            <w:r>
              <w:rPr>
                <w:rFonts w:ascii="Times New Roman" w:eastAsia="Times New Roman"/>
                <w:sz w:val="21"/>
                <w:u w:val="single"/>
              </w:rPr>
              <w:t> </w:t>
              <w:tab/>
              <w:t> </w:t>
            </w:r>
            <w:r>
              <w:rPr>
                <w:sz w:val="21"/>
              </w:rPr>
              <w:t>分复工，请予以审批。</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98"/>
              <w:rPr>
                <w:sz w:val="21"/>
              </w:rPr>
            </w:pPr>
            <w:r>
              <w:rPr>
                <w:sz w:val="21"/>
              </w:rPr>
              <w:t>附件：工程复工证明材料</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5"/>
              </w:rPr>
            </w:pPr>
          </w:p>
          <w:p>
            <w:pPr>
              <w:pStyle w:val="TableParagraph"/>
              <w:ind w:left="4634"/>
              <w:rPr>
                <w:sz w:val="21"/>
              </w:rPr>
            </w:pPr>
            <w:r>
              <w:rPr>
                <w:sz w:val="21"/>
              </w:rPr>
              <w:t>施工项目经理部（章）：</w:t>
            </w:r>
          </w:p>
          <w:p>
            <w:pPr>
              <w:pStyle w:val="TableParagraph"/>
              <w:spacing w:before="145"/>
              <w:ind w:left="4634"/>
              <w:rPr>
                <w:sz w:val="21"/>
              </w:rPr>
            </w:pPr>
            <w:r>
              <w:rPr>
                <w:sz w:val="21"/>
              </w:rPr>
              <w:t>项目经理</w:t>
            </w:r>
            <w:r>
              <w:rPr>
                <w:rFonts w:ascii="Times New Roman" w:eastAsia="Times New Roman"/>
                <w:sz w:val="21"/>
              </w:rPr>
              <w:t>(</w:t>
            </w:r>
            <w:r>
              <w:rPr>
                <w:sz w:val="21"/>
              </w:rPr>
              <w:t>签字及执业印章</w:t>
            </w:r>
            <w:r>
              <w:rPr>
                <w:rFonts w:ascii="Times New Roman" w:eastAsia="Times New Roman"/>
                <w:sz w:val="21"/>
              </w:rPr>
              <w:t>)</w:t>
            </w:r>
            <w:r>
              <w:rPr>
                <w:sz w:val="21"/>
              </w:rPr>
              <w:t>：</w:t>
            </w:r>
          </w:p>
          <w:p>
            <w:pPr>
              <w:pStyle w:val="TableParagraph"/>
              <w:tabs>
                <w:tab w:pos="734" w:val="left" w:leader="none"/>
                <w:tab w:pos="1469" w:val="left" w:leader="none"/>
              </w:tabs>
              <w:spacing w:before="129"/>
              <w:ind w:right="95"/>
              <w:jc w:val="right"/>
              <w:rPr>
                <w:sz w:val="21"/>
              </w:rPr>
            </w:pPr>
            <w:r>
              <w:rPr>
                <w:sz w:val="21"/>
              </w:rPr>
              <w:t>年</w:t>
              <w:tab/>
              <w:t>月</w:t>
              <w:tab/>
              <w:t>日</w:t>
            </w:r>
          </w:p>
        </w:tc>
      </w:tr>
      <w:tr>
        <w:trPr>
          <w:trHeight w:val="947" w:hRule="exact"/>
        </w:trPr>
        <w:tc>
          <w:tcPr>
            <w:tcW w:w="2076" w:type="dxa"/>
            <w:tcBorders>
              <w:top w:val="single" w:sz="4" w:space="0" w:color="000000"/>
              <w:bottom w:val="single" w:sz="4" w:space="0" w:color="000000"/>
              <w:right w:val="single" w:sz="4" w:space="0" w:color="000000"/>
            </w:tcBorders>
          </w:tcPr>
          <w:p>
            <w:pPr>
              <w:pStyle w:val="TableParagraph"/>
              <w:spacing w:line="408" w:lineRule="auto" w:before="64"/>
              <w:ind w:left="178" w:right="200" w:firstLine="210"/>
              <w:rPr>
                <w:sz w:val="21"/>
              </w:rPr>
            </w:pPr>
            <w:r>
              <w:rPr>
                <w:sz w:val="21"/>
              </w:rPr>
              <w:t>项目监理机构签收人姓名及时间</w:t>
            </w:r>
          </w:p>
        </w:tc>
        <w:tc>
          <w:tcPr>
            <w:tcW w:w="2717" w:type="dxa"/>
            <w:tcBorders>
              <w:top w:val="single" w:sz="4" w:space="0" w:color="000000"/>
              <w:left w:val="single" w:sz="4" w:space="0" w:color="000000"/>
              <w:bottom w:val="single" w:sz="4" w:space="0" w:color="000000"/>
              <w:right w:val="single" w:sz="4" w:space="0" w:color="000000"/>
            </w:tcBorders>
          </w:tcPr>
          <w:p>
            <w:pP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64"/>
              <w:ind w:left="130" w:right="139" w:firstLine="105"/>
              <w:rPr>
                <w:sz w:val="21"/>
              </w:rPr>
            </w:pPr>
            <w:r>
              <w:rPr>
                <w:sz w:val="21"/>
              </w:rPr>
              <w:t>施工项目经理部签收人姓名及时间</w:t>
            </w:r>
          </w:p>
        </w:tc>
        <w:tc>
          <w:tcPr>
            <w:tcW w:w="2602" w:type="dxa"/>
            <w:gridSpan w:val="3"/>
            <w:tcBorders>
              <w:top w:val="single" w:sz="4" w:space="0" w:color="000000"/>
              <w:left w:val="single" w:sz="4" w:space="0" w:color="000000"/>
              <w:bottom w:val="single" w:sz="4" w:space="0" w:color="000000"/>
            </w:tcBorders>
          </w:tcPr>
          <w:p>
            <w:pPr/>
          </w:p>
        </w:tc>
      </w:tr>
      <w:tr>
        <w:trPr>
          <w:trHeight w:val="2350" w:hRule="exact"/>
        </w:trPr>
        <w:tc>
          <w:tcPr>
            <w:tcW w:w="2076" w:type="dxa"/>
            <w:tcBorders>
              <w:top w:val="single" w:sz="4" w:space="0" w:color="000000"/>
              <w:bottom w:val="single" w:sz="4" w:space="0" w:color="000000"/>
              <w:right w:val="nil"/>
            </w:tcBorders>
          </w:tcPr>
          <w:p>
            <w:pPr>
              <w:pStyle w:val="TableParagraph"/>
              <w:spacing w:before="42"/>
              <w:ind w:left="98"/>
              <w:rPr>
                <w:sz w:val="21"/>
              </w:rPr>
            </w:pPr>
            <w:r>
              <w:rPr>
                <w:sz w:val="21"/>
              </w:rPr>
              <w:t>审核意见：</w:t>
            </w:r>
          </w:p>
        </w:tc>
        <w:tc>
          <w:tcPr>
            <w:tcW w:w="5966" w:type="dxa"/>
            <w:gridSpan w:val="3"/>
            <w:tcBorders>
              <w:top w:val="single" w:sz="4" w:space="0" w:color="000000"/>
              <w:left w:val="nil"/>
              <w:bottom w:val="single" w:sz="4" w:space="0" w:color="000000"/>
              <w:right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8"/>
              <w:ind w:left="2546"/>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29"/>
              <w:ind w:right="340"/>
              <w:jc w:val="right"/>
              <w:rPr>
                <w:sz w:val="21"/>
              </w:rPr>
            </w:pPr>
            <w:r>
              <w:rPr>
                <w:sz w:val="21"/>
              </w:rPr>
              <w:t>总监理工程师</w:t>
            </w:r>
            <w:r>
              <w:rPr>
                <w:rFonts w:ascii="Times New Roman" w:eastAsia="Times New Roman"/>
                <w:sz w:val="21"/>
              </w:rPr>
              <w:t>(</w:t>
            </w:r>
            <w:r>
              <w:rPr>
                <w:sz w:val="21"/>
              </w:rPr>
              <w:t>签字及执业印章</w:t>
            </w:r>
            <w:r>
              <w:rPr>
                <w:rFonts w:ascii="Times New Roman" w:eastAsia="Times New Roman"/>
                <w:sz w:val="21"/>
              </w:rPr>
              <w:t>)</w:t>
            </w:r>
            <w:r>
              <w:rPr>
                <w:sz w:val="21"/>
              </w:rPr>
              <w:t>：</w:t>
            </w:r>
          </w:p>
          <w:p>
            <w:pPr>
              <w:pStyle w:val="TableParagraph"/>
              <w:spacing w:before="129"/>
              <w:ind w:right="261"/>
              <w:jc w:val="right"/>
              <w:rPr>
                <w:sz w:val="21"/>
              </w:rPr>
            </w:pPr>
            <w:r>
              <w:rPr>
                <w:sz w:val="21"/>
              </w:rPr>
              <w:t>年</w:t>
            </w:r>
          </w:p>
        </w:tc>
        <w:tc>
          <w:tcPr>
            <w:tcW w:w="735"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0"/>
              <w:ind w:right="1"/>
              <w:jc w:val="center"/>
              <w:rPr>
                <w:sz w:val="21"/>
              </w:rPr>
            </w:pPr>
            <w:r>
              <w:rPr>
                <w:sz w:val="21"/>
              </w:rPr>
              <w:t>月</w:t>
            </w:r>
          </w:p>
        </w:tc>
        <w:tc>
          <w:tcPr>
            <w:tcW w:w="580"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70"/>
              <w:ind w:right="95"/>
              <w:jc w:val="right"/>
              <w:rPr>
                <w:sz w:val="21"/>
              </w:rPr>
            </w:pPr>
            <w:r>
              <w:rPr>
                <w:sz w:val="21"/>
              </w:rPr>
              <w:t>日</w:t>
            </w:r>
          </w:p>
        </w:tc>
      </w:tr>
      <w:tr>
        <w:trPr>
          <w:trHeight w:val="946" w:hRule="exact"/>
        </w:trPr>
        <w:tc>
          <w:tcPr>
            <w:tcW w:w="2076" w:type="dxa"/>
            <w:tcBorders>
              <w:top w:val="single" w:sz="4" w:space="0" w:color="000000"/>
              <w:bottom w:val="single" w:sz="4" w:space="0" w:color="000000"/>
              <w:right w:val="single" w:sz="4" w:space="0" w:color="000000"/>
            </w:tcBorders>
          </w:tcPr>
          <w:p>
            <w:pPr>
              <w:pStyle w:val="TableParagraph"/>
              <w:spacing w:before="63"/>
              <w:ind w:left="176" w:right="164"/>
              <w:jc w:val="center"/>
              <w:rPr>
                <w:sz w:val="21"/>
              </w:rPr>
            </w:pPr>
            <w:r>
              <w:rPr>
                <w:sz w:val="21"/>
              </w:rPr>
              <w:t>建设单位</w:t>
            </w:r>
          </w:p>
          <w:p>
            <w:pPr>
              <w:pStyle w:val="TableParagraph"/>
              <w:spacing w:before="9"/>
              <w:rPr>
                <w:rFonts w:ascii="Times New Roman"/>
                <w:sz w:val="16"/>
              </w:rPr>
            </w:pPr>
          </w:p>
          <w:p>
            <w:pPr>
              <w:pStyle w:val="TableParagraph"/>
              <w:ind w:left="176" w:right="164"/>
              <w:jc w:val="center"/>
              <w:rPr>
                <w:sz w:val="21"/>
              </w:rPr>
            </w:pPr>
            <w:r>
              <w:rPr>
                <w:sz w:val="21"/>
              </w:rPr>
              <w:t>签收人姓名及时间</w:t>
            </w:r>
          </w:p>
        </w:tc>
        <w:tc>
          <w:tcPr>
            <w:tcW w:w="2717" w:type="dxa"/>
            <w:tcBorders>
              <w:top w:val="single" w:sz="4" w:space="0" w:color="000000"/>
              <w:left w:val="single" w:sz="4" w:space="0" w:color="000000"/>
              <w:bottom w:val="single" w:sz="4" w:space="0" w:color="000000"/>
              <w:right w:val="single" w:sz="4" w:space="0" w:color="000000"/>
            </w:tcBorders>
          </w:tcPr>
          <w:p>
            <w:pP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63"/>
              <w:ind w:left="140" w:right="128" w:firstLine="210"/>
              <w:rPr>
                <w:sz w:val="21"/>
              </w:rPr>
            </w:pPr>
            <w:r>
              <w:rPr>
                <w:sz w:val="21"/>
              </w:rPr>
              <w:t>项目监理机构签收人姓名及时间</w:t>
            </w:r>
          </w:p>
        </w:tc>
        <w:tc>
          <w:tcPr>
            <w:tcW w:w="2602" w:type="dxa"/>
            <w:gridSpan w:val="3"/>
            <w:tcBorders>
              <w:top w:val="single" w:sz="4" w:space="0" w:color="000000"/>
              <w:left w:val="single" w:sz="4" w:space="0" w:color="000000"/>
              <w:bottom w:val="single" w:sz="4" w:space="0" w:color="000000"/>
            </w:tcBorders>
          </w:tcPr>
          <w:p>
            <w:pPr/>
          </w:p>
        </w:tc>
      </w:tr>
      <w:tr>
        <w:trPr>
          <w:trHeight w:val="2502" w:hRule="exact"/>
        </w:trPr>
        <w:tc>
          <w:tcPr>
            <w:tcW w:w="2076" w:type="dxa"/>
            <w:tcBorders>
              <w:top w:val="single" w:sz="4" w:space="0" w:color="000000"/>
              <w:bottom w:val="single" w:sz="4" w:space="0" w:color="000000"/>
              <w:right w:val="nil"/>
            </w:tcBorders>
          </w:tcPr>
          <w:p>
            <w:pPr>
              <w:pStyle w:val="TableParagraph"/>
              <w:spacing w:before="64"/>
              <w:ind w:left="98"/>
              <w:rPr>
                <w:sz w:val="21"/>
              </w:rPr>
            </w:pPr>
            <w:r>
              <w:rPr>
                <w:sz w:val="21"/>
              </w:rPr>
              <w:t>审批意见：</w:t>
            </w:r>
          </w:p>
        </w:tc>
        <w:tc>
          <w:tcPr>
            <w:tcW w:w="5966" w:type="dxa"/>
            <w:gridSpan w:val="3"/>
            <w:tcBorders>
              <w:top w:val="single" w:sz="4" w:space="0" w:color="000000"/>
              <w:left w:val="nil"/>
              <w:bottom w:val="single" w:sz="4" w:space="0" w:color="000000"/>
              <w:right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19"/>
              </w:rPr>
            </w:pPr>
          </w:p>
          <w:p>
            <w:pPr>
              <w:pStyle w:val="TableParagraph"/>
              <w:ind w:left="2652"/>
              <w:rPr>
                <w:sz w:val="21"/>
              </w:rPr>
            </w:pPr>
            <w:r>
              <w:rPr>
                <w:sz w:val="21"/>
              </w:rPr>
              <w:t>建设单位</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17"/>
              <w:ind w:left="2649"/>
              <w:rPr>
                <w:sz w:val="21"/>
              </w:rPr>
            </w:pPr>
            <w:r>
              <w:rPr>
                <w:sz w:val="21"/>
              </w:rPr>
              <w:t>建设单位代表</w:t>
            </w:r>
            <w:r>
              <w:rPr>
                <w:rFonts w:ascii="Times New Roman" w:eastAsia="Times New Roman"/>
                <w:sz w:val="21"/>
              </w:rPr>
              <w:t>(</w:t>
            </w:r>
            <w:r>
              <w:rPr>
                <w:sz w:val="21"/>
              </w:rPr>
              <w:t>签字</w:t>
            </w:r>
            <w:r>
              <w:rPr>
                <w:rFonts w:ascii="Times New Roman" w:eastAsia="Times New Roman"/>
                <w:sz w:val="21"/>
              </w:rPr>
              <w:t>)</w:t>
            </w:r>
            <w:r>
              <w:rPr>
                <w:sz w:val="21"/>
              </w:rPr>
              <w:t>：</w:t>
            </w:r>
          </w:p>
          <w:p>
            <w:pPr>
              <w:pStyle w:val="TableParagraph"/>
              <w:spacing w:before="129"/>
              <w:ind w:right="259"/>
              <w:jc w:val="right"/>
              <w:rPr>
                <w:sz w:val="21"/>
              </w:rPr>
            </w:pPr>
            <w:r>
              <w:rPr>
                <w:sz w:val="21"/>
              </w:rPr>
              <w:t>年</w:t>
            </w:r>
          </w:p>
        </w:tc>
        <w:tc>
          <w:tcPr>
            <w:tcW w:w="735"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9"/>
              </w:rPr>
            </w:pPr>
          </w:p>
          <w:p>
            <w:pPr>
              <w:pStyle w:val="TableParagraph"/>
              <w:ind w:left="1"/>
              <w:jc w:val="center"/>
              <w:rPr>
                <w:sz w:val="21"/>
              </w:rPr>
            </w:pPr>
            <w:r>
              <w:rPr>
                <w:sz w:val="21"/>
              </w:rPr>
              <w:t>月</w:t>
            </w:r>
          </w:p>
        </w:tc>
        <w:tc>
          <w:tcPr>
            <w:tcW w:w="580"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9"/>
              </w:rPr>
            </w:pPr>
          </w:p>
          <w:p>
            <w:pPr>
              <w:pStyle w:val="TableParagraph"/>
              <w:ind w:right="96"/>
              <w:jc w:val="right"/>
              <w:rPr>
                <w:sz w:val="21"/>
              </w:rPr>
            </w:pPr>
            <w:r>
              <w:rPr>
                <w:sz w:val="21"/>
              </w:rPr>
              <w:t>日</w:t>
            </w:r>
          </w:p>
        </w:tc>
      </w:tr>
      <w:tr>
        <w:trPr>
          <w:trHeight w:val="482" w:hRule="exact"/>
        </w:trPr>
        <w:tc>
          <w:tcPr>
            <w:tcW w:w="9356" w:type="dxa"/>
            <w:gridSpan w:val="6"/>
            <w:tcBorders>
              <w:top w:val="single" w:sz="4" w:space="0" w:color="000000"/>
            </w:tcBorders>
          </w:tcPr>
          <w:p>
            <w:pPr>
              <w:pStyle w:val="TableParagraph"/>
              <w:spacing w:before="89"/>
              <w:ind w:left="98"/>
              <w:rPr>
                <w:sz w:val="18"/>
              </w:rPr>
            </w:pPr>
            <w:r>
              <w:rPr>
                <w:sz w:val="18"/>
              </w:rPr>
              <w:t>注：本表一式三份，项目监理机构、建设单位、施工单位各一份。</w:t>
            </w:r>
          </w:p>
        </w:tc>
      </w:tr>
    </w:tbl>
    <w:p>
      <w:pPr>
        <w:pStyle w:val="BodyText"/>
        <w:rPr>
          <w:rFonts w:ascii="Times New Roman"/>
          <w:sz w:val="20"/>
        </w:rPr>
      </w:pPr>
    </w:p>
    <w:p>
      <w:pPr>
        <w:pStyle w:val="BodyText"/>
        <w:spacing w:before="11"/>
        <w:rPr>
          <w:rFonts w:ascii="Times New Roman"/>
          <w:sz w:val="22"/>
        </w:rPr>
      </w:pPr>
    </w:p>
    <w:p>
      <w:pPr>
        <w:spacing w:before="0"/>
        <w:ind w:left="339" w:right="0" w:firstLine="0"/>
        <w:jc w:val="center"/>
        <w:rPr>
          <w:rFonts w:ascii="Times New Roman"/>
          <w:sz w:val="18"/>
        </w:rPr>
      </w:pPr>
      <w:r>
        <w:rPr>
          <w:rFonts w:ascii="Times New Roman"/>
          <w:sz w:val="18"/>
        </w:rPr>
        <w:t>63</w:t>
      </w:r>
    </w:p>
    <w:p>
      <w:pPr>
        <w:spacing w:after="0"/>
        <w:jc w:val="center"/>
        <w:rPr>
          <w:rFonts w:ascii="Times New Roman"/>
          <w:sz w:val="18"/>
        </w:rPr>
        <w:sectPr>
          <w:pgSz w:w="11910" w:h="16840"/>
          <w:pgMar w:top="1360" w:bottom="280" w:left="1160" w:right="1140"/>
        </w:sectPr>
      </w:pPr>
    </w:p>
    <w:p>
      <w:pPr>
        <w:pStyle w:val="Heading3"/>
        <w:numPr>
          <w:ilvl w:val="2"/>
          <w:numId w:val="82"/>
        </w:numPr>
        <w:tabs>
          <w:tab w:pos="862" w:val="left" w:leader="none"/>
        </w:tabs>
        <w:spacing w:line="240" w:lineRule="auto" w:before="7" w:after="0"/>
        <w:ind w:left="862" w:right="0" w:hanging="640"/>
        <w:jc w:val="left"/>
        <w:rPr>
          <w:rFonts w:ascii="Times New Roman" w:eastAsia="Times New Roman"/>
        </w:rPr>
      </w:pPr>
      <w:r>
        <w:rPr/>
        <w:drawing>
          <wp:anchor distT="0" distB="0" distL="0" distR="0" allowOverlap="1" layoutInCell="1" locked="0" behindDoc="1" simplePos="0" relativeHeight="268286639">
            <wp:simplePos x="0" y="0"/>
            <wp:positionH relativeFrom="page">
              <wp:posOffset>0</wp:posOffset>
            </wp:positionH>
            <wp:positionV relativeFrom="page">
              <wp:posOffset>0</wp:posOffset>
            </wp:positionV>
            <wp:extent cx="7559293" cy="10693400"/>
            <wp:effectExtent l="0" t="0" r="0" b="0"/>
            <wp:wrapNone/>
            <wp:docPr id="129" name="image1.png" descr=""/>
            <wp:cNvGraphicFramePr>
              <a:graphicFrameLocks noChangeAspect="1"/>
            </wp:cNvGraphicFramePr>
            <a:graphic>
              <a:graphicData uri="http://schemas.openxmlformats.org/drawingml/2006/picture">
                <pic:pic>
                  <pic:nvPicPr>
                    <pic:cNvPr id="13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分包单位资质报审表应按本标准表</w:t>
      </w:r>
      <w:r>
        <w:rPr>
          <w:spacing w:val="-65"/>
        </w:rPr>
        <w:t> </w:t>
      </w:r>
      <w:r>
        <w:rPr>
          <w:rFonts w:ascii="Times New Roman" w:eastAsia="Times New Roman"/>
        </w:rPr>
        <w:t>B.0.4 </w:t>
      </w:r>
      <w:r>
        <w:rPr/>
        <w:t>的要求填写。</w:t>
      </w:r>
    </w:p>
    <w:p>
      <w:pPr>
        <w:pStyle w:val="Heading3"/>
        <w:tabs>
          <w:tab w:pos="4479" w:val="left" w:leader="none"/>
        </w:tabs>
        <w:ind w:left="3418"/>
      </w:pPr>
      <w:r>
        <w:rPr/>
        <w:t>表</w:t>
      </w:r>
      <w:r>
        <w:rPr>
          <w:spacing w:val="-62"/>
        </w:rPr>
        <w:t> </w:t>
      </w:r>
      <w:r>
        <w:rPr>
          <w:rFonts w:ascii="Times New Roman" w:eastAsia="Times New Roman"/>
        </w:rPr>
        <w:t>B.0.4</w:t>
        <w:tab/>
      </w:r>
      <w:r>
        <w:rPr/>
        <w:t>分包单位资质报审表</w:t>
      </w:r>
    </w:p>
    <w:p>
      <w:pPr>
        <w:pStyle w:val="BodyText"/>
        <w:tabs>
          <w:tab w:pos="5142" w:val="left" w:leader="none"/>
          <w:tab w:pos="6822" w:val="left" w:leader="none"/>
          <w:tab w:pos="9362" w:val="left" w:leader="none"/>
        </w:tabs>
        <w:spacing w:before="229"/>
        <w:ind w:left="222"/>
        <w:rPr>
          <w:rFonts w:ascii="Times New Roman" w:hAnsi="Times New Roman" w:eastAsia="Times New Roman"/>
        </w:rPr>
      </w:pPr>
      <w:r>
        <w:rPr/>
        <w:t>工程名称：</w:t>
      </w:r>
      <w:r>
        <w:rPr>
          <w:rFonts w:ascii="Times New Roman" w:hAnsi="Times New Roman" w:eastAsia="Times New Roman"/>
          <w:u w:val="single"/>
        </w:rPr>
        <w:t> </w:t>
        <w:tab/>
      </w:r>
      <w:r>
        <w:rPr>
          <w:rFonts w:ascii="Times New Roman" w:hAnsi="Times New Roman" w:eastAsia="Times New Roman"/>
        </w:rPr>
        <w:tab/>
      </w:r>
      <w:r>
        <w:rPr/>
        <w:t>编号：</w:t>
      </w:r>
      <w:r>
        <w:rPr>
          <w:rFonts w:ascii="Times New Roman" w:hAnsi="Times New Roman" w:eastAsia="Times New Roman"/>
        </w:rPr>
        <w:t>B.0.4</w:t>
      </w:r>
      <w:r>
        <w:rPr>
          <w:rFonts w:ascii="Times New Roman" w:hAnsi="Times New Roman" w:eastAsia="Times New Roman"/>
          <w:u w:val="single"/>
        </w:rPr>
        <w:t>—</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3"/>
        <w:gridCol w:w="800"/>
        <w:gridCol w:w="2106"/>
        <w:gridCol w:w="1055"/>
        <w:gridCol w:w="811"/>
        <w:gridCol w:w="2621"/>
      </w:tblGrid>
      <w:tr>
        <w:trPr>
          <w:trHeight w:val="2306" w:hRule="exact"/>
        </w:trPr>
        <w:tc>
          <w:tcPr>
            <w:tcW w:w="9356" w:type="dxa"/>
            <w:gridSpan w:val="6"/>
            <w:tcBorders>
              <w:bottom w:val="single" w:sz="4" w:space="0" w:color="000000"/>
            </w:tcBorders>
          </w:tcPr>
          <w:p>
            <w:pPr>
              <w:pStyle w:val="TableParagraph"/>
              <w:tabs>
                <w:tab w:pos="2408" w:val="left" w:leader="none"/>
              </w:tabs>
              <w:spacing w:before="63"/>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6506" w:val="left" w:leader="none"/>
                <w:tab w:pos="6928" w:val="left" w:leader="none"/>
              </w:tabs>
              <w:spacing w:line="408" w:lineRule="auto" w:before="193"/>
              <w:ind w:left="98" w:right="96" w:firstLine="420"/>
              <w:jc w:val="both"/>
              <w:rPr>
                <w:sz w:val="21"/>
              </w:rPr>
            </w:pPr>
            <w:r>
              <w:rPr>
                <w:sz w:val="21"/>
              </w:rPr>
              <w:t>经考察，我方认为拟选择的</w:t>
            </w:r>
            <w:r>
              <w:rPr>
                <w:rFonts w:ascii="Times New Roman" w:eastAsia="Times New Roman"/>
                <w:sz w:val="21"/>
                <w:u w:val="single"/>
              </w:rPr>
              <w:tab/>
            </w:r>
            <w:r>
              <w:rPr>
                <w:sz w:val="21"/>
              </w:rPr>
              <w:t>（分</w:t>
            </w:r>
            <w:r>
              <w:rPr>
                <w:spacing w:val="-2"/>
                <w:sz w:val="21"/>
              </w:rPr>
              <w:t>包</w:t>
            </w:r>
            <w:r>
              <w:rPr>
                <w:sz w:val="21"/>
              </w:rPr>
              <w:t>单位）具有承担</w:t>
            </w:r>
            <w:r>
              <w:rPr>
                <w:spacing w:val="1"/>
                <w:sz w:val="21"/>
              </w:rPr>
              <w:t>下列</w:t>
            </w:r>
            <w:r>
              <w:rPr>
                <w:sz w:val="21"/>
              </w:rPr>
              <w:t>工程的施工或安装资质和能力</w:t>
            </w:r>
            <w:r>
              <w:rPr>
                <w:spacing w:val="-100"/>
                <w:sz w:val="21"/>
              </w:rPr>
              <w:t>，</w:t>
            </w:r>
            <w:r>
              <w:rPr>
                <w:sz w:val="21"/>
              </w:rPr>
              <w:t>可以保证本工程按施工合同</w:t>
            </w:r>
            <w:r>
              <w:rPr>
                <w:spacing w:val="-1"/>
                <w:sz w:val="21"/>
              </w:rPr>
              <w:t>第</w:t>
            </w:r>
            <w:r>
              <w:rPr>
                <w:rFonts w:ascii="Times New Roman" w:eastAsia="Times New Roman"/>
                <w:sz w:val="21"/>
                <w:u w:val="single"/>
              </w:rPr>
              <w:t> </w:t>
              <w:tab/>
              <w:tab/>
              <w:t> </w:t>
            </w:r>
            <w:r>
              <w:rPr>
                <w:sz w:val="21"/>
              </w:rPr>
              <w:t>条款的约定进行施工或安装。请予以审查。</w:t>
            </w:r>
          </w:p>
        </w:tc>
      </w:tr>
      <w:tr>
        <w:trPr>
          <w:trHeight w:val="431" w:hRule="exact"/>
        </w:trPr>
        <w:tc>
          <w:tcPr>
            <w:tcW w:w="2764" w:type="dxa"/>
            <w:gridSpan w:val="2"/>
            <w:tcBorders>
              <w:top w:val="single" w:sz="4" w:space="0" w:color="000000"/>
              <w:bottom w:val="single" w:sz="4" w:space="0" w:color="000000"/>
              <w:right w:val="single" w:sz="4" w:space="0" w:color="000000"/>
            </w:tcBorders>
          </w:tcPr>
          <w:p>
            <w:pPr>
              <w:pStyle w:val="TableParagraph"/>
              <w:spacing w:before="92"/>
              <w:ind w:left="98"/>
              <w:rPr>
                <w:sz w:val="21"/>
              </w:rPr>
            </w:pPr>
            <w:r>
              <w:rPr>
                <w:sz w:val="21"/>
              </w:rPr>
              <w:t>分包工程名称（部位）</w:t>
            </w:r>
          </w:p>
        </w:tc>
        <w:tc>
          <w:tcPr>
            <w:tcW w:w="316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92"/>
              <w:ind w:left="104"/>
              <w:rPr>
                <w:sz w:val="21"/>
              </w:rPr>
            </w:pPr>
            <w:r>
              <w:rPr>
                <w:sz w:val="21"/>
              </w:rPr>
              <w:t>分包工程量</w:t>
            </w:r>
          </w:p>
        </w:tc>
        <w:tc>
          <w:tcPr>
            <w:tcW w:w="3432" w:type="dxa"/>
            <w:gridSpan w:val="2"/>
            <w:tcBorders>
              <w:top w:val="single" w:sz="4" w:space="0" w:color="000000"/>
              <w:left w:val="single" w:sz="4" w:space="0" w:color="000000"/>
              <w:bottom w:val="single" w:sz="4" w:space="0" w:color="000000"/>
            </w:tcBorders>
          </w:tcPr>
          <w:p>
            <w:pPr>
              <w:pStyle w:val="TableParagraph"/>
              <w:spacing w:before="92"/>
              <w:ind w:left="103"/>
              <w:rPr>
                <w:sz w:val="21"/>
              </w:rPr>
            </w:pPr>
            <w:r>
              <w:rPr>
                <w:sz w:val="21"/>
              </w:rPr>
              <w:t>分包工程合同额</w:t>
            </w:r>
          </w:p>
        </w:tc>
      </w:tr>
      <w:tr>
        <w:trPr>
          <w:trHeight w:val="430" w:hRule="exact"/>
        </w:trPr>
        <w:tc>
          <w:tcPr>
            <w:tcW w:w="2764" w:type="dxa"/>
            <w:gridSpan w:val="2"/>
            <w:tcBorders>
              <w:top w:val="single" w:sz="4" w:space="0" w:color="000000"/>
              <w:bottom w:val="single" w:sz="4" w:space="0" w:color="000000"/>
              <w:right w:val="single" w:sz="4" w:space="0" w:color="000000"/>
            </w:tcBorders>
          </w:tcPr>
          <w:p>
            <w:pPr/>
          </w:p>
        </w:tc>
        <w:tc>
          <w:tcPr>
            <w:tcW w:w="3161" w:type="dxa"/>
            <w:gridSpan w:val="2"/>
            <w:tcBorders>
              <w:top w:val="single" w:sz="4" w:space="0" w:color="000000"/>
              <w:left w:val="single" w:sz="4" w:space="0" w:color="000000"/>
              <w:bottom w:val="single" w:sz="4" w:space="0" w:color="000000"/>
              <w:right w:val="single" w:sz="4" w:space="0" w:color="000000"/>
            </w:tcBorders>
          </w:tcPr>
          <w:p>
            <w:pPr/>
          </w:p>
        </w:tc>
        <w:tc>
          <w:tcPr>
            <w:tcW w:w="3432" w:type="dxa"/>
            <w:gridSpan w:val="2"/>
            <w:tcBorders>
              <w:top w:val="single" w:sz="4" w:space="0" w:color="000000"/>
              <w:left w:val="single" w:sz="4" w:space="0" w:color="000000"/>
              <w:bottom w:val="single" w:sz="4" w:space="0" w:color="000000"/>
            </w:tcBorders>
          </w:tcPr>
          <w:p>
            <w:pPr/>
          </w:p>
        </w:tc>
      </w:tr>
      <w:tr>
        <w:trPr>
          <w:trHeight w:val="430" w:hRule="exact"/>
        </w:trPr>
        <w:tc>
          <w:tcPr>
            <w:tcW w:w="2764" w:type="dxa"/>
            <w:gridSpan w:val="2"/>
            <w:tcBorders>
              <w:top w:val="single" w:sz="4" w:space="0" w:color="000000"/>
              <w:bottom w:val="single" w:sz="4" w:space="0" w:color="000000"/>
              <w:right w:val="single" w:sz="4" w:space="0" w:color="000000"/>
            </w:tcBorders>
          </w:tcPr>
          <w:p>
            <w:pPr/>
          </w:p>
        </w:tc>
        <w:tc>
          <w:tcPr>
            <w:tcW w:w="3161" w:type="dxa"/>
            <w:gridSpan w:val="2"/>
            <w:tcBorders>
              <w:top w:val="single" w:sz="4" w:space="0" w:color="000000"/>
              <w:left w:val="single" w:sz="4" w:space="0" w:color="000000"/>
              <w:bottom w:val="single" w:sz="4" w:space="0" w:color="000000"/>
              <w:right w:val="single" w:sz="4" w:space="0" w:color="000000"/>
            </w:tcBorders>
          </w:tcPr>
          <w:p>
            <w:pPr/>
          </w:p>
        </w:tc>
        <w:tc>
          <w:tcPr>
            <w:tcW w:w="3432" w:type="dxa"/>
            <w:gridSpan w:val="2"/>
            <w:tcBorders>
              <w:top w:val="single" w:sz="4" w:space="0" w:color="000000"/>
              <w:left w:val="single" w:sz="4" w:space="0" w:color="000000"/>
              <w:bottom w:val="single" w:sz="4" w:space="0" w:color="000000"/>
            </w:tcBorders>
          </w:tcPr>
          <w:p>
            <w:pPr/>
          </w:p>
        </w:tc>
      </w:tr>
      <w:tr>
        <w:trPr>
          <w:trHeight w:val="431" w:hRule="exact"/>
        </w:trPr>
        <w:tc>
          <w:tcPr>
            <w:tcW w:w="2764" w:type="dxa"/>
            <w:gridSpan w:val="2"/>
            <w:tcBorders>
              <w:top w:val="single" w:sz="4" w:space="0" w:color="000000"/>
              <w:bottom w:val="single" w:sz="4" w:space="0" w:color="000000"/>
              <w:right w:val="single" w:sz="4" w:space="0" w:color="000000"/>
            </w:tcBorders>
          </w:tcPr>
          <w:p>
            <w:pPr/>
          </w:p>
        </w:tc>
        <w:tc>
          <w:tcPr>
            <w:tcW w:w="3161" w:type="dxa"/>
            <w:gridSpan w:val="2"/>
            <w:tcBorders>
              <w:top w:val="single" w:sz="4" w:space="0" w:color="000000"/>
              <w:left w:val="single" w:sz="4" w:space="0" w:color="000000"/>
              <w:bottom w:val="single" w:sz="4" w:space="0" w:color="000000"/>
              <w:right w:val="single" w:sz="4" w:space="0" w:color="000000"/>
            </w:tcBorders>
          </w:tcPr>
          <w:p>
            <w:pPr/>
          </w:p>
        </w:tc>
        <w:tc>
          <w:tcPr>
            <w:tcW w:w="3432" w:type="dxa"/>
            <w:gridSpan w:val="2"/>
            <w:tcBorders>
              <w:top w:val="single" w:sz="4" w:space="0" w:color="000000"/>
              <w:left w:val="single" w:sz="4" w:space="0" w:color="000000"/>
              <w:bottom w:val="single" w:sz="4" w:space="0" w:color="000000"/>
            </w:tcBorders>
          </w:tcPr>
          <w:p>
            <w:pPr/>
          </w:p>
        </w:tc>
      </w:tr>
      <w:tr>
        <w:trPr>
          <w:trHeight w:val="430" w:hRule="exact"/>
        </w:trPr>
        <w:tc>
          <w:tcPr>
            <w:tcW w:w="5924" w:type="dxa"/>
            <w:gridSpan w:val="4"/>
            <w:tcBorders>
              <w:top w:val="single" w:sz="4" w:space="0" w:color="000000"/>
              <w:bottom w:val="single" w:sz="4" w:space="0" w:color="000000"/>
              <w:right w:val="single" w:sz="4" w:space="0" w:color="000000"/>
            </w:tcBorders>
          </w:tcPr>
          <w:p>
            <w:pPr>
              <w:pStyle w:val="TableParagraph"/>
              <w:spacing w:before="90"/>
              <w:ind w:left="98"/>
              <w:rPr>
                <w:sz w:val="21"/>
              </w:rPr>
            </w:pPr>
            <w:r>
              <w:rPr>
                <w:sz w:val="21"/>
              </w:rPr>
              <w:t>合计</w:t>
            </w:r>
          </w:p>
        </w:tc>
        <w:tc>
          <w:tcPr>
            <w:tcW w:w="3432" w:type="dxa"/>
            <w:gridSpan w:val="2"/>
            <w:tcBorders>
              <w:top w:val="single" w:sz="4" w:space="0" w:color="000000"/>
              <w:left w:val="single" w:sz="4" w:space="0" w:color="000000"/>
              <w:bottom w:val="single" w:sz="4" w:space="0" w:color="000000"/>
            </w:tcBorders>
          </w:tcPr>
          <w:p>
            <w:pPr/>
          </w:p>
        </w:tc>
      </w:tr>
      <w:tr>
        <w:trPr>
          <w:trHeight w:val="2710" w:hRule="exact"/>
        </w:trPr>
        <w:tc>
          <w:tcPr>
            <w:tcW w:w="9356" w:type="dxa"/>
            <w:gridSpan w:val="6"/>
            <w:tcBorders>
              <w:top w:val="single" w:sz="4" w:space="0" w:color="000000"/>
              <w:bottom w:val="single" w:sz="4" w:space="0" w:color="000000"/>
            </w:tcBorders>
          </w:tcPr>
          <w:p>
            <w:pPr>
              <w:pStyle w:val="TableParagraph"/>
              <w:spacing w:before="42"/>
              <w:ind w:left="98"/>
              <w:rPr>
                <w:sz w:val="21"/>
              </w:rPr>
            </w:pPr>
            <w:r>
              <w:rPr>
                <w:sz w:val="21"/>
              </w:rPr>
              <w:t>附件：</w:t>
            </w:r>
            <w:r>
              <w:rPr>
                <w:rFonts w:ascii="Times New Roman" w:eastAsia="Times New Roman"/>
                <w:sz w:val="21"/>
              </w:rPr>
              <w:t>1 </w:t>
            </w:r>
            <w:r>
              <w:rPr>
                <w:sz w:val="21"/>
              </w:rPr>
              <w:t>分包单位资质材料：营业执照、资质证书、安全生产许可证等</w:t>
            </w:r>
          </w:p>
          <w:p>
            <w:pPr>
              <w:pStyle w:val="TableParagraph"/>
              <w:numPr>
                <w:ilvl w:val="0"/>
                <w:numId w:val="85"/>
              </w:numPr>
              <w:tabs>
                <w:tab w:pos="887" w:val="left" w:leader="none"/>
              </w:tabs>
              <w:spacing w:line="240" w:lineRule="auto" w:before="69" w:after="0"/>
              <w:ind w:left="886" w:right="0" w:hanging="158"/>
              <w:jc w:val="left"/>
              <w:rPr>
                <w:sz w:val="21"/>
              </w:rPr>
            </w:pPr>
            <w:r>
              <w:rPr>
                <w:sz w:val="21"/>
              </w:rPr>
              <w:t>分包单位业绩材料</w:t>
            </w:r>
          </w:p>
          <w:p>
            <w:pPr>
              <w:pStyle w:val="TableParagraph"/>
              <w:numPr>
                <w:ilvl w:val="0"/>
                <w:numId w:val="85"/>
              </w:numPr>
              <w:tabs>
                <w:tab w:pos="887" w:val="left" w:leader="none"/>
              </w:tabs>
              <w:spacing w:line="240" w:lineRule="auto" w:before="69" w:after="0"/>
              <w:ind w:left="886" w:right="0" w:hanging="158"/>
              <w:jc w:val="left"/>
              <w:rPr>
                <w:sz w:val="21"/>
              </w:rPr>
            </w:pPr>
            <w:r>
              <w:rPr>
                <w:sz w:val="21"/>
              </w:rPr>
              <w:t>分包单位专职管理人员和特种作业员的资格证书</w:t>
            </w:r>
          </w:p>
          <w:p>
            <w:pPr>
              <w:pStyle w:val="TableParagraph"/>
              <w:numPr>
                <w:ilvl w:val="0"/>
                <w:numId w:val="85"/>
              </w:numPr>
              <w:tabs>
                <w:tab w:pos="887" w:val="left" w:leader="none"/>
              </w:tabs>
              <w:spacing w:line="240" w:lineRule="auto" w:before="69" w:after="0"/>
              <w:ind w:left="886" w:right="0" w:hanging="159"/>
              <w:jc w:val="left"/>
              <w:rPr>
                <w:sz w:val="21"/>
              </w:rPr>
            </w:pPr>
            <w:r>
              <w:rPr>
                <w:sz w:val="21"/>
              </w:rPr>
              <w:t>施工单位对分包单位的管理制度</w:t>
            </w:r>
          </w:p>
          <w:p>
            <w:pPr>
              <w:pStyle w:val="TableParagraph"/>
              <w:spacing w:line="367" w:lineRule="auto" w:before="117"/>
              <w:ind w:left="4610" w:right="2414" w:firstLine="1"/>
              <w:rPr>
                <w:sz w:val="21"/>
              </w:rPr>
            </w:pPr>
            <w:r>
              <w:rPr>
                <w:sz w:val="21"/>
              </w:rPr>
              <w:t>施工项目</w:t>
            </w:r>
            <w:r>
              <w:rPr>
                <w:spacing w:val="-2"/>
                <w:sz w:val="21"/>
              </w:rPr>
              <w:t>经</w:t>
            </w:r>
            <w:r>
              <w:rPr>
                <w:sz w:val="21"/>
              </w:rPr>
              <w:t>理部（章）：项目经理（签字）：</w:t>
            </w:r>
          </w:p>
          <w:p>
            <w:pPr>
              <w:pStyle w:val="TableParagraph"/>
              <w:tabs>
                <w:tab w:pos="628" w:val="left" w:leader="none"/>
                <w:tab w:pos="1258" w:val="left" w:leader="none"/>
              </w:tabs>
              <w:spacing w:before="34"/>
              <w:ind w:right="96"/>
              <w:jc w:val="right"/>
              <w:rPr>
                <w:sz w:val="21"/>
              </w:rPr>
            </w:pPr>
            <w:r>
              <w:rPr>
                <w:sz w:val="21"/>
              </w:rPr>
              <w:t>年</w:t>
              <w:tab/>
              <w:t>月</w:t>
              <w:tab/>
              <w:t>日</w:t>
            </w:r>
          </w:p>
        </w:tc>
      </w:tr>
      <w:tr>
        <w:trPr>
          <w:trHeight w:val="947" w:hRule="exact"/>
        </w:trPr>
        <w:tc>
          <w:tcPr>
            <w:tcW w:w="1963" w:type="dxa"/>
            <w:tcBorders>
              <w:top w:val="single" w:sz="4" w:space="0" w:color="000000"/>
              <w:bottom w:val="single" w:sz="4" w:space="0" w:color="000000"/>
              <w:right w:val="single" w:sz="4" w:space="0" w:color="000000"/>
            </w:tcBorders>
          </w:tcPr>
          <w:p>
            <w:pPr>
              <w:pStyle w:val="TableParagraph"/>
              <w:spacing w:line="408" w:lineRule="auto" w:before="64"/>
              <w:ind w:left="132" w:right="134" w:firstLine="210"/>
              <w:rPr>
                <w:sz w:val="21"/>
              </w:rPr>
            </w:pPr>
            <w:r>
              <w:rPr>
                <w:sz w:val="21"/>
              </w:rPr>
              <w:t>项目监理机构签收人姓名及时间</w:t>
            </w:r>
          </w:p>
        </w:tc>
        <w:tc>
          <w:tcPr>
            <w:tcW w:w="2906" w:type="dxa"/>
            <w:gridSpan w:val="2"/>
            <w:tcBorders>
              <w:top w:val="single" w:sz="4" w:space="0" w:color="000000"/>
              <w:left w:val="single" w:sz="4" w:space="0" w:color="000000"/>
              <w:bottom w:val="single" w:sz="4" w:space="0" w:color="000000"/>
              <w:right w:val="single" w:sz="4" w:space="0" w:color="000000"/>
            </w:tcBorders>
          </w:tcPr>
          <w:p>
            <w:pPr/>
          </w:p>
        </w:tc>
        <w:tc>
          <w:tcPr>
            <w:tcW w:w="186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4"/>
              <w:ind w:left="68" w:right="67"/>
              <w:jc w:val="center"/>
              <w:rPr>
                <w:sz w:val="21"/>
              </w:rPr>
            </w:pPr>
            <w:r>
              <w:rPr>
                <w:sz w:val="21"/>
              </w:rPr>
              <w:t>施工单位</w:t>
            </w:r>
          </w:p>
          <w:p>
            <w:pPr>
              <w:pStyle w:val="TableParagraph"/>
              <w:spacing w:before="9"/>
              <w:rPr>
                <w:rFonts w:ascii="Times New Roman"/>
                <w:sz w:val="16"/>
              </w:rPr>
            </w:pPr>
          </w:p>
          <w:p>
            <w:pPr>
              <w:pStyle w:val="TableParagraph"/>
              <w:ind w:left="68" w:right="67"/>
              <w:jc w:val="center"/>
              <w:rPr>
                <w:sz w:val="21"/>
              </w:rPr>
            </w:pPr>
            <w:r>
              <w:rPr>
                <w:sz w:val="21"/>
              </w:rPr>
              <w:t>签收人姓名及时间</w:t>
            </w:r>
          </w:p>
        </w:tc>
        <w:tc>
          <w:tcPr>
            <w:tcW w:w="2621" w:type="dxa"/>
            <w:tcBorders>
              <w:top w:val="single" w:sz="4" w:space="0" w:color="000000"/>
              <w:left w:val="single" w:sz="4" w:space="0" w:color="000000"/>
              <w:bottom w:val="single" w:sz="4" w:space="0" w:color="000000"/>
            </w:tcBorders>
          </w:tcPr>
          <w:p>
            <w:pPr/>
          </w:p>
        </w:tc>
      </w:tr>
      <w:tr>
        <w:trPr>
          <w:trHeight w:val="1426" w:hRule="exact"/>
        </w:trPr>
        <w:tc>
          <w:tcPr>
            <w:tcW w:w="9356" w:type="dxa"/>
            <w:gridSpan w:val="6"/>
            <w:tcBorders>
              <w:top w:val="single" w:sz="4" w:space="0" w:color="000000"/>
              <w:bottom w:val="single" w:sz="4" w:space="0" w:color="000000"/>
            </w:tcBorders>
          </w:tcPr>
          <w:p>
            <w:pPr>
              <w:pStyle w:val="TableParagraph"/>
              <w:spacing w:before="66"/>
              <w:ind w:left="98"/>
              <w:rPr>
                <w:sz w:val="21"/>
              </w:rPr>
            </w:pPr>
            <w:r>
              <w:rPr>
                <w:sz w:val="21"/>
              </w:rPr>
              <w:t>审查意见：</w:t>
            </w:r>
          </w:p>
          <w:p>
            <w:pPr>
              <w:pStyle w:val="TableParagraph"/>
              <w:spacing w:before="6"/>
              <w:rPr>
                <w:rFonts w:ascii="Times New Roman"/>
                <w:sz w:val="17"/>
              </w:rPr>
            </w:pPr>
          </w:p>
          <w:p>
            <w:pPr>
              <w:pStyle w:val="TableParagraph"/>
              <w:ind w:left="4611"/>
              <w:rPr>
                <w:sz w:val="21"/>
              </w:rPr>
            </w:pPr>
            <w:r>
              <w:rPr>
                <w:sz w:val="21"/>
              </w:rPr>
              <w:t>专业监理工程师</w:t>
            </w:r>
            <w:r>
              <w:rPr>
                <w:rFonts w:ascii="Times New Roman" w:eastAsia="Times New Roman"/>
                <w:sz w:val="21"/>
              </w:rPr>
              <w:t>(</w:t>
            </w:r>
            <w:r>
              <w:rPr>
                <w:sz w:val="21"/>
              </w:rPr>
              <w:t>签字</w:t>
            </w:r>
            <w:r>
              <w:rPr>
                <w:rFonts w:ascii="Times New Roman" w:eastAsia="Times New Roman"/>
                <w:sz w:val="21"/>
              </w:rPr>
              <w:t>)</w:t>
            </w:r>
            <w:r>
              <w:rPr>
                <w:sz w:val="21"/>
              </w:rPr>
              <w:t>：</w:t>
            </w:r>
          </w:p>
          <w:p>
            <w:pPr>
              <w:pStyle w:val="TableParagraph"/>
              <w:tabs>
                <w:tab w:pos="524" w:val="left" w:leader="none"/>
                <w:tab w:pos="1049" w:val="left" w:leader="none"/>
              </w:tabs>
              <w:spacing w:before="177"/>
              <w:ind w:right="104"/>
              <w:jc w:val="right"/>
              <w:rPr>
                <w:sz w:val="21"/>
              </w:rPr>
            </w:pPr>
            <w:r>
              <w:rPr>
                <w:sz w:val="21"/>
              </w:rPr>
              <w:t>年</w:t>
              <w:tab/>
              <w:t>月</w:t>
              <w:tab/>
              <w:t>日</w:t>
            </w:r>
          </w:p>
        </w:tc>
      </w:tr>
      <w:tr>
        <w:trPr>
          <w:trHeight w:val="1978" w:hRule="exact"/>
        </w:trPr>
        <w:tc>
          <w:tcPr>
            <w:tcW w:w="9356" w:type="dxa"/>
            <w:gridSpan w:val="6"/>
            <w:tcBorders>
              <w:top w:val="single" w:sz="4" w:space="0" w:color="000000"/>
              <w:bottom w:val="single" w:sz="4" w:space="0" w:color="000000"/>
            </w:tcBorders>
          </w:tcPr>
          <w:p>
            <w:pPr>
              <w:pStyle w:val="TableParagraph"/>
              <w:spacing w:before="66"/>
              <w:ind w:left="98"/>
              <w:rPr>
                <w:sz w:val="21"/>
              </w:rPr>
            </w:pPr>
            <w:r>
              <w:rPr>
                <w:sz w:val="21"/>
              </w:rPr>
              <w:t>审核意见：</w:t>
            </w:r>
          </w:p>
          <w:p>
            <w:pPr>
              <w:pStyle w:val="TableParagraph"/>
              <w:rPr>
                <w:rFonts w:ascii="Times New Roman"/>
                <w:sz w:val="20"/>
              </w:rPr>
            </w:pPr>
          </w:p>
          <w:p>
            <w:pPr>
              <w:pStyle w:val="TableParagraph"/>
              <w:spacing w:before="3"/>
              <w:rPr>
                <w:rFonts w:ascii="Times New Roman"/>
                <w:sz w:val="28"/>
              </w:rPr>
            </w:pPr>
          </w:p>
          <w:p>
            <w:pPr>
              <w:pStyle w:val="TableParagraph"/>
              <w:ind w:left="4701"/>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41"/>
              <w:ind w:left="4715"/>
              <w:rPr>
                <w:sz w:val="21"/>
              </w:rPr>
            </w:pPr>
            <w:r>
              <w:rPr>
                <w:sz w:val="21"/>
              </w:rPr>
              <w:t>总监理工程师（签字）：</w:t>
            </w:r>
          </w:p>
          <w:p>
            <w:pPr>
              <w:pStyle w:val="TableParagraph"/>
              <w:tabs>
                <w:tab w:pos="524" w:val="left" w:leader="none"/>
                <w:tab w:pos="1048" w:val="left" w:leader="none"/>
              </w:tabs>
              <w:spacing w:before="37"/>
              <w:ind w:right="95"/>
              <w:jc w:val="right"/>
              <w:rPr>
                <w:sz w:val="21"/>
              </w:rPr>
            </w:pPr>
            <w:r>
              <w:rPr>
                <w:sz w:val="21"/>
              </w:rPr>
              <w:t>年</w:t>
              <w:tab/>
              <w:t>月</w:t>
              <w:tab/>
              <w:t>日</w:t>
            </w:r>
          </w:p>
        </w:tc>
      </w:tr>
      <w:tr>
        <w:trPr>
          <w:trHeight w:val="581" w:hRule="exact"/>
        </w:trPr>
        <w:tc>
          <w:tcPr>
            <w:tcW w:w="9356" w:type="dxa"/>
            <w:gridSpan w:val="6"/>
            <w:tcBorders>
              <w:top w:val="single" w:sz="4" w:space="0" w:color="000000"/>
            </w:tcBorders>
          </w:tcPr>
          <w:p>
            <w:pPr>
              <w:pStyle w:val="TableParagraph"/>
              <w:spacing w:before="89"/>
              <w:ind w:left="98"/>
              <w:rPr>
                <w:sz w:val="18"/>
              </w:rPr>
            </w:pPr>
            <w:r>
              <w:rPr>
                <w:sz w:val="18"/>
              </w:rPr>
              <w:t>注：本表一式三份，项目监理机构、建设单位、施工单位各一份。</w:t>
            </w:r>
          </w:p>
        </w:tc>
      </w:tr>
    </w:tbl>
    <w:p>
      <w:pPr>
        <w:pStyle w:val="BodyText"/>
        <w:rPr>
          <w:rFonts w:ascii="Times New Roman"/>
          <w:sz w:val="20"/>
        </w:rPr>
      </w:pPr>
    </w:p>
    <w:p>
      <w:pPr>
        <w:pStyle w:val="BodyText"/>
        <w:spacing w:before="3"/>
        <w:rPr>
          <w:rFonts w:ascii="Times New Roman"/>
          <w:sz w:val="23"/>
        </w:rPr>
      </w:pPr>
    </w:p>
    <w:p>
      <w:pPr>
        <w:spacing w:before="0"/>
        <w:ind w:left="339" w:right="0" w:firstLine="0"/>
        <w:jc w:val="center"/>
        <w:rPr>
          <w:rFonts w:ascii="Times New Roman"/>
          <w:sz w:val="18"/>
        </w:rPr>
      </w:pPr>
      <w:r>
        <w:rPr>
          <w:rFonts w:ascii="Times New Roman"/>
          <w:sz w:val="18"/>
        </w:rPr>
        <w:t>64</w:t>
      </w:r>
    </w:p>
    <w:p>
      <w:pPr>
        <w:spacing w:after="0"/>
        <w:jc w:val="center"/>
        <w:rPr>
          <w:rFonts w:ascii="Times New Roman"/>
          <w:sz w:val="18"/>
        </w:rPr>
        <w:sectPr>
          <w:pgSz w:w="11910" w:h="16840"/>
          <w:pgMar w:top="1360" w:bottom="280" w:left="1160" w:right="1140"/>
        </w:sectPr>
      </w:pPr>
    </w:p>
    <w:p>
      <w:pPr>
        <w:pStyle w:val="Heading3"/>
        <w:numPr>
          <w:ilvl w:val="2"/>
          <w:numId w:val="82"/>
        </w:numPr>
        <w:tabs>
          <w:tab w:pos="949" w:val="left" w:leader="none"/>
          <w:tab w:pos="3362" w:val="left" w:leader="none"/>
        </w:tabs>
        <w:spacing w:line="297" w:lineRule="auto" w:before="6" w:after="0"/>
        <w:ind w:left="2300" w:right="579" w:hanging="2078"/>
        <w:jc w:val="left"/>
      </w:pPr>
      <w:r>
        <w:rPr/>
        <w:drawing>
          <wp:anchor distT="0" distB="0" distL="0" distR="0" allowOverlap="1" layoutInCell="1" locked="0" behindDoc="1" simplePos="0" relativeHeight="268286663">
            <wp:simplePos x="0" y="0"/>
            <wp:positionH relativeFrom="page">
              <wp:posOffset>0</wp:posOffset>
            </wp:positionH>
            <wp:positionV relativeFrom="page">
              <wp:posOffset>0</wp:posOffset>
            </wp:positionV>
            <wp:extent cx="7559293" cy="10693400"/>
            <wp:effectExtent l="0" t="0" r="0" b="0"/>
            <wp:wrapNone/>
            <wp:docPr id="131" name="image1.png" descr=""/>
            <wp:cNvGraphicFramePr>
              <a:graphicFrameLocks noChangeAspect="1"/>
            </wp:cNvGraphicFramePr>
            <a:graphic>
              <a:graphicData uri="http://schemas.openxmlformats.org/drawingml/2006/picture">
                <pic:pic>
                  <pic:nvPicPr>
                    <pic:cNvPr id="13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工程材料、构配件、设备进场/使用报审表应按本标准表 B.0.5 的要求填写。表</w:t>
      </w:r>
      <w:r>
        <w:rPr>
          <w:spacing w:val="-75"/>
        </w:rPr>
        <w:t> </w:t>
      </w:r>
      <w:r>
        <w:rPr>
          <w:rFonts w:ascii="Times New Roman" w:eastAsia="Times New Roman"/>
        </w:rPr>
        <w:t>B.0.5</w:t>
        <w:tab/>
      </w:r>
      <w:r>
        <w:rPr/>
        <w:t>工程材料、构配件、设备进场</w:t>
      </w:r>
      <w:r>
        <w:rPr>
          <w:rFonts w:ascii="Times New Roman" w:eastAsia="Times New Roman"/>
        </w:rPr>
        <w:t>/</w:t>
      </w:r>
      <w:r>
        <w:rPr/>
        <w:t>使用报审表</w:t>
      </w:r>
    </w:p>
    <w:p>
      <w:pPr>
        <w:pStyle w:val="BodyText"/>
        <w:tabs>
          <w:tab w:pos="5166" w:val="left" w:leader="none"/>
          <w:tab w:pos="6006" w:val="left" w:leader="none"/>
          <w:tab w:pos="9105" w:val="left" w:leader="none"/>
        </w:tabs>
        <w:spacing w:before="165"/>
        <w:ind w:left="246"/>
        <w:rPr>
          <w:rFonts w:ascii="Times New Roman" w:hAnsi="Times New Roman" w:eastAsia="Times New Roman"/>
        </w:rPr>
      </w:pPr>
      <w:r>
        <w:rPr/>
        <w:t>工程名称：</w:t>
      </w:r>
      <w:r>
        <w:rPr>
          <w:rFonts w:ascii="Times New Roman" w:hAnsi="Times New Roman" w:eastAsia="Times New Roman"/>
          <w:u w:val="single"/>
        </w:rPr>
        <w:t> </w:t>
        <w:tab/>
      </w:r>
      <w:r>
        <w:rPr>
          <w:rFonts w:ascii="Times New Roman" w:hAnsi="Times New Roman" w:eastAsia="Times New Roman"/>
        </w:rPr>
        <w:tab/>
      </w:r>
      <w:r>
        <w:rPr/>
        <w:t>编号：</w:t>
      </w:r>
      <w:r>
        <w:rPr>
          <w:rFonts w:ascii="Times New Roman" w:hAnsi="Times New Roman" w:eastAsia="Times New Roman"/>
        </w:rPr>
        <w:t>B.0.5</w:t>
      </w:r>
      <w:r>
        <w:rPr>
          <w:rFonts w:ascii="Times New Roman" w:hAnsi="Times New Roman" w:eastAsia="Times New Roman"/>
          <w:spacing w:val="-6"/>
        </w:rPr>
        <w:t> </w:t>
      </w:r>
      <w:r>
        <w:rPr>
          <w:rFonts w:ascii="Times New Roman" w:hAnsi="Times New Roman" w:eastAsia="Times New Roman"/>
        </w:rPr>
        <w:t>—</w:t>
      </w:r>
      <w:r>
        <w:rPr>
          <w:rFonts w:ascii="Times New Roman" w:hAns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7"/>
        <w:gridCol w:w="3334"/>
        <w:gridCol w:w="2206"/>
        <w:gridCol w:w="597"/>
        <w:gridCol w:w="734"/>
        <w:gridCol w:w="579"/>
      </w:tblGrid>
      <w:tr>
        <w:trPr>
          <w:trHeight w:val="7771" w:hRule="exact"/>
        </w:trPr>
        <w:tc>
          <w:tcPr>
            <w:tcW w:w="9356" w:type="dxa"/>
            <w:gridSpan w:val="6"/>
            <w:tcBorders>
              <w:bottom w:val="single" w:sz="4" w:space="0" w:color="000000"/>
            </w:tcBorders>
          </w:tcPr>
          <w:p>
            <w:pPr>
              <w:pStyle w:val="TableParagraph"/>
              <w:tabs>
                <w:tab w:pos="2939" w:val="left" w:leader="none"/>
              </w:tabs>
              <w:spacing w:before="63"/>
              <w:ind w:right="4519"/>
              <w:jc w:val="center"/>
              <w:rPr>
                <w:sz w:val="21"/>
              </w:rPr>
            </w:pPr>
            <w:r>
              <w:rPr>
                <w:sz w:val="21"/>
              </w:rPr>
              <w:t>致：</w:t>
            </w:r>
            <w:r>
              <w:rPr>
                <w:rFonts w:ascii="Times New Roman" w:eastAsia="Times New Roman"/>
                <w:sz w:val="21"/>
                <w:u w:val="single"/>
              </w:rPr>
              <w:t> </w:t>
              <w:tab/>
            </w:r>
            <w:r>
              <w:rPr>
                <w:sz w:val="21"/>
              </w:rPr>
              <w:t>（项目监理机构）</w:t>
            </w:r>
          </w:p>
          <w:p>
            <w:pPr>
              <w:pStyle w:val="TableParagraph"/>
              <w:tabs>
                <w:tab w:pos="1657" w:val="left" w:leader="none"/>
                <w:tab w:pos="2795" w:val="left" w:leader="none"/>
                <w:tab w:pos="3038" w:val="left" w:leader="none"/>
                <w:tab w:pos="3934" w:val="left" w:leader="none"/>
                <w:tab w:pos="8744" w:val="left" w:leader="none"/>
              </w:tabs>
              <w:spacing w:line="408" w:lineRule="auto" w:before="193"/>
              <w:ind w:left="98" w:right="96" w:firstLine="420"/>
              <w:rPr>
                <w:sz w:val="21"/>
              </w:rPr>
            </w:pPr>
            <w:r>
              <w:rPr>
                <w:sz w:val="21"/>
              </w:rPr>
              <w:t>于</w:t>
            </w:r>
            <w:r>
              <w:rPr>
                <w:rFonts w:ascii="Times New Roman" w:eastAsia="Times New Roman"/>
                <w:sz w:val="21"/>
                <w:u w:val="single"/>
              </w:rPr>
              <w:t> </w:t>
              <w:tab/>
            </w:r>
            <w:r>
              <w:rPr>
                <w:sz w:val="21"/>
              </w:rPr>
              <w:t>年</w:t>
            </w:r>
            <w:r>
              <w:rPr>
                <w:rFonts w:ascii="Times New Roman" w:eastAsia="Times New Roman"/>
                <w:sz w:val="21"/>
                <w:u w:val="single"/>
              </w:rPr>
              <w:t> </w:t>
              <w:tab/>
            </w:r>
            <w:r>
              <w:rPr>
                <w:sz w:val="21"/>
              </w:rPr>
              <w:t>月</w:t>
            </w:r>
            <w:r>
              <w:rPr>
                <w:rFonts w:ascii="Times New Roman" w:eastAsia="Times New Roman"/>
                <w:sz w:val="21"/>
                <w:u w:val="single"/>
              </w:rPr>
              <w:t> </w:t>
              <w:tab/>
            </w:r>
            <w:r>
              <w:rPr>
                <w:spacing w:val="55"/>
                <w:sz w:val="21"/>
              </w:rPr>
              <w:t>日进场的</w:t>
            </w:r>
            <w:r>
              <w:rPr>
                <w:spacing w:val="-29"/>
                <w:sz w:val="21"/>
              </w:rPr>
              <w:t> </w:t>
            </w:r>
            <w:r>
              <w:rPr>
                <w:spacing w:val="55"/>
                <w:sz w:val="21"/>
              </w:rPr>
              <w:t>拟用于工</w:t>
            </w:r>
            <w:r>
              <w:rPr>
                <w:spacing w:val="-29"/>
                <w:sz w:val="21"/>
              </w:rPr>
              <w:t> </w:t>
            </w:r>
            <w:r>
              <w:rPr>
                <w:sz w:val="21"/>
              </w:rPr>
              <w:t>程</w:t>
            </w:r>
            <w:r>
              <w:rPr>
                <w:rFonts w:ascii="Times New Roman" w:eastAsia="Times New Roman"/>
                <w:sz w:val="21"/>
                <w:u w:val="single"/>
              </w:rPr>
              <w:t> </w:t>
              <w:tab/>
            </w:r>
            <w:r>
              <w:rPr>
                <w:sz w:val="21"/>
              </w:rPr>
              <w:t>部 位的</w:t>
            </w:r>
            <w:r>
              <w:rPr>
                <w:rFonts w:ascii="Times New Roman" w:eastAsia="Times New Roman"/>
                <w:sz w:val="21"/>
                <w:u w:val="single"/>
              </w:rPr>
              <w:t> </w:t>
              <w:tab/>
              <w:tab/>
              <w:tab/>
            </w:r>
            <w:r>
              <w:rPr>
                <w:sz w:val="21"/>
              </w:rPr>
              <w:t>，经我方检验合格，现将相关资料报上，请予以审查。</w:t>
            </w:r>
          </w:p>
          <w:p>
            <w:pPr>
              <w:pStyle w:val="TableParagraph"/>
              <w:rPr>
                <w:rFonts w:ascii="Times New Roman"/>
                <w:sz w:val="22"/>
              </w:rPr>
            </w:pPr>
          </w:p>
          <w:p>
            <w:pPr>
              <w:pStyle w:val="TableParagraph"/>
              <w:spacing w:before="1"/>
              <w:rPr>
                <w:rFonts w:ascii="Times New Roman"/>
                <w:sz w:val="18"/>
              </w:rPr>
            </w:pPr>
          </w:p>
          <w:p>
            <w:pPr>
              <w:pStyle w:val="TableParagraph"/>
              <w:ind w:left="518"/>
              <w:rPr>
                <w:sz w:val="21"/>
              </w:rPr>
            </w:pPr>
            <w:r>
              <w:rPr>
                <w:sz w:val="21"/>
              </w:rPr>
              <w:t>附件：</w:t>
            </w:r>
          </w:p>
          <w:p>
            <w:pPr>
              <w:pStyle w:val="TableParagraph"/>
              <w:spacing w:before="10"/>
              <w:ind w:left="518"/>
              <w:rPr>
                <w:b/>
                <w:sz w:val="24"/>
              </w:rPr>
            </w:pPr>
            <w:r>
              <w:rPr>
                <w:rFonts w:ascii="Arial" w:hAnsi="Arial" w:eastAsia="Arial"/>
                <w:w w:val="105"/>
                <w:sz w:val="21"/>
              </w:rPr>
              <w:t>□</w:t>
            </w:r>
            <w:r>
              <w:rPr>
                <w:b/>
                <w:w w:val="105"/>
                <w:sz w:val="24"/>
              </w:rPr>
              <w:t>材料、构配件、设备进场：</w:t>
            </w:r>
          </w:p>
          <w:p>
            <w:pPr>
              <w:pStyle w:val="TableParagraph"/>
              <w:spacing w:before="30"/>
              <w:ind w:left="1148"/>
              <w:rPr>
                <w:sz w:val="21"/>
              </w:rPr>
            </w:pPr>
            <w:r>
              <w:rPr>
                <w:rFonts w:ascii="Times New Roman" w:eastAsia="Times New Roman"/>
                <w:sz w:val="21"/>
              </w:rPr>
              <w:t>1.</w:t>
            </w:r>
            <w:r>
              <w:rPr>
                <w:sz w:val="21"/>
              </w:rPr>
              <w:t>工程材料</w:t>
            </w:r>
            <w:r>
              <w:rPr>
                <w:rFonts w:ascii="Times New Roman" w:eastAsia="Times New Roman"/>
                <w:sz w:val="21"/>
              </w:rPr>
              <w:t>/</w:t>
            </w:r>
            <w:r>
              <w:rPr>
                <w:sz w:val="21"/>
              </w:rPr>
              <w:t>构配件</w:t>
            </w:r>
            <w:r>
              <w:rPr>
                <w:rFonts w:ascii="Times New Roman" w:eastAsia="Times New Roman"/>
                <w:sz w:val="21"/>
              </w:rPr>
              <w:t>/</w:t>
            </w:r>
            <w:r>
              <w:rPr>
                <w:sz w:val="21"/>
              </w:rPr>
              <w:t>设备清单</w:t>
            </w:r>
          </w:p>
          <w:p>
            <w:pPr>
              <w:pStyle w:val="TableParagraph"/>
              <w:spacing w:before="28"/>
              <w:ind w:left="1148"/>
              <w:rPr>
                <w:sz w:val="21"/>
              </w:rPr>
            </w:pPr>
            <w:r>
              <w:rPr>
                <w:rFonts w:ascii="Times New Roman" w:eastAsia="Times New Roman"/>
                <w:sz w:val="21"/>
              </w:rPr>
              <w:t>2.</w:t>
            </w:r>
            <w:r>
              <w:rPr>
                <w:sz w:val="21"/>
              </w:rPr>
              <w:t>质量证明文件：出厂合格证、质量检验报告、型式检验报告等</w:t>
            </w:r>
          </w:p>
          <w:p>
            <w:pPr>
              <w:pStyle w:val="TableParagraph"/>
              <w:spacing w:before="29"/>
              <w:ind w:left="1147"/>
              <w:rPr>
                <w:sz w:val="21"/>
              </w:rPr>
            </w:pPr>
            <w:r>
              <w:rPr>
                <w:rFonts w:ascii="Times New Roman" w:eastAsia="Times New Roman"/>
                <w:sz w:val="21"/>
              </w:rPr>
              <w:t>3.</w:t>
            </w:r>
            <w:r>
              <w:rPr>
                <w:sz w:val="21"/>
              </w:rPr>
              <w:t>施工单位自检结果</w:t>
            </w:r>
          </w:p>
          <w:p>
            <w:pPr>
              <w:pStyle w:val="TableParagraph"/>
              <w:spacing w:before="3"/>
              <w:rPr>
                <w:rFonts w:ascii="Times New Roman"/>
                <w:sz w:val="27"/>
              </w:rPr>
            </w:pPr>
          </w:p>
          <w:p>
            <w:pPr>
              <w:pStyle w:val="TableParagraph"/>
              <w:ind w:left="518"/>
              <w:rPr>
                <w:b/>
                <w:sz w:val="24"/>
              </w:rPr>
            </w:pPr>
            <w:r>
              <w:rPr>
                <w:rFonts w:ascii="Arial" w:hAnsi="Arial" w:eastAsia="Arial"/>
                <w:w w:val="105"/>
                <w:sz w:val="21"/>
              </w:rPr>
              <w:t>□</w:t>
            </w:r>
            <w:r>
              <w:rPr>
                <w:b/>
                <w:w w:val="105"/>
                <w:sz w:val="24"/>
              </w:rPr>
              <w:t>材料、构配件、设备使用：</w:t>
            </w:r>
          </w:p>
          <w:p>
            <w:pPr>
              <w:pStyle w:val="TableParagraph"/>
              <w:spacing w:before="30"/>
              <w:ind w:left="1148"/>
              <w:rPr>
                <w:sz w:val="21"/>
              </w:rPr>
            </w:pPr>
            <w:r>
              <w:rPr>
                <w:sz w:val="21"/>
              </w:rPr>
              <w:t>复验报告</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408" w:lineRule="auto" w:before="178"/>
              <w:ind w:left="4507" w:right="2518"/>
              <w:rPr>
                <w:sz w:val="21"/>
              </w:rPr>
            </w:pPr>
            <w:r>
              <w:rPr>
                <w:sz w:val="21"/>
              </w:rPr>
              <w:t>施工项目经理部（章）：项目经理（签字）：</w:t>
            </w:r>
          </w:p>
          <w:p>
            <w:pPr>
              <w:pStyle w:val="TableParagraph"/>
              <w:tabs>
                <w:tab w:pos="734" w:val="left" w:leader="none"/>
                <w:tab w:pos="1468" w:val="left" w:leader="none"/>
              </w:tabs>
              <w:spacing w:before="46"/>
              <w:ind w:right="95"/>
              <w:jc w:val="right"/>
              <w:rPr>
                <w:sz w:val="21"/>
              </w:rPr>
            </w:pPr>
            <w:r>
              <w:rPr>
                <w:sz w:val="21"/>
              </w:rPr>
              <w:t>年</w:t>
              <w:tab/>
              <w:t>月</w:t>
              <w:tab/>
              <w:t>日</w:t>
            </w:r>
          </w:p>
        </w:tc>
      </w:tr>
      <w:tr>
        <w:trPr>
          <w:trHeight w:val="946" w:hRule="exact"/>
        </w:trPr>
        <w:tc>
          <w:tcPr>
            <w:tcW w:w="1907" w:type="dxa"/>
            <w:tcBorders>
              <w:top w:val="single" w:sz="4" w:space="0" w:color="000000"/>
              <w:bottom w:val="single" w:sz="4" w:space="0" w:color="000000"/>
              <w:right w:val="single" w:sz="4" w:space="0" w:color="000000"/>
            </w:tcBorders>
          </w:tcPr>
          <w:p>
            <w:pPr>
              <w:pStyle w:val="TableParagraph"/>
              <w:spacing w:line="408" w:lineRule="auto" w:before="63"/>
              <w:ind w:left="103" w:right="107" w:firstLine="210"/>
              <w:rPr>
                <w:sz w:val="21"/>
              </w:rPr>
            </w:pPr>
            <w:r>
              <w:rPr>
                <w:sz w:val="21"/>
              </w:rPr>
              <w:t>项目监理机构签收人姓名及时间</w:t>
            </w:r>
          </w:p>
        </w:tc>
        <w:tc>
          <w:tcPr>
            <w:tcW w:w="3334" w:type="dxa"/>
            <w:tcBorders>
              <w:top w:val="single" w:sz="4" w:space="0" w:color="000000"/>
              <w:left w:val="single" w:sz="4" w:space="0" w:color="000000"/>
              <w:bottom w:val="single" w:sz="4" w:space="0" w:color="000000"/>
              <w:right w:val="single" w:sz="4" w:space="0" w:color="000000"/>
            </w:tcBorders>
          </w:tcPr>
          <w:p>
            <w:pPr/>
          </w:p>
        </w:tc>
        <w:tc>
          <w:tcPr>
            <w:tcW w:w="2206"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63"/>
              <w:ind w:left="258" w:right="255" w:firstLine="104"/>
              <w:rPr>
                <w:sz w:val="21"/>
              </w:rPr>
            </w:pPr>
            <w:r>
              <w:rPr>
                <w:sz w:val="21"/>
              </w:rPr>
              <w:t>施工项目经理部签收人姓名及时间</w:t>
            </w:r>
          </w:p>
        </w:tc>
        <w:tc>
          <w:tcPr>
            <w:tcW w:w="1910" w:type="dxa"/>
            <w:gridSpan w:val="3"/>
            <w:tcBorders>
              <w:top w:val="single" w:sz="4" w:space="0" w:color="000000"/>
              <w:left w:val="single" w:sz="4" w:space="0" w:color="000000"/>
              <w:bottom w:val="single" w:sz="4" w:space="0" w:color="000000"/>
            </w:tcBorders>
          </w:tcPr>
          <w:p>
            <w:pPr/>
          </w:p>
        </w:tc>
      </w:tr>
      <w:tr>
        <w:trPr>
          <w:trHeight w:val="2962" w:hRule="exact"/>
        </w:trPr>
        <w:tc>
          <w:tcPr>
            <w:tcW w:w="1907" w:type="dxa"/>
            <w:tcBorders>
              <w:top w:val="single" w:sz="4" w:space="0" w:color="000000"/>
              <w:bottom w:val="single" w:sz="4" w:space="0" w:color="000000"/>
              <w:right w:val="nil"/>
            </w:tcBorders>
          </w:tcPr>
          <w:p>
            <w:pPr>
              <w:pStyle w:val="TableParagraph"/>
              <w:spacing w:before="10"/>
              <w:rPr>
                <w:rFonts w:ascii="Times New Roman"/>
                <w:sz w:val="15"/>
              </w:rPr>
            </w:pPr>
          </w:p>
          <w:p>
            <w:pPr>
              <w:pStyle w:val="TableParagraph"/>
              <w:ind w:left="98"/>
              <w:rPr>
                <w:sz w:val="21"/>
              </w:rPr>
            </w:pPr>
            <w:r>
              <w:rPr>
                <w:sz w:val="21"/>
              </w:rPr>
              <w:t>审查意见：</w:t>
            </w:r>
          </w:p>
        </w:tc>
        <w:tc>
          <w:tcPr>
            <w:tcW w:w="5539" w:type="dxa"/>
            <w:gridSpan w:val="2"/>
            <w:tcBorders>
              <w:top w:val="single" w:sz="4" w:space="0" w:color="000000"/>
              <w:left w:val="nil"/>
              <w:bottom w:val="single" w:sz="4" w:space="0" w:color="000000"/>
              <w:right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71"/>
              <w:ind w:left="2715"/>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77"/>
              <w:ind w:left="2714"/>
              <w:rPr>
                <w:sz w:val="21"/>
              </w:rPr>
            </w:pPr>
            <w:r>
              <w:rPr>
                <w:sz w:val="21"/>
              </w:rPr>
              <w:t>专业监理工程师（签字）：</w:t>
            </w:r>
          </w:p>
        </w:tc>
        <w:tc>
          <w:tcPr>
            <w:tcW w:w="597"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ind w:left="124"/>
              <w:rPr>
                <w:sz w:val="21"/>
              </w:rPr>
            </w:pPr>
            <w:r>
              <w:rPr>
                <w:sz w:val="21"/>
              </w:rPr>
              <w:t>年</w:t>
            </w:r>
          </w:p>
        </w:tc>
        <w:tc>
          <w:tcPr>
            <w:tcW w:w="734"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jc w:val="center"/>
              <w:rPr>
                <w:sz w:val="21"/>
              </w:rPr>
            </w:pPr>
            <w:r>
              <w:rPr>
                <w:sz w:val="21"/>
              </w:rPr>
              <w:t>月</w:t>
            </w:r>
          </w:p>
        </w:tc>
        <w:tc>
          <w:tcPr>
            <w:tcW w:w="579"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8"/>
              </w:rPr>
            </w:pPr>
          </w:p>
          <w:p>
            <w:pPr>
              <w:pStyle w:val="TableParagraph"/>
              <w:ind w:left="262"/>
              <w:rPr>
                <w:sz w:val="21"/>
              </w:rPr>
            </w:pPr>
            <w:r>
              <w:rPr>
                <w:sz w:val="21"/>
              </w:rPr>
              <w:t>日</w:t>
            </w:r>
          </w:p>
        </w:tc>
      </w:tr>
      <w:tr>
        <w:trPr>
          <w:trHeight w:val="482" w:hRule="exact"/>
        </w:trPr>
        <w:tc>
          <w:tcPr>
            <w:tcW w:w="9356" w:type="dxa"/>
            <w:gridSpan w:val="6"/>
            <w:tcBorders>
              <w:top w:val="single" w:sz="4" w:space="0" w:color="000000"/>
            </w:tcBorders>
          </w:tcPr>
          <w:p>
            <w:pPr>
              <w:pStyle w:val="TableParagraph"/>
              <w:spacing w:before="89"/>
              <w:ind w:left="98"/>
              <w:rPr>
                <w:sz w:val="18"/>
              </w:rPr>
            </w:pPr>
            <w:r>
              <w:rPr>
                <w:sz w:val="18"/>
              </w:rPr>
              <w:t>注：本表一式二份，项目监理机构、施工单位各一份。</w:t>
            </w:r>
          </w:p>
        </w:tc>
      </w:tr>
    </w:tbl>
    <w:p>
      <w:pPr>
        <w:pStyle w:val="BodyText"/>
        <w:spacing w:before="7"/>
        <w:rPr>
          <w:rFonts w:ascii="Times New Roman"/>
          <w:sz w:val="29"/>
        </w:rPr>
      </w:pPr>
    </w:p>
    <w:p>
      <w:pPr>
        <w:spacing w:before="92"/>
        <w:ind w:left="339" w:right="0" w:firstLine="0"/>
        <w:jc w:val="center"/>
        <w:rPr>
          <w:rFonts w:ascii="Times New Roman"/>
          <w:sz w:val="18"/>
        </w:rPr>
      </w:pPr>
      <w:r>
        <w:rPr>
          <w:rFonts w:ascii="Times New Roman"/>
          <w:sz w:val="18"/>
        </w:rPr>
        <w:t>65</w:t>
      </w:r>
    </w:p>
    <w:p>
      <w:pPr>
        <w:spacing w:after="0"/>
        <w:jc w:val="center"/>
        <w:rPr>
          <w:rFonts w:ascii="Times New Roman"/>
          <w:sz w:val="18"/>
        </w:rPr>
        <w:sectPr>
          <w:pgSz w:w="11910" w:h="16840"/>
          <w:pgMar w:top="1440" w:bottom="280" w:left="1160" w:right="1140"/>
        </w:sectPr>
      </w:pPr>
    </w:p>
    <w:p>
      <w:pPr>
        <w:pStyle w:val="Heading3"/>
        <w:numPr>
          <w:ilvl w:val="2"/>
          <w:numId w:val="82"/>
        </w:numPr>
        <w:tabs>
          <w:tab w:pos="862" w:val="left" w:leader="none"/>
        </w:tabs>
        <w:spacing w:line="240" w:lineRule="auto" w:before="7" w:after="0"/>
        <w:ind w:left="862" w:right="0" w:hanging="640"/>
        <w:jc w:val="left"/>
        <w:rPr>
          <w:rFonts w:ascii="Times New Roman" w:eastAsia="Times New Roman"/>
        </w:rPr>
      </w:pPr>
      <w:r>
        <w:rPr/>
        <w:drawing>
          <wp:anchor distT="0" distB="0" distL="0" distR="0" allowOverlap="1" layoutInCell="1" locked="0" behindDoc="1" simplePos="0" relativeHeight="268286687">
            <wp:simplePos x="0" y="0"/>
            <wp:positionH relativeFrom="page">
              <wp:posOffset>0</wp:posOffset>
            </wp:positionH>
            <wp:positionV relativeFrom="page">
              <wp:posOffset>0</wp:posOffset>
            </wp:positionV>
            <wp:extent cx="7559293" cy="10693400"/>
            <wp:effectExtent l="0" t="0" r="0" b="0"/>
            <wp:wrapNone/>
            <wp:docPr id="133" name="image1.png" descr=""/>
            <wp:cNvGraphicFramePr>
              <a:graphicFrameLocks noChangeAspect="1"/>
            </wp:cNvGraphicFramePr>
            <a:graphic>
              <a:graphicData uri="http://schemas.openxmlformats.org/drawingml/2006/picture">
                <pic:pic>
                  <pic:nvPicPr>
                    <pic:cNvPr id="13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隐蔽工程、检验批、分项工程质量报验表应按本标准表</w:t>
      </w:r>
      <w:r>
        <w:rPr>
          <w:spacing w:val="-72"/>
        </w:rPr>
        <w:t> </w:t>
      </w:r>
      <w:r>
        <w:rPr>
          <w:rFonts w:ascii="Times New Roman" w:eastAsia="Times New Roman"/>
        </w:rPr>
        <w:t>B.0.6 </w:t>
      </w:r>
      <w:r>
        <w:rPr/>
        <w:t>的要求填写。</w:t>
      </w:r>
    </w:p>
    <w:p>
      <w:pPr>
        <w:pStyle w:val="Heading3"/>
        <w:tabs>
          <w:tab w:pos="5503" w:val="left" w:leader="none"/>
        </w:tabs>
        <w:ind w:left="3839"/>
      </w:pPr>
      <w:r>
        <w:rPr/>
        <w:t>表</w:t>
      </w:r>
      <w:r>
        <w:rPr>
          <w:spacing w:val="-62"/>
        </w:rPr>
        <w:t> </w:t>
      </w:r>
      <w:r>
        <w:rPr>
          <w:rFonts w:ascii="Times New Roman" w:eastAsia="Times New Roman"/>
        </w:rPr>
        <w:t>B.0.6</w:t>
      </w:r>
      <w:r>
        <w:rPr>
          <w:rFonts w:ascii="Times New Roman" w:eastAsia="Times New Roman"/>
          <w:u w:val="thick"/>
        </w:rPr>
        <w:t> </w:t>
        <w:tab/>
      </w:r>
      <w:r>
        <w:rPr/>
        <w:t>报验表</w:t>
      </w:r>
    </w:p>
    <w:p>
      <w:pPr>
        <w:pStyle w:val="BodyText"/>
        <w:spacing w:before="12"/>
        <w:rPr>
          <w:b/>
          <w:sz w:val="14"/>
        </w:rPr>
      </w:pPr>
    </w:p>
    <w:p>
      <w:pPr>
        <w:pStyle w:val="BodyText"/>
        <w:tabs>
          <w:tab w:pos="4566" w:val="left" w:leader="none"/>
          <w:tab w:pos="6246" w:val="left" w:leader="none"/>
          <w:tab w:pos="7845" w:val="left" w:leader="none"/>
          <w:tab w:pos="8925" w:val="left" w:leader="none"/>
        </w:tabs>
        <w:spacing w:before="34"/>
        <w:ind w:left="246"/>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B.0.6</w:t>
      </w:r>
      <w:r>
        <w:rPr>
          <w:rFonts w:ascii="Times New Roman" w:eastAsia="Times New Roman"/>
          <w:u w:val="single"/>
        </w:rPr>
        <w:t> </w:t>
        <w:tab/>
      </w:r>
      <w:r>
        <w:rPr/>
        <w:t>－</w:t>
      </w:r>
      <w:r>
        <w:rPr>
          <w:rFonts w:asci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53"/>
        <w:gridCol w:w="1399"/>
        <w:gridCol w:w="1597"/>
        <w:gridCol w:w="1867"/>
        <w:gridCol w:w="576"/>
        <w:gridCol w:w="577"/>
        <w:gridCol w:w="682"/>
        <w:gridCol w:w="588"/>
      </w:tblGrid>
      <w:tr>
        <w:trPr>
          <w:trHeight w:val="6626" w:hRule="exact"/>
        </w:trPr>
        <w:tc>
          <w:tcPr>
            <w:tcW w:w="9040" w:type="dxa"/>
            <w:gridSpan w:val="8"/>
            <w:tcBorders>
              <w:bottom w:val="single" w:sz="4" w:space="0" w:color="000000"/>
            </w:tcBorders>
          </w:tcPr>
          <w:p>
            <w:pPr>
              <w:pStyle w:val="TableParagraph"/>
              <w:tabs>
                <w:tab w:pos="2302" w:val="left" w:leader="none"/>
              </w:tabs>
              <w:spacing w:before="63"/>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5241" w:val="left" w:leader="none"/>
              </w:tabs>
              <w:spacing w:before="193"/>
              <w:ind w:left="518" w:right="-2"/>
              <w:rPr>
                <w:sz w:val="21"/>
              </w:rPr>
            </w:pPr>
            <w:r>
              <w:rPr>
                <w:sz w:val="21"/>
              </w:rPr>
              <w:t>我方已完成</w:t>
            </w:r>
            <w:r>
              <w:rPr>
                <w:rFonts w:ascii="Times New Roman" w:eastAsia="Times New Roman"/>
                <w:sz w:val="21"/>
                <w:u w:val="single"/>
              </w:rPr>
              <w:t> </w:t>
              <w:tab/>
            </w:r>
            <w:r>
              <w:rPr>
                <w:sz w:val="21"/>
              </w:rPr>
              <w:t>工作，经自检合格，请予以审查或验收。</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30"/>
              </w:rPr>
            </w:pPr>
          </w:p>
          <w:p>
            <w:pPr>
              <w:pStyle w:val="TableParagraph"/>
              <w:spacing w:before="1"/>
              <w:ind w:left="98"/>
              <w:rPr>
                <w:sz w:val="21"/>
              </w:rPr>
            </w:pPr>
            <w:r>
              <w:rPr>
                <w:sz w:val="21"/>
              </w:rPr>
              <w:t>附件：</w:t>
            </w:r>
          </w:p>
          <w:p>
            <w:pPr>
              <w:pStyle w:val="TableParagraph"/>
              <w:spacing w:before="85"/>
              <w:ind w:left="98"/>
              <w:rPr>
                <w:sz w:val="21"/>
              </w:rPr>
            </w:pPr>
            <w:r>
              <w:rPr>
                <w:rFonts w:ascii="Arial" w:hAnsi="Arial" w:eastAsia="Arial"/>
                <w:w w:val="105"/>
                <w:sz w:val="21"/>
              </w:rPr>
              <w:t>□</w:t>
            </w:r>
            <w:r>
              <w:rPr>
                <w:w w:val="105"/>
                <w:sz w:val="21"/>
              </w:rPr>
              <w:t>隐蔽工程质量检验资料</w:t>
            </w:r>
          </w:p>
          <w:p>
            <w:pPr>
              <w:pStyle w:val="TableParagraph"/>
              <w:spacing w:before="70"/>
              <w:ind w:left="98"/>
              <w:rPr>
                <w:sz w:val="21"/>
              </w:rPr>
            </w:pPr>
            <w:r>
              <w:rPr>
                <w:rFonts w:ascii="Arial" w:hAnsi="Arial" w:eastAsia="Arial"/>
                <w:w w:val="105"/>
                <w:sz w:val="21"/>
              </w:rPr>
              <w:t>□</w:t>
            </w:r>
            <w:r>
              <w:rPr>
                <w:w w:val="105"/>
                <w:sz w:val="21"/>
              </w:rPr>
              <w:t>检验批质量检验资料</w:t>
            </w:r>
          </w:p>
          <w:p>
            <w:pPr>
              <w:pStyle w:val="TableParagraph"/>
              <w:spacing w:before="70"/>
              <w:ind w:left="98"/>
              <w:rPr>
                <w:sz w:val="21"/>
              </w:rPr>
            </w:pPr>
            <w:r>
              <w:rPr>
                <w:rFonts w:ascii="Arial" w:hAnsi="Arial" w:eastAsia="Arial"/>
                <w:w w:val="105"/>
                <w:sz w:val="21"/>
              </w:rPr>
              <w:t>□</w:t>
            </w:r>
            <w:r>
              <w:rPr>
                <w:w w:val="105"/>
                <w:sz w:val="21"/>
              </w:rPr>
              <w:t>分项工程质量检验资料</w:t>
            </w:r>
          </w:p>
          <w:p>
            <w:pPr>
              <w:pStyle w:val="TableParagraph"/>
              <w:spacing w:before="118"/>
              <w:ind w:left="98"/>
              <w:rPr>
                <w:sz w:val="21"/>
              </w:rPr>
            </w:pPr>
            <w:r>
              <w:rPr>
                <w:rFonts w:ascii="Arial" w:hAnsi="Arial" w:eastAsia="Arial"/>
                <w:sz w:val="21"/>
              </w:rPr>
              <w:t>□</w:t>
            </w:r>
            <w:r>
              <w:rPr>
                <w:sz w:val="21"/>
              </w:rPr>
              <w:t>施工控制测量依据资料：测量控制成果（原始控制点）；施工控制测量成果表</w:t>
            </w:r>
          </w:p>
          <w:p>
            <w:pPr>
              <w:pStyle w:val="TableParagraph"/>
              <w:spacing w:before="82"/>
              <w:ind w:left="98"/>
              <w:rPr>
                <w:sz w:val="21"/>
              </w:rPr>
            </w:pPr>
            <w:r>
              <w:rPr>
                <w:rFonts w:ascii="Arial" w:hAnsi="Arial" w:eastAsia="Arial"/>
                <w:w w:val="105"/>
                <w:sz w:val="21"/>
              </w:rPr>
              <w:t>□</w:t>
            </w:r>
            <w:r>
              <w:rPr>
                <w:w w:val="105"/>
                <w:sz w:val="21"/>
              </w:rPr>
              <w:t>测量放线质量检验资料</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31"/>
              </w:rPr>
            </w:pPr>
          </w:p>
          <w:p>
            <w:pPr>
              <w:pStyle w:val="TableParagraph"/>
              <w:spacing w:before="1"/>
              <w:ind w:left="4297"/>
              <w:rPr>
                <w:sz w:val="21"/>
              </w:rPr>
            </w:pPr>
            <w:r>
              <w:rPr>
                <w:sz w:val="21"/>
              </w:rPr>
              <w:t>施工项目经理部（盖章）：</w:t>
            </w:r>
          </w:p>
          <w:p>
            <w:pPr>
              <w:pStyle w:val="TableParagraph"/>
              <w:spacing w:before="145"/>
              <w:ind w:left="4298"/>
              <w:rPr>
                <w:sz w:val="21"/>
              </w:rPr>
            </w:pPr>
            <w:r>
              <w:rPr>
                <w:sz w:val="21"/>
              </w:rPr>
              <w:t>项目经理或项目技术负责人（签字）：</w:t>
            </w:r>
          </w:p>
          <w:p>
            <w:pPr>
              <w:pStyle w:val="TableParagraph"/>
              <w:tabs>
                <w:tab w:pos="629" w:val="left" w:leader="none"/>
                <w:tab w:pos="1364" w:val="left" w:leader="none"/>
              </w:tabs>
              <w:spacing w:before="145"/>
              <w:ind w:right="103"/>
              <w:jc w:val="right"/>
              <w:rPr>
                <w:sz w:val="21"/>
              </w:rPr>
            </w:pPr>
            <w:r>
              <w:rPr>
                <w:sz w:val="21"/>
              </w:rPr>
              <w:t>年</w:t>
              <w:tab/>
              <w:t>月</w:t>
              <w:tab/>
              <w:t>日</w:t>
            </w:r>
          </w:p>
        </w:tc>
      </w:tr>
      <w:tr>
        <w:trPr>
          <w:trHeight w:val="947" w:hRule="exact"/>
        </w:trPr>
        <w:tc>
          <w:tcPr>
            <w:tcW w:w="1753" w:type="dxa"/>
            <w:tcBorders>
              <w:top w:val="single" w:sz="4" w:space="0" w:color="000000"/>
              <w:bottom w:val="single" w:sz="4" w:space="0" w:color="000000"/>
              <w:right w:val="single" w:sz="4" w:space="0" w:color="000000"/>
            </w:tcBorders>
          </w:tcPr>
          <w:p>
            <w:pPr>
              <w:pStyle w:val="TableParagraph"/>
              <w:spacing w:line="408" w:lineRule="auto" w:before="64"/>
              <w:ind w:left="236" w:right="30" w:hanging="210"/>
              <w:rPr>
                <w:sz w:val="21"/>
              </w:rPr>
            </w:pPr>
            <w:r>
              <w:rPr>
                <w:sz w:val="21"/>
              </w:rPr>
              <w:t>项目监理机构签收人姓名及时间</w:t>
            </w:r>
          </w:p>
        </w:tc>
        <w:tc>
          <w:tcPr>
            <w:tcW w:w="2996" w:type="dxa"/>
            <w:gridSpan w:val="2"/>
            <w:tcBorders>
              <w:top w:val="single" w:sz="4" w:space="0" w:color="000000"/>
              <w:left w:val="single" w:sz="4" w:space="0" w:color="000000"/>
              <w:bottom w:val="single" w:sz="4" w:space="0" w:color="000000"/>
              <w:right w:val="single" w:sz="4" w:space="0" w:color="000000"/>
            </w:tcBorders>
          </w:tcPr>
          <w:p>
            <w:pP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64"/>
              <w:ind w:left="298" w:right="-17" w:hanging="315"/>
              <w:rPr>
                <w:sz w:val="21"/>
              </w:rPr>
            </w:pPr>
            <w:r>
              <w:rPr>
                <w:sz w:val="21"/>
              </w:rPr>
              <w:t>施工项目经理部签收人姓名及时间</w:t>
            </w:r>
          </w:p>
        </w:tc>
        <w:tc>
          <w:tcPr>
            <w:tcW w:w="2423" w:type="dxa"/>
            <w:gridSpan w:val="4"/>
            <w:tcBorders>
              <w:top w:val="single" w:sz="4" w:space="0" w:color="000000"/>
              <w:left w:val="single" w:sz="4" w:space="0" w:color="000000"/>
              <w:bottom w:val="single" w:sz="4" w:space="0" w:color="000000"/>
            </w:tcBorders>
          </w:tcPr>
          <w:p>
            <w:pPr/>
          </w:p>
        </w:tc>
      </w:tr>
      <w:tr>
        <w:trPr>
          <w:trHeight w:val="4066" w:hRule="exact"/>
        </w:trPr>
        <w:tc>
          <w:tcPr>
            <w:tcW w:w="3152" w:type="dxa"/>
            <w:gridSpan w:val="2"/>
            <w:tcBorders>
              <w:top w:val="single" w:sz="4" w:space="0" w:color="000000"/>
              <w:bottom w:val="single" w:sz="4" w:space="0" w:color="000000"/>
              <w:right w:val="nil"/>
            </w:tcBorders>
          </w:tcPr>
          <w:p>
            <w:pPr>
              <w:pStyle w:val="TableParagraph"/>
              <w:spacing w:before="9"/>
              <w:rPr>
                <w:rFonts w:ascii="Times New Roman"/>
                <w:sz w:val="25"/>
              </w:rPr>
            </w:pPr>
          </w:p>
          <w:p>
            <w:pPr>
              <w:pStyle w:val="TableParagraph"/>
              <w:ind w:left="98"/>
              <w:rPr>
                <w:sz w:val="21"/>
              </w:rPr>
            </w:pPr>
            <w:r>
              <w:rPr>
                <w:sz w:val="21"/>
              </w:rPr>
              <w:t>审查或验收意见：</w:t>
            </w:r>
          </w:p>
        </w:tc>
        <w:tc>
          <w:tcPr>
            <w:tcW w:w="4040" w:type="dxa"/>
            <w:gridSpan w:val="3"/>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3" w:lineRule="auto" w:before="116"/>
              <w:ind w:left="1364" w:right="155" w:firstLine="1"/>
              <w:rPr>
                <w:sz w:val="21"/>
              </w:rPr>
            </w:pPr>
            <w:r>
              <w:rPr>
                <w:sz w:val="21"/>
              </w:rPr>
              <w:t>项目监理</w:t>
            </w:r>
            <w:r>
              <w:rPr>
                <w:spacing w:val="-2"/>
                <w:sz w:val="21"/>
              </w:rPr>
              <w:t>机</w:t>
            </w:r>
            <w:r>
              <w:rPr>
                <w:sz w:val="21"/>
              </w:rPr>
              <w:t>构（盖章）：</w:t>
            </w:r>
            <w:r>
              <w:rPr>
                <w:spacing w:val="-2"/>
                <w:sz w:val="21"/>
              </w:rPr>
              <w:t>专</w:t>
            </w:r>
            <w:r>
              <w:rPr>
                <w:sz w:val="21"/>
              </w:rPr>
              <w:t>业监理工程师（签字）：</w:t>
            </w:r>
          </w:p>
        </w:tc>
        <w:tc>
          <w:tcPr>
            <w:tcW w:w="577"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4"/>
              </w:rPr>
            </w:pPr>
          </w:p>
          <w:p>
            <w:pPr>
              <w:pStyle w:val="TableParagraph"/>
              <w:ind w:left="157"/>
              <w:rPr>
                <w:sz w:val="21"/>
              </w:rPr>
            </w:pPr>
            <w:r>
              <w:rPr>
                <w:sz w:val="21"/>
              </w:rPr>
              <w:t>年</w:t>
            </w:r>
          </w:p>
        </w:tc>
        <w:tc>
          <w:tcPr>
            <w:tcW w:w="682"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4"/>
              </w:rPr>
            </w:pPr>
          </w:p>
          <w:p>
            <w:pPr>
              <w:pStyle w:val="TableParagraph"/>
              <w:ind w:left="209"/>
              <w:rPr>
                <w:sz w:val="21"/>
              </w:rPr>
            </w:pPr>
            <w:r>
              <w:rPr>
                <w:sz w:val="21"/>
              </w:rPr>
              <w:t>月</w:t>
            </w:r>
          </w:p>
        </w:tc>
        <w:tc>
          <w:tcPr>
            <w:tcW w:w="588"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4"/>
              </w:rPr>
            </w:pPr>
          </w:p>
          <w:p>
            <w:pPr>
              <w:pStyle w:val="TableParagraph"/>
              <w:ind w:left="262"/>
              <w:rPr>
                <w:sz w:val="21"/>
              </w:rPr>
            </w:pPr>
            <w:r>
              <w:rPr>
                <w:sz w:val="21"/>
              </w:rPr>
              <w:t>日</w:t>
            </w:r>
          </w:p>
        </w:tc>
      </w:tr>
      <w:tr>
        <w:trPr>
          <w:trHeight w:val="582" w:hRule="exact"/>
        </w:trPr>
        <w:tc>
          <w:tcPr>
            <w:tcW w:w="9040" w:type="dxa"/>
            <w:gridSpan w:val="8"/>
            <w:tcBorders>
              <w:top w:val="single" w:sz="4" w:space="0" w:color="000000"/>
            </w:tcBorders>
          </w:tcPr>
          <w:p>
            <w:pPr>
              <w:pStyle w:val="TableParagraph"/>
              <w:spacing w:before="88"/>
              <w:ind w:left="98"/>
              <w:rPr>
                <w:sz w:val="18"/>
              </w:rPr>
            </w:pPr>
            <w:r>
              <w:rPr>
                <w:sz w:val="18"/>
              </w:rPr>
              <w:t>注：本表一式二份，项目监理机构、施工单位各一份。</w:t>
            </w:r>
          </w:p>
        </w:tc>
      </w:tr>
    </w:tbl>
    <w:p>
      <w:pPr>
        <w:pStyle w:val="BodyText"/>
        <w:spacing w:before="6"/>
        <w:rPr>
          <w:rFonts w:ascii="Times New Roman"/>
        </w:rPr>
      </w:pPr>
    </w:p>
    <w:p>
      <w:pPr>
        <w:spacing w:before="92"/>
        <w:ind w:left="4864" w:right="4205" w:firstLine="0"/>
        <w:jc w:val="center"/>
        <w:rPr>
          <w:rFonts w:ascii="Times New Roman"/>
          <w:sz w:val="18"/>
        </w:rPr>
      </w:pPr>
      <w:r>
        <w:rPr>
          <w:rFonts w:ascii="Times New Roman"/>
          <w:sz w:val="18"/>
        </w:rPr>
        <w:t>66</w:t>
      </w:r>
    </w:p>
    <w:p>
      <w:pPr>
        <w:spacing w:after="0"/>
        <w:jc w:val="center"/>
        <w:rPr>
          <w:rFonts w:ascii="Times New Roman"/>
          <w:sz w:val="18"/>
        </w:rPr>
        <w:sectPr>
          <w:pgSz w:w="11910" w:h="16840"/>
          <w:pgMar w:top="1360" w:bottom="280" w:left="1160" w:right="1460"/>
        </w:sectPr>
      </w:pPr>
    </w:p>
    <w:p>
      <w:pPr>
        <w:pStyle w:val="Heading3"/>
        <w:numPr>
          <w:ilvl w:val="2"/>
          <w:numId w:val="82"/>
        </w:numPr>
        <w:tabs>
          <w:tab w:pos="862" w:val="left" w:leader="none"/>
        </w:tabs>
        <w:spacing w:line="240" w:lineRule="auto" w:before="7" w:after="0"/>
        <w:ind w:left="862" w:right="0" w:hanging="640"/>
        <w:jc w:val="left"/>
        <w:rPr>
          <w:rFonts w:ascii="Times New Roman" w:eastAsia="Times New Roman"/>
        </w:rPr>
      </w:pPr>
      <w:r>
        <w:rPr/>
        <w:drawing>
          <wp:anchor distT="0" distB="0" distL="0" distR="0" allowOverlap="1" layoutInCell="1" locked="0" behindDoc="1" simplePos="0" relativeHeight="268286711">
            <wp:simplePos x="0" y="0"/>
            <wp:positionH relativeFrom="page">
              <wp:posOffset>0</wp:posOffset>
            </wp:positionH>
            <wp:positionV relativeFrom="page">
              <wp:posOffset>0</wp:posOffset>
            </wp:positionV>
            <wp:extent cx="7559293" cy="10693400"/>
            <wp:effectExtent l="0" t="0" r="0" b="0"/>
            <wp:wrapNone/>
            <wp:docPr id="135" name="image1.png" descr=""/>
            <wp:cNvGraphicFramePr>
              <a:graphicFrameLocks noChangeAspect="1"/>
            </wp:cNvGraphicFramePr>
            <a:graphic>
              <a:graphicData uri="http://schemas.openxmlformats.org/drawingml/2006/picture">
                <pic:pic>
                  <pic:nvPicPr>
                    <pic:cNvPr id="13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分部工程报验表应按本标准表</w:t>
      </w:r>
      <w:r>
        <w:rPr>
          <w:spacing w:val="-65"/>
        </w:rPr>
        <w:t> </w:t>
      </w:r>
      <w:r>
        <w:rPr>
          <w:rFonts w:ascii="Times New Roman" w:eastAsia="Times New Roman"/>
        </w:rPr>
        <w:t>B.0.7 </w:t>
      </w:r>
      <w:r>
        <w:rPr/>
        <w:t>的要求填写。</w:t>
      </w:r>
    </w:p>
    <w:p>
      <w:pPr>
        <w:pStyle w:val="Heading3"/>
        <w:tabs>
          <w:tab w:pos="4721" w:val="left" w:leader="none"/>
        </w:tabs>
        <w:ind w:left="3659"/>
      </w:pPr>
      <w:r>
        <w:rPr/>
        <w:t>表</w:t>
      </w:r>
      <w:r>
        <w:rPr>
          <w:spacing w:val="-62"/>
        </w:rPr>
        <w:t> </w:t>
      </w:r>
      <w:r>
        <w:rPr>
          <w:rFonts w:ascii="Times New Roman" w:eastAsia="Times New Roman"/>
        </w:rPr>
        <w:t>B.0.7</w:t>
        <w:tab/>
      </w:r>
      <w:r>
        <w:rPr/>
        <w:t>分部工程报验表</w:t>
      </w:r>
    </w:p>
    <w:p>
      <w:pPr>
        <w:pStyle w:val="BodyText"/>
        <w:tabs>
          <w:tab w:pos="4686" w:val="left" w:leader="none"/>
          <w:tab w:pos="5766" w:val="left" w:leader="none"/>
          <w:tab w:pos="7365" w:val="left" w:leader="none"/>
          <w:tab w:pos="8445" w:val="left" w:leader="none"/>
        </w:tabs>
        <w:spacing w:before="229"/>
        <w:ind w:left="246"/>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B.0.7</w:t>
      </w:r>
      <w:r>
        <w:rPr>
          <w:rFonts w:ascii="Times New Roman" w:eastAsia="Times New Roman"/>
          <w:u w:val="single"/>
        </w:rPr>
        <w:t> </w:t>
        <w:tab/>
      </w:r>
      <w:r>
        <w:rPr/>
        <w:t>－</w:t>
      </w:r>
      <w:r>
        <w:rPr>
          <w:rFonts w:asci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6"/>
        <w:gridCol w:w="3242"/>
        <w:gridCol w:w="2021"/>
        <w:gridCol w:w="871"/>
        <w:gridCol w:w="733"/>
        <w:gridCol w:w="584"/>
      </w:tblGrid>
      <w:tr>
        <w:trPr>
          <w:trHeight w:val="5798" w:hRule="exact"/>
        </w:trPr>
        <w:tc>
          <w:tcPr>
            <w:tcW w:w="8772" w:type="dxa"/>
            <w:gridSpan w:val="5"/>
            <w:tcBorders>
              <w:bottom w:val="single" w:sz="4" w:space="0" w:color="000000"/>
              <w:right w:val="nil"/>
            </w:tcBorders>
          </w:tcPr>
          <w:p>
            <w:pPr>
              <w:pStyle w:val="TableParagraph"/>
              <w:tabs>
                <w:tab w:pos="2618" w:val="left" w:leader="none"/>
              </w:tabs>
              <w:spacing w:before="63"/>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4717" w:val="left" w:leader="none"/>
              </w:tabs>
              <w:spacing w:before="193"/>
              <w:ind w:left="518"/>
              <w:rPr>
                <w:sz w:val="21"/>
              </w:rPr>
            </w:pPr>
            <w:r>
              <w:rPr>
                <w:sz w:val="21"/>
              </w:rPr>
              <w:t>我方已完成</w:t>
            </w:r>
            <w:r>
              <w:rPr>
                <w:rFonts w:ascii="Times New Roman" w:eastAsia="Times New Roman"/>
                <w:sz w:val="21"/>
                <w:u w:val="single"/>
              </w:rPr>
              <w:t> </w:t>
              <w:tab/>
            </w:r>
            <w:r>
              <w:rPr>
                <w:sz w:val="21"/>
              </w:rPr>
              <w:t>（分部工程）</w:t>
            </w:r>
            <w:r>
              <w:rPr>
                <w:rFonts w:ascii="Times New Roman" w:eastAsia="Times New Roman"/>
                <w:sz w:val="21"/>
              </w:rPr>
              <w:t>,</w:t>
            </w:r>
            <w:r>
              <w:rPr>
                <w:sz w:val="21"/>
              </w:rPr>
              <w:t>经自检合格</w:t>
            </w:r>
            <w:r>
              <w:rPr>
                <w:rFonts w:ascii="Times New Roman" w:eastAsia="Times New Roman"/>
                <w:sz w:val="21"/>
              </w:rPr>
              <w:t>,</w:t>
            </w:r>
            <w:r>
              <w:rPr>
                <w:sz w:val="21"/>
              </w:rPr>
              <w:t>请予以验收。</w:t>
            </w:r>
          </w:p>
          <w:p>
            <w:pPr>
              <w:pStyle w:val="TableParagraph"/>
              <w:rPr>
                <w:rFonts w:ascii="Times New Roman"/>
                <w:sz w:val="22"/>
              </w:rPr>
            </w:pPr>
          </w:p>
          <w:p>
            <w:pPr>
              <w:pStyle w:val="TableParagraph"/>
              <w:spacing w:before="3"/>
              <w:rPr>
                <w:rFonts w:ascii="Times New Roman"/>
                <w:sz w:val="32"/>
              </w:rPr>
            </w:pPr>
          </w:p>
          <w:p>
            <w:pPr>
              <w:pStyle w:val="TableParagraph"/>
              <w:spacing w:before="1"/>
              <w:ind w:left="98"/>
              <w:rPr>
                <w:sz w:val="21"/>
              </w:rPr>
            </w:pPr>
            <w:r>
              <w:rPr>
                <w:sz w:val="21"/>
              </w:rPr>
              <w:t>附件：</w:t>
            </w:r>
          </w:p>
          <w:p>
            <w:pPr>
              <w:pStyle w:val="TableParagraph"/>
              <w:spacing w:before="85"/>
              <w:ind w:left="98"/>
              <w:rPr>
                <w:sz w:val="21"/>
              </w:rPr>
            </w:pPr>
            <w:r>
              <w:rPr>
                <w:rFonts w:ascii="Arial" w:hAnsi="Arial" w:eastAsia="Arial"/>
                <w:w w:val="105"/>
                <w:sz w:val="21"/>
              </w:rPr>
              <w:t>□</w:t>
            </w:r>
            <w:r>
              <w:rPr>
                <w:w w:val="105"/>
                <w:sz w:val="21"/>
              </w:rPr>
              <w:t>施工单位的验收汇报报告</w:t>
            </w:r>
          </w:p>
          <w:p>
            <w:pPr>
              <w:pStyle w:val="TableParagraph"/>
              <w:spacing w:before="70"/>
              <w:ind w:left="98"/>
              <w:rPr>
                <w:sz w:val="21"/>
              </w:rPr>
            </w:pPr>
            <w:r>
              <w:rPr>
                <w:rFonts w:ascii="Arial" w:hAnsi="Arial" w:eastAsia="Arial"/>
                <w:w w:val="105"/>
                <w:sz w:val="21"/>
              </w:rPr>
              <w:t>□</w:t>
            </w:r>
            <w:r>
              <w:rPr>
                <w:w w:val="105"/>
                <w:sz w:val="21"/>
              </w:rPr>
              <w:t>所含分项工程的质量验收资料</w:t>
            </w:r>
          </w:p>
          <w:p>
            <w:pPr>
              <w:pStyle w:val="TableParagraph"/>
              <w:spacing w:before="70"/>
              <w:ind w:left="98"/>
              <w:rPr>
                <w:sz w:val="21"/>
              </w:rPr>
            </w:pPr>
            <w:r>
              <w:rPr>
                <w:rFonts w:ascii="Arial" w:hAnsi="Arial" w:eastAsia="Arial"/>
                <w:w w:val="105"/>
                <w:sz w:val="21"/>
              </w:rPr>
              <w:t>□</w:t>
            </w:r>
            <w:r>
              <w:rPr>
                <w:w w:val="105"/>
                <w:sz w:val="21"/>
              </w:rPr>
              <w:t>质量控制资料</w:t>
            </w:r>
          </w:p>
          <w:p>
            <w:pPr>
              <w:pStyle w:val="TableParagraph"/>
              <w:spacing w:before="70"/>
              <w:ind w:left="98"/>
              <w:rPr>
                <w:sz w:val="21"/>
              </w:rPr>
            </w:pPr>
            <w:r>
              <w:rPr>
                <w:rFonts w:ascii="Arial" w:hAnsi="Arial" w:eastAsia="Arial"/>
                <w:sz w:val="21"/>
              </w:rPr>
              <w:t>□</w:t>
            </w:r>
            <w:r>
              <w:rPr>
                <w:sz w:val="21"/>
              </w:rPr>
              <w:t>相关安全、节能、环境保护和主要使用功能的抽样检验资料</w:t>
            </w:r>
          </w:p>
          <w:p>
            <w:pPr>
              <w:pStyle w:val="TableParagraph"/>
              <w:spacing w:before="70"/>
              <w:ind w:left="98"/>
              <w:rPr>
                <w:sz w:val="21"/>
              </w:rPr>
            </w:pPr>
            <w:r>
              <w:rPr>
                <w:rFonts w:ascii="Arial" w:hAnsi="Arial" w:eastAsia="Arial"/>
                <w:w w:val="105"/>
                <w:sz w:val="21"/>
              </w:rPr>
              <w:t>□</w:t>
            </w:r>
            <w:r>
              <w:rPr>
                <w:w w:val="105"/>
                <w:sz w:val="21"/>
              </w:rPr>
              <w:t>观感质量验收资料</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7"/>
              </w:rPr>
            </w:pPr>
          </w:p>
          <w:p>
            <w:pPr>
              <w:pStyle w:val="TableParagraph"/>
              <w:spacing w:line="367" w:lineRule="auto"/>
              <w:ind w:left="4634" w:right="1605"/>
              <w:rPr>
                <w:sz w:val="21"/>
              </w:rPr>
            </w:pPr>
            <w:r>
              <w:rPr>
                <w:sz w:val="21"/>
              </w:rPr>
              <w:t>施工项目经理部（章）：项目技术负责人（签字）：</w:t>
            </w:r>
          </w:p>
          <w:p>
            <w:pPr>
              <w:pStyle w:val="TableParagraph"/>
              <w:tabs>
                <w:tab w:pos="734" w:val="left" w:leader="none"/>
              </w:tabs>
              <w:spacing w:before="34"/>
              <w:ind w:right="265"/>
              <w:jc w:val="right"/>
              <w:rPr>
                <w:sz w:val="21"/>
              </w:rPr>
            </w:pPr>
            <w:r>
              <w:rPr>
                <w:sz w:val="21"/>
              </w:rPr>
              <w:t>年</w:t>
              <w:tab/>
              <w:t>月</w:t>
            </w:r>
          </w:p>
        </w:tc>
        <w:tc>
          <w:tcPr>
            <w:tcW w:w="584" w:type="dxa"/>
            <w:tcBorders>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5"/>
              <w:ind w:right="104"/>
              <w:jc w:val="right"/>
              <w:rPr>
                <w:sz w:val="21"/>
              </w:rPr>
            </w:pPr>
            <w:r>
              <w:rPr>
                <w:sz w:val="21"/>
              </w:rPr>
              <w:t>日</w:t>
            </w:r>
          </w:p>
        </w:tc>
      </w:tr>
      <w:tr>
        <w:trPr>
          <w:trHeight w:val="947" w:hRule="exact"/>
        </w:trPr>
        <w:tc>
          <w:tcPr>
            <w:tcW w:w="1906" w:type="dxa"/>
            <w:tcBorders>
              <w:top w:val="single" w:sz="4" w:space="0" w:color="000000"/>
              <w:bottom w:val="single" w:sz="4" w:space="0" w:color="000000"/>
              <w:right w:val="single" w:sz="4" w:space="0" w:color="000000"/>
            </w:tcBorders>
          </w:tcPr>
          <w:p>
            <w:pPr>
              <w:pStyle w:val="TableParagraph"/>
              <w:spacing w:line="408" w:lineRule="auto" w:before="64"/>
              <w:ind w:left="102" w:right="107" w:firstLine="210"/>
              <w:rPr>
                <w:sz w:val="21"/>
              </w:rPr>
            </w:pPr>
            <w:r>
              <w:rPr>
                <w:sz w:val="21"/>
              </w:rPr>
              <w:t>项目监理机构签收人姓名及时间</w:t>
            </w:r>
          </w:p>
        </w:tc>
        <w:tc>
          <w:tcPr>
            <w:tcW w:w="3242" w:type="dxa"/>
            <w:tcBorders>
              <w:top w:val="single" w:sz="4" w:space="0" w:color="000000"/>
              <w:left w:val="single" w:sz="4" w:space="0" w:color="000000"/>
              <w:bottom w:val="single" w:sz="4" w:space="0" w:color="000000"/>
              <w:right w:val="single" w:sz="4" w:space="0" w:color="000000"/>
            </w:tcBorders>
          </w:tcPr>
          <w:p>
            <w:pPr/>
          </w:p>
        </w:tc>
        <w:tc>
          <w:tcPr>
            <w:tcW w:w="2021"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64"/>
              <w:ind w:left="165" w:right="163" w:firstLine="104"/>
              <w:rPr>
                <w:sz w:val="21"/>
              </w:rPr>
            </w:pPr>
            <w:r>
              <w:rPr>
                <w:sz w:val="21"/>
              </w:rPr>
              <w:t>施工项目经理部签收人姓名及时间</w:t>
            </w:r>
          </w:p>
        </w:tc>
        <w:tc>
          <w:tcPr>
            <w:tcW w:w="2188" w:type="dxa"/>
            <w:gridSpan w:val="3"/>
            <w:tcBorders>
              <w:top w:val="single" w:sz="4" w:space="0" w:color="000000"/>
              <w:left w:val="single" w:sz="4" w:space="0" w:color="000000"/>
              <w:bottom w:val="single" w:sz="4" w:space="0" w:color="000000"/>
            </w:tcBorders>
          </w:tcPr>
          <w:p>
            <w:pPr/>
          </w:p>
        </w:tc>
      </w:tr>
      <w:tr>
        <w:trPr>
          <w:trHeight w:val="2266" w:hRule="exact"/>
        </w:trPr>
        <w:tc>
          <w:tcPr>
            <w:tcW w:w="1906" w:type="dxa"/>
            <w:tcBorders>
              <w:top w:val="single" w:sz="4" w:space="0" w:color="000000"/>
              <w:bottom w:val="single" w:sz="4" w:space="0" w:color="000000"/>
              <w:right w:val="nil"/>
            </w:tcBorders>
          </w:tcPr>
          <w:p>
            <w:pPr>
              <w:pStyle w:val="TableParagraph"/>
              <w:spacing w:before="63"/>
              <w:ind w:left="98"/>
              <w:rPr>
                <w:sz w:val="21"/>
              </w:rPr>
            </w:pPr>
            <w:r>
              <w:rPr>
                <w:sz w:val="21"/>
              </w:rPr>
              <w:t>验收意见：</w:t>
            </w:r>
          </w:p>
        </w:tc>
        <w:tc>
          <w:tcPr>
            <w:tcW w:w="5263" w:type="dxa"/>
            <w:gridSpan w:val="2"/>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7"/>
              <w:ind w:left="2718"/>
              <w:rPr>
                <w:sz w:val="21"/>
              </w:rPr>
            </w:pPr>
            <w:r>
              <w:rPr>
                <w:sz w:val="21"/>
              </w:rPr>
              <w:t>专业监理工程师（签字）：</w:t>
            </w:r>
          </w:p>
        </w:tc>
        <w:tc>
          <w:tcPr>
            <w:tcW w:w="871"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7"/>
              </w:rPr>
            </w:pPr>
          </w:p>
          <w:p>
            <w:pPr>
              <w:pStyle w:val="TableParagraph"/>
              <w:ind w:right="262"/>
              <w:jc w:val="right"/>
              <w:rPr>
                <w:sz w:val="21"/>
              </w:rPr>
            </w:pPr>
            <w:r>
              <w:rPr>
                <w:sz w:val="21"/>
              </w:rPr>
              <w:t>年</w:t>
            </w:r>
          </w:p>
        </w:tc>
        <w:tc>
          <w:tcPr>
            <w:tcW w:w="733"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7"/>
              </w:rPr>
            </w:pPr>
          </w:p>
          <w:p>
            <w:pPr>
              <w:pStyle w:val="TableParagraph"/>
              <w:jc w:val="center"/>
              <w:rPr>
                <w:sz w:val="21"/>
              </w:rPr>
            </w:pPr>
            <w:r>
              <w:rPr>
                <w:sz w:val="21"/>
              </w:rPr>
              <w:t>月</w:t>
            </w:r>
          </w:p>
        </w:tc>
        <w:tc>
          <w:tcPr>
            <w:tcW w:w="584"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7"/>
              </w:rPr>
            </w:pPr>
          </w:p>
          <w:p>
            <w:pPr>
              <w:pStyle w:val="TableParagraph"/>
              <w:ind w:right="101"/>
              <w:jc w:val="right"/>
              <w:rPr>
                <w:sz w:val="21"/>
              </w:rPr>
            </w:pPr>
            <w:r>
              <w:rPr>
                <w:sz w:val="21"/>
              </w:rPr>
              <w:t>日</w:t>
            </w:r>
          </w:p>
        </w:tc>
      </w:tr>
      <w:tr>
        <w:trPr>
          <w:trHeight w:val="2698" w:hRule="exact"/>
        </w:trPr>
        <w:tc>
          <w:tcPr>
            <w:tcW w:w="1906" w:type="dxa"/>
            <w:tcBorders>
              <w:top w:val="single" w:sz="4" w:space="0" w:color="000000"/>
              <w:bottom w:val="single" w:sz="4" w:space="0" w:color="000000"/>
              <w:right w:val="nil"/>
            </w:tcBorders>
          </w:tcPr>
          <w:p>
            <w:pPr>
              <w:pStyle w:val="TableParagraph"/>
              <w:spacing w:before="63"/>
              <w:ind w:left="98"/>
              <w:rPr>
                <w:sz w:val="21"/>
              </w:rPr>
            </w:pPr>
            <w:r>
              <w:rPr>
                <w:sz w:val="21"/>
              </w:rPr>
              <w:t>验收意见：</w:t>
            </w:r>
          </w:p>
        </w:tc>
        <w:tc>
          <w:tcPr>
            <w:tcW w:w="5263" w:type="dxa"/>
            <w:gridSpan w:val="2"/>
            <w:tcBorders>
              <w:top w:val="single" w:sz="4" w:space="0" w:color="000000"/>
              <w:left w:val="nil"/>
              <w:bottom w:val="single" w:sz="4" w:space="0" w:color="000000"/>
              <w:right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ind w:left="2822"/>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rFonts w:ascii="Times New Roman" w:eastAsia="Times New Roman"/>
                <w:spacing w:val="51"/>
                <w:sz w:val="21"/>
              </w:rPr>
              <w:t> </w:t>
            </w:r>
            <w:r>
              <w:rPr>
                <w:sz w:val="21"/>
              </w:rPr>
              <w:t>：</w:t>
            </w:r>
          </w:p>
          <w:p>
            <w:pPr>
              <w:pStyle w:val="TableParagraph"/>
              <w:spacing w:before="129"/>
              <w:ind w:left="2822"/>
              <w:rPr>
                <w:sz w:val="21"/>
              </w:rPr>
            </w:pPr>
            <w:r>
              <w:rPr>
                <w:sz w:val="21"/>
              </w:rPr>
              <w:t>总监理工程师（签字）：</w:t>
            </w:r>
          </w:p>
        </w:tc>
        <w:tc>
          <w:tcPr>
            <w:tcW w:w="871"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5"/>
              </w:rPr>
            </w:pPr>
          </w:p>
          <w:p>
            <w:pPr>
              <w:pStyle w:val="TableParagraph"/>
              <w:ind w:right="257"/>
              <w:jc w:val="right"/>
              <w:rPr>
                <w:sz w:val="21"/>
              </w:rPr>
            </w:pPr>
            <w:r>
              <w:rPr>
                <w:sz w:val="21"/>
              </w:rPr>
              <w:t>年</w:t>
            </w:r>
          </w:p>
        </w:tc>
        <w:tc>
          <w:tcPr>
            <w:tcW w:w="733"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5"/>
              </w:rPr>
            </w:pPr>
          </w:p>
          <w:p>
            <w:pPr>
              <w:pStyle w:val="TableParagraph"/>
              <w:ind w:left="6"/>
              <w:jc w:val="center"/>
              <w:rPr>
                <w:sz w:val="21"/>
              </w:rPr>
            </w:pPr>
            <w:r>
              <w:rPr>
                <w:sz w:val="21"/>
              </w:rPr>
              <w:t>月</w:t>
            </w:r>
          </w:p>
        </w:tc>
        <w:tc>
          <w:tcPr>
            <w:tcW w:w="584"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5"/>
              </w:rPr>
            </w:pPr>
          </w:p>
          <w:p>
            <w:pPr>
              <w:pStyle w:val="TableParagraph"/>
              <w:ind w:right="95"/>
              <w:jc w:val="right"/>
              <w:rPr>
                <w:sz w:val="21"/>
              </w:rPr>
            </w:pPr>
            <w:r>
              <w:rPr>
                <w:sz w:val="21"/>
              </w:rPr>
              <w:t>日</w:t>
            </w:r>
          </w:p>
        </w:tc>
      </w:tr>
      <w:tr>
        <w:trPr>
          <w:trHeight w:val="479" w:hRule="exact"/>
        </w:trPr>
        <w:tc>
          <w:tcPr>
            <w:tcW w:w="9356" w:type="dxa"/>
            <w:gridSpan w:val="6"/>
            <w:tcBorders>
              <w:top w:val="single" w:sz="4" w:space="0" w:color="000000"/>
              <w:bottom w:val="single" w:sz="4" w:space="0" w:color="000000"/>
            </w:tcBorders>
          </w:tcPr>
          <w:p>
            <w:pPr>
              <w:pStyle w:val="TableParagraph"/>
              <w:spacing w:before="89"/>
              <w:ind w:left="98"/>
              <w:rPr>
                <w:sz w:val="18"/>
              </w:rPr>
            </w:pPr>
            <w:r>
              <w:rPr>
                <w:sz w:val="18"/>
              </w:rPr>
              <w:t>注：本表一式三份，项目监理机构、建设单位、施工单位各一份。</w:t>
            </w:r>
          </w:p>
        </w:tc>
      </w:tr>
    </w:tbl>
    <w:p>
      <w:pPr>
        <w:pStyle w:val="BodyText"/>
        <w:spacing w:before="9"/>
        <w:rPr>
          <w:rFonts w:ascii="Times New Roman"/>
          <w:sz w:val="27"/>
        </w:rPr>
      </w:pPr>
    </w:p>
    <w:p>
      <w:pPr>
        <w:spacing w:before="93"/>
        <w:ind w:left="339" w:right="0" w:firstLine="0"/>
        <w:jc w:val="center"/>
        <w:rPr>
          <w:rFonts w:ascii="Times New Roman"/>
          <w:sz w:val="18"/>
        </w:rPr>
      </w:pPr>
      <w:r>
        <w:rPr>
          <w:rFonts w:ascii="Times New Roman"/>
          <w:sz w:val="18"/>
        </w:rPr>
        <w:t>67</w:t>
      </w:r>
    </w:p>
    <w:p>
      <w:pPr>
        <w:spacing w:after="0"/>
        <w:jc w:val="center"/>
        <w:rPr>
          <w:rFonts w:ascii="Times New Roman"/>
          <w:sz w:val="18"/>
        </w:rPr>
        <w:sectPr>
          <w:pgSz w:w="11910" w:h="16840"/>
          <w:pgMar w:top="1360" w:bottom="280" w:left="1160" w:right="1140"/>
        </w:sectPr>
      </w:pPr>
    </w:p>
    <w:p>
      <w:pPr>
        <w:pStyle w:val="Heading3"/>
        <w:numPr>
          <w:ilvl w:val="2"/>
          <w:numId w:val="82"/>
        </w:numPr>
        <w:tabs>
          <w:tab w:pos="862" w:val="left" w:leader="none"/>
        </w:tabs>
        <w:spacing w:line="240" w:lineRule="auto" w:before="7" w:after="0"/>
        <w:ind w:left="862" w:right="0" w:hanging="640"/>
        <w:jc w:val="left"/>
        <w:rPr>
          <w:rFonts w:ascii="Times New Roman" w:eastAsia="Times New Roman"/>
        </w:rPr>
      </w:pPr>
      <w:r>
        <w:rPr/>
        <w:drawing>
          <wp:anchor distT="0" distB="0" distL="0" distR="0" allowOverlap="1" layoutInCell="1" locked="0" behindDoc="1" simplePos="0" relativeHeight="268286735">
            <wp:simplePos x="0" y="0"/>
            <wp:positionH relativeFrom="page">
              <wp:posOffset>0</wp:posOffset>
            </wp:positionH>
            <wp:positionV relativeFrom="page">
              <wp:posOffset>0</wp:posOffset>
            </wp:positionV>
            <wp:extent cx="7559293" cy="10693400"/>
            <wp:effectExtent l="0" t="0" r="0" b="0"/>
            <wp:wrapNone/>
            <wp:docPr id="137" name="image1.png" descr=""/>
            <wp:cNvGraphicFramePr>
              <a:graphicFrameLocks noChangeAspect="1"/>
            </wp:cNvGraphicFramePr>
            <a:graphic>
              <a:graphicData uri="http://schemas.openxmlformats.org/drawingml/2006/picture">
                <pic:pic>
                  <pic:nvPicPr>
                    <pic:cNvPr id="13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监理通知单回复单应按本标准表</w:t>
      </w:r>
      <w:r>
        <w:rPr>
          <w:spacing w:val="-71"/>
        </w:rPr>
        <w:t> </w:t>
      </w:r>
      <w:r>
        <w:rPr>
          <w:rFonts w:ascii="Times New Roman" w:eastAsia="Times New Roman"/>
        </w:rPr>
        <w:t>B.0.8 </w:t>
      </w:r>
      <w:r>
        <w:rPr/>
        <w:t>的要求填写。</w:t>
      </w:r>
    </w:p>
    <w:p>
      <w:pPr>
        <w:pStyle w:val="Heading3"/>
        <w:tabs>
          <w:tab w:pos="4721" w:val="left" w:leader="none"/>
        </w:tabs>
        <w:ind w:left="3659"/>
      </w:pPr>
      <w:r>
        <w:rPr/>
        <w:t>表</w:t>
      </w:r>
      <w:r>
        <w:rPr>
          <w:spacing w:val="-62"/>
        </w:rPr>
        <w:t> </w:t>
      </w:r>
      <w:r>
        <w:rPr>
          <w:rFonts w:ascii="Times New Roman" w:eastAsia="Times New Roman"/>
        </w:rPr>
        <w:t>B.0.8</w:t>
        <w:tab/>
      </w:r>
      <w:r>
        <w:rPr/>
        <w:t>监理通知回复单</w:t>
      </w:r>
    </w:p>
    <w:p>
      <w:pPr>
        <w:pStyle w:val="BodyText"/>
        <w:tabs>
          <w:tab w:pos="4686" w:val="left" w:leader="none"/>
          <w:tab w:pos="6006" w:val="left" w:leader="none"/>
          <w:tab w:pos="8325" w:val="left" w:leader="none"/>
        </w:tabs>
        <w:spacing w:before="229"/>
        <w:ind w:left="246"/>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B.0.8</w:t>
      </w:r>
      <w:r>
        <w:rPr/>
        <w:t>－</w:t>
      </w:r>
      <w:r>
        <w:rPr>
          <w:rFonts w:asci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3680"/>
        <w:gridCol w:w="1933"/>
        <w:gridCol w:w="1229"/>
        <w:gridCol w:w="579"/>
      </w:tblGrid>
      <w:tr>
        <w:trPr>
          <w:trHeight w:val="5666" w:hRule="exact"/>
        </w:trPr>
        <w:tc>
          <w:tcPr>
            <w:tcW w:w="9356" w:type="dxa"/>
            <w:gridSpan w:val="5"/>
            <w:tcBorders>
              <w:bottom w:val="single" w:sz="4" w:space="0" w:color="000000"/>
            </w:tcBorders>
          </w:tcPr>
          <w:p>
            <w:pPr>
              <w:pStyle w:val="TableParagraph"/>
              <w:tabs>
                <w:tab w:pos="2302" w:val="left" w:leader="none"/>
              </w:tabs>
              <w:spacing w:before="63"/>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5035" w:val="left" w:leader="none"/>
              </w:tabs>
              <w:spacing w:line="408" w:lineRule="auto" w:before="193"/>
              <w:ind w:left="98" w:right="97" w:firstLine="420"/>
              <w:rPr>
                <w:sz w:val="21"/>
              </w:rPr>
            </w:pPr>
            <w:r>
              <w:rPr>
                <w:sz w:val="21"/>
              </w:rPr>
              <w:t>我方接到编号为</w:t>
            </w:r>
            <w:r>
              <w:rPr>
                <w:rFonts w:ascii="Times New Roman" w:eastAsia="Times New Roman"/>
                <w:sz w:val="21"/>
                <w:u w:val="single"/>
              </w:rPr>
              <w:tab/>
              <w:t> </w:t>
            </w:r>
            <w:r>
              <w:rPr>
                <w:sz w:val="21"/>
              </w:rPr>
              <w:t>的监理通知后，已按要求完成相关工作，请予以复查。</w:t>
            </w:r>
          </w:p>
          <w:p>
            <w:pPr>
              <w:pStyle w:val="TableParagraph"/>
              <w:rPr>
                <w:rFonts w:ascii="Times New Roman"/>
                <w:sz w:val="20"/>
              </w:rPr>
            </w:pPr>
          </w:p>
          <w:p>
            <w:pPr>
              <w:pStyle w:val="TableParagraph"/>
              <w:spacing w:before="1"/>
              <w:rPr>
                <w:rFonts w:ascii="Times New Roman"/>
                <w:sz w:val="27"/>
              </w:rPr>
            </w:pPr>
          </w:p>
          <w:p>
            <w:pPr>
              <w:pStyle w:val="TableParagraph"/>
              <w:ind w:left="98"/>
              <w:rPr>
                <w:sz w:val="21"/>
              </w:rPr>
            </w:pPr>
            <w:r>
              <w:rPr>
                <w:sz w:val="21"/>
              </w:rPr>
              <w:t>附件：需要说明的情况</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367" w:lineRule="auto" w:before="175"/>
              <w:ind w:left="4718" w:right="2308"/>
              <w:rPr>
                <w:sz w:val="21"/>
              </w:rPr>
            </w:pPr>
            <w:r>
              <w:rPr>
                <w:sz w:val="21"/>
              </w:rPr>
              <w:t>施工项</w:t>
            </w:r>
            <w:r>
              <w:rPr>
                <w:spacing w:val="-2"/>
                <w:sz w:val="21"/>
              </w:rPr>
              <w:t>目</w:t>
            </w:r>
            <w:r>
              <w:rPr>
                <w:sz w:val="21"/>
              </w:rPr>
              <w:t>经理部（章）：项目经</w:t>
            </w:r>
            <w:r>
              <w:rPr>
                <w:spacing w:val="-2"/>
                <w:sz w:val="21"/>
              </w:rPr>
              <w:t>理</w:t>
            </w:r>
            <w:r>
              <w:rPr>
                <w:sz w:val="21"/>
              </w:rPr>
              <w:t>（签字）：</w:t>
            </w:r>
          </w:p>
          <w:p>
            <w:pPr>
              <w:pStyle w:val="TableParagraph"/>
              <w:tabs>
                <w:tab w:pos="734" w:val="left" w:leader="none"/>
                <w:tab w:pos="1468" w:val="left" w:leader="none"/>
              </w:tabs>
              <w:spacing w:before="34"/>
              <w:ind w:right="95"/>
              <w:jc w:val="right"/>
              <w:rPr>
                <w:sz w:val="21"/>
              </w:rPr>
            </w:pPr>
            <w:r>
              <w:rPr>
                <w:sz w:val="21"/>
              </w:rPr>
              <w:t>年</w:t>
              <w:tab/>
              <w:t>月</w:t>
              <w:tab/>
              <w:t>日</w:t>
            </w:r>
          </w:p>
        </w:tc>
      </w:tr>
      <w:tr>
        <w:trPr>
          <w:trHeight w:val="947" w:hRule="exact"/>
        </w:trPr>
        <w:tc>
          <w:tcPr>
            <w:tcW w:w="1934" w:type="dxa"/>
            <w:tcBorders>
              <w:top w:val="single" w:sz="4" w:space="0" w:color="000000"/>
              <w:bottom w:val="single" w:sz="4" w:space="0" w:color="000000"/>
              <w:right w:val="single" w:sz="4" w:space="0" w:color="000000"/>
            </w:tcBorders>
          </w:tcPr>
          <w:p>
            <w:pPr>
              <w:pStyle w:val="TableParagraph"/>
              <w:spacing w:line="408" w:lineRule="auto" w:before="64"/>
              <w:ind w:left="117" w:right="120" w:firstLine="210"/>
              <w:rPr>
                <w:sz w:val="21"/>
              </w:rPr>
            </w:pPr>
            <w:r>
              <w:rPr>
                <w:sz w:val="21"/>
              </w:rPr>
              <w:t>项目监理机构签收人姓名及时间</w:t>
            </w:r>
          </w:p>
        </w:tc>
        <w:tc>
          <w:tcPr>
            <w:tcW w:w="3680" w:type="dxa"/>
            <w:tcBorders>
              <w:top w:val="single" w:sz="4" w:space="0" w:color="000000"/>
              <w:left w:val="single" w:sz="4" w:space="0" w:color="000000"/>
              <w:bottom w:val="single" w:sz="4" w:space="0" w:color="000000"/>
              <w:right w:val="single" w:sz="4" w:space="0" w:color="000000"/>
            </w:tcBorders>
          </w:tcPr>
          <w:p>
            <w:pP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64"/>
              <w:ind w:left="122" w:right="119" w:firstLine="105"/>
              <w:rPr>
                <w:sz w:val="21"/>
              </w:rPr>
            </w:pPr>
            <w:r>
              <w:rPr>
                <w:sz w:val="21"/>
              </w:rPr>
              <w:t>施工项目经理部签收人姓名及时间</w:t>
            </w:r>
          </w:p>
        </w:tc>
        <w:tc>
          <w:tcPr>
            <w:tcW w:w="1808" w:type="dxa"/>
            <w:gridSpan w:val="2"/>
            <w:tcBorders>
              <w:top w:val="single" w:sz="4" w:space="0" w:color="000000"/>
              <w:left w:val="single" w:sz="4" w:space="0" w:color="000000"/>
              <w:bottom w:val="single" w:sz="4" w:space="0" w:color="000000"/>
            </w:tcBorders>
          </w:tcPr>
          <w:p>
            <w:pPr/>
          </w:p>
        </w:tc>
      </w:tr>
      <w:tr>
        <w:trPr>
          <w:trHeight w:val="5170" w:hRule="exact"/>
        </w:trPr>
        <w:tc>
          <w:tcPr>
            <w:tcW w:w="1934" w:type="dxa"/>
            <w:tcBorders>
              <w:top w:val="single" w:sz="4" w:space="0" w:color="000000"/>
              <w:bottom w:val="single" w:sz="4" w:space="0" w:color="000000"/>
              <w:right w:val="nil"/>
            </w:tcBorders>
          </w:tcPr>
          <w:p>
            <w:pPr>
              <w:pStyle w:val="TableParagraph"/>
              <w:rPr>
                <w:rFonts w:ascii="Times New Roman"/>
                <w:sz w:val="19"/>
              </w:rPr>
            </w:pPr>
          </w:p>
          <w:p>
            <w:pPr>
              <w:pStyle w:val="TableParagraph"/>
              <w:ind w:left="98"/>
              <w:rPr>
                <w:sz w:val="21"/>
              </w:rPr>
            </w:pPr>
            <w:r>
              <w:rPr>
                <w:sz w:val="21"/>
              </w:rPr>
              <w:t>复查意见：</w:t>
            </w:r>
          </w:p>
        </w:tc>
        <w:tc>
          <w:tcPr>
            <w:tcW w:w="6843" w:type="dxa"/>
            <w:gridSpan w:val="3"/>
            <w:tcBorders>
              <w:top w:val="single" w:sz="4" w:space="0" w:color="000000"/>
              <w:left w:val="nil"/>
              <w:bottom w:val="single" w:sz="4" w:space="0" w:color="000000"/>
              <w:right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6"/>
              <w:ind w:left="2561" w:right="2421"/>
              <w:jc w:val="center"/>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29"/>
              <w:ind w:left="2583"/>
              <w:rPr>
                <w:sz w:val="21"/>
              </w:rPr>
            </w:pPr>
            <w:r>
              <w:rPr>
                <w:sz w:val="21"/>
              </w:rPr>
              <w:t>总监理工程师</w:t>
            </w:r>
            <w:r>
              <w:rPr>
                <w:rFonts w:ascii="Times New Roman" w:eastAsia="Times New Roman"/>
                <w:sz w:val="21"/>
              </w:rPr>
              <w:t>/</w:t>
            </w:r>
            <w:r>
              <w:rPr>
                <w:sz w:val="21"/>
              </w:rPr>
              <w:t>专业监理工程师（签字）：</w:t>
            </w:r>
          </w:p>
          <w:p>
            <w:pPr>
              <w:pStyle w:val="TableParagraph"/>
              <w:tabs>
                <w:tab w:pos="735" w:val="left" w:leader="none"/>
              </w:tabs>
              <w:spacing w:before="129"/>
              <w:ind w:right="260"/>
              <w:jc w:val="right"/>
              <w:rPr>
                <w:sz w:val="21"/>
              </w:rPr>
            </w:pPr>
            <w:r>
              <w:rPr>
                <w:sz w:val="21"/>
              </w:rPr>
              <w:t>年</w:t>
              <w:tab/>
              <w:t>月</w:t>
            </w:r>
          </w:p>
        </w:tc>
        <w:tc>
          <w:tcPr>
            <w:tcW w:w="579"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0"/>
              </w:rPr>
            </w:pPr>
          </w:p>
          <w:p>
            <w:pPr>
              <w:pStyle w:val="TableParagraph"/>
              <w:ind w:left="262"/>
              <w:rPr>
                <w:sz w:val="21"/>
              </w:rPr>
            </w:pPr>
            <w:r>
              <w:rPr>
                <w:sz w:val="21"/>
              </w:rPr>
              <w:t>日</w:t>
            </w:r>
          </w:p>
        </w:tc>
      </w:tr>
      <w:tr>
        <w:trPr>
          <w:trHeight w:val="482" w:hRule="exact"/>
        </w:trPr>
        <w:tc>
          <w:tcPr>
            <w:tcW w:w="9356" w:type="dxa"/>
            <w:gridSpan w:val="5"/>
            <w:tcBorders>
              <w:top w:val="single" w:sz="4" w:space="0" w:color="000000"/>
            </w:tcBorders>
          </w:tcPr>
          <w:p>
            <w:pPr>
              <w:pStyle w:val="TableParagraph"/>
              <w:spacing w:before="88"/>
              <w:ind w:left="98"/>
              <w:rPr>
                <w:sz w:val="18"/>
              </w:rPr>
            </w:pPr>
            <w:r>
              <w:rPr>
                <w:sz w:val="18"/>
              </w:rPr>
              <w:t>注：本表一式三份，项目监理机构、建设单位、施工单位各一份。</w:t>
            </w:r>
          </w:p>
        </w:tc>
      </w:tr>
    </w:tbl>
    <w:p>
      <w:pPr>
        <w:pStyle w:val="BodyText"/>
        <w:spacing w:before="7"/>
        <w:rPr>
          <w:rFonts w:ascii="Times New Roman"/>
          <w:sz w:val="20"/>
        </w:rPr>
      </w:pPr>
    </w:p>
    <w:p>
      <w:pPr>
        <w:spacing w:before="93"/>
        <w:ind w:left="339" w:right="0" w:firstLine="0"/>
        <w:jc w:val="center"/>
        <w:rPr>
          <w:rFonts w:ascii="Times New Roman"/>
          <w:sz w:val="18"/>
        </w:rPr>
      </w:pPr>
      <w:r>
        <w:rPr>
          <w:rFonts w:ascii="Times New Roman"/>
          <w:sz w:val="18"/>
        </w:rPr>
        <w:t>68</w:t>
      </w:r>
    </w:p>
    <w:p>
      <w:pPr>
        <w:spacing w:after="0"/>
        <w:jc w:val="center"/>
        <w:rPr>
          <w:rFonts w:ascii="Times New Roman"/>
          <w:sz w:val="18"/>
        </w:rPr>
        <w:sectPr>
          <w:pgSz w:w="11910" w:h="16840"/>
          <w:pgMar w:top="1360" w:bottom="280" w:left="1160" w:right="1140"/>
        </w:sectPr>
      </w:pPr>
    </w:p>
    <w:p>
      <w:pPr>
        <w:pStyle w:val="Heading3"/>
        <w:numPr>
          <w:ilvl w:val="2"/>
          <w:numId w:val="82"/>
        </w:numPr>
        <w:tabs>
          <w:tab w:pos="862" w:val="left" w:leader="none"/>
        </w:tabs>
        <w:spacing w:line="240" w:lineRule="auto" w:before="7" w:after="0"/>
        <w:ind w:left="862" w:right="0" w:hanging="640"/>
        <w:jc w:val="left"/>
        <w:rPr>
          <w:rFonts w:ascii="Times New Roman" w:eastAsia="Times New Roman"/>
        </w:rPr>
      </w:pPr>
      <w:r>
        <w:rPr/>
        <w:drawing>
          <wp:anchor distT="0" distB="0" distL="0" distR="0" allowOverlap="1" layoutInCell="1" locked="0" behindDoc="1" simplePos="0" relativeHeight="268286759">
            <wp:simplePos x="0" y="0"/>
            <wp:positionH relativeFrom="page">
              <wp:posOffset>0</wp:posOffset>
            </wp:positionH>
            <wp:positionV relativeFrom="page">
              <wp:posOffset>0</wp:posOffset>
            </wp:positionV>
            <wp:extent cx="7559293" cy="10693400"/>
            <wp:effectExtent l="0" t="0" r="0" b="0"/>
            <wp:wrapNone/>
            <wp:docPr id="139" name="image1.png" descr=""/>
            <wp:cNvGraphicFramePr>
              <a:graphicFrameLocks noChangeAspect="1"/>
            </wp:cNvGraphicFramePr>
            <a:graphic>
              <a:graphicData uri="http://schemas.openxmlformats.org/drawingml/2006/picture">
                <pic:pic>
                  <pic:nvPicPr>
                    <pic:cNvPr id="14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单位工程竣工验收报审表应按本标准表</w:t>
      </w:r>
      <w:r>
        <w:rPr>
          <w:spacing w:val="-65"/>
        </w:rPr>
        <w:t> </w:t>
      </w:r>
      <w:r>
        <w:rPr>
          <w:rFonts w:ascii="Times New Roman" w:eastAsia="Times New Roman"/>
        </w:rPr>
        <w:t>B.0.9 </w:t>
      </w:r>
      <w:r>
        <w:rPr/>
        <w:t>的要求填写。</w:t>
      </w:r>
    </w:p>
    <w:p>
      <w:pPr>
        <w:pStyle w:val="Heading3"/>
        <w:tabs>
          <w:tab w:pos="1061" w:val="left" w:leader="none"/>
        </w:tabs>
        <w:ind w:left="0" w:right="18"/>
        <w:jc w:val="center"/>
      </w:pPr>
      <w:r>
        <w:rPr/>
        <w:t>表</w:t>
      </w:r>
      <w:r>
        <w:rPr>
          <w:spacing w:val="-62"/>
        </w:rPr>
        <w:t> </w:t>
      </w:r>
      <w:r>
        <w:rPr>
          <w:rFonts w:ascii="Times New Roman" w:eastAsia="Times New Roman"/>
        </w:rPr>
        <w:t>B.0.9</w:t>
        <w:tab/>
      </w:r>
      <w:r>
        <w:rPr/>
        <w:t>单位工程竣工验收报审表</w:t>
      </w:r>
    </w:p>
    <w:p>
      <w:pPr>
        <w:pStyle w:val="BodyText"/>
        <w:tabs>
          <w:tab w:pos="4805" w:val="left" w:leader="none"/>
          <w:tab w:pos="5525" w:val="left" w:leader="none"/>
          <w:tab w:pos="7124" w:val="left" w:leader="none"/>
          <w:tab w:pos="9362" w:val="left" w:leader="none"/>
        </w:tabs>
        <w:spacing w:before="213"/>
        <w:ind w:left="245"/>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B.0.9</w:t>
      </w:r>
      <w:r>
        <w:rPr>
          <w:rFonts w:ascii="Times New Roman" w:eastAsia="Times New Roman"/>
          <w:u w:val="single"/>
        </w:rPr>
        <w:t> </w:t>
        <w:tab/>
      </w:r>
      <w:r>
        <w:rPr>
          <w:u w:val="single"/>
        </w:rPr>
        <w:t>－</w:t>
        <w:tab/>
      </w:r>
    </w:p>
    <w:p>
      <w:pPr>
        <w:pStyle w:val="BodyText"/>
        <w:spacing w:before="4"/>
        <w:rPr>
          <w:sz w:val="7"/>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84"/>
        <w:gridCol w:w="3283"/>
        <w:gridCol w:w="1818"/>
        <w:gridCol w:w="2171"/>
      </w:tblGrid>
      <w:tr>
        <w:trPr>
          <w:trHeight w:val="7022" w:hRule="exact"/>
        </w:trPr>
        <w:tc>
          <w:tcPr>
            <w:tcW w:w="9356" w:type="dxa"/>
            <w:gridSpan w:val="4"/>
            <w:tcBorders>
              <w:bottom w:val="single" w:sz="4" w:space="0" w:color="000000"/>
            </w:tcBorders>
          </w:tcPr>
          <w:p>
            <w:pPr>
              <w:pStyle w:val="TableParagraph"/>
              <w:tabs>
                <w:tab w:pos="2408" w:val="left" w:leader="none"/>
              </w:tabs>
              <w:spacing w:before="63"/>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6134" w:val="left" w:leader="none"/>
              </w:tabs>
              <w:spacing w:line="386" w:lineRule="auto" w:before="193"/>
              <w:ind w:left="98" w:right="95" w:firstLine="420"/>
              <w:rPr>
                <w:sz w:val="21"/>
              </w:rPr>
            </w:pPr>
            <w:r>
              <w:rPr>
                <w:spacing w:val="2"/>
                <w:sz w:val="21"/>
              </w:rPr>
              <w:t>我方已按施工合同要求完成</w:t>
            </w:r>
            <w:r>
              <w:rPr>
                <w:rFonts w:ascii="Times New Roman" w:eastAsia="Times New Roman"/>
                <w:spacing w:val="2"/>
                <w:sz w:val="21"/>
                <w:u w:val="single"/>
              </w:rPr>
              <w:tab/>
            </w:r>
            <w:r>
              <w:rPr>
                <w:rFonts w:ascii="Times New Roman" w:eastAsia="Times New Roman"/>
                <w:sz w:val="21"/>
                <w:u w:val="single"/>
              </w:rPr>
              <w:t> </w:t>
            </w:r>
            <w:r>
              <w:rPr>
                <w:spacing w:val="2"/>
                <w:sz w:val="21"/>
              </w:rPr>
              <w:t>工程</w:t>
            </w:r>
            <w:r>
              <w:rPr>
                <w:rFonts w:ascii="Times New Roman" w:eastAsia="Times New Roman"/>
                <w:spacing w:val="2"/>
                <w:sz w:val="21"/>
              </w:rPr>
              <w:t>,</w:t>
            </w:r>
            <w:r>
              <w:rPr>
                <w:spacing w:val="2"/>
                <w:sz w:val="21"/>
              </w:rPr>
              <w:t>经自检合格</w:t>
            </w:r>
            <w:r>
              <w:rPr>
                <w:rFonts w:ascii="Times New Roman" w:eastAsia="Times New Roman"/>
                <w:spacing w:val="2"/>
                <w:sz w:val="21"/>
              </w:rPr>
              <w:t>,</w:t>
            </w:r>
            <w:r>
              <w:rPr>
                <w:spacing w:val="2"/>
                <w:sz w:val="21"/>
              </w:rPr>
              <w:t>现将有关资料报上，请予以验收。</w:t>
            </w:r>
          </w:p>
          <w:p>
            <w:pPr>
              <w:pStyle w:val="TableParagraph"/>
              <w:rPr>
                <w:sz w:val="20"/>
              </w:rPr>
            </w:pPr>
          </w:p>
          <w:p>
            <w:pPr>
              <w:pStyle w:val="TableParagraph"/>
              <w:spacing w:before="2"/>
              <w:rPr>
                <w:sz w:val="19"/>
              </w:rPr>
            </w:pPr>
          </w:p>
          <w:p>
            <w:pPr>
              <w:pStyle w:val="TableParagraph"/>
              <w:ind w:left="98"/>
              <w:rPr>
                <w:sz w:val="21"/>
              </w:rPr>
            </w:pPr>
            <w:r>
              <w:rPr>
                <w:sz w:val="21"/>
              </w:rPr>
              <w:t>附件：</w:t>
            </w:r>
          </w:p>
          <w:p>
            <w:pPr>
              <w:pStyle w:val="TableParagraph"/>
              <w:spacing w:before="85"/>
              <w:ind w:left="98"/>
              <w:rPr>
                <w:sz w:val="21"/>
              </w:rPr>
            </w:pPr>
            <w:r>
              <w:rPr>
                <w:rFonts w:ascii="Arial" w:hAnsi="Arial" w:eastAsia="Arial"/>
                <w:w w:val="105"/>
                <w:sz w:val="21"/>
              </w:rPr>
              <w:t>□</w:t>
            </w:r>
            <w:r>
              <w:rPr>
                <w:w w:val="105"/>
                <w:sz w:val="21"/>
              </w:rPr>
              <w:t>施工单位工程质量验收汇报报告</w:t>
            </w:r>
          </w:p>
          <w:p>
            <w:pPr>
              <w:pStyle w:val="TableParagraph"/>
              <w:spacing w:before="70"/>
              <w:ind w:left="98"/>
              <w:rPr>
                <w:sz w:val="21"/>
              </w:rPr>
            </w:pPr>
            <w:r>
              <w:rPr>
                <w:rFonts w:ascii="Arial" w:hAnsi="Arial" w:eastAsia="Arial"/>
                <w:w w:val="105"/>
                <w:sz w:val="21"/>
              </w:rPr>
              <w:t>□</w:t>
            </w:r>
            <w:r>
              <w:rPr>
                <w:w w:val="105"/>
                <w:sz w:val="21"/>
              </w:rPr>
              <w:t>所含分部工程的质量验收资料</w:t>
            </w:r>
          </w:p>
          <w:p>
            <w:pPr>
              <w:pStyle w:val="TableParagraph"/>
              <w:spacing w:before="70"/>
              <w:ind w:left="98"/>
              <w:rPr>
                <w:sz w:val="21"/>
              </w:rPr>
            </w:pPr>
            <w:r>
              <w:rPr>
                <w:rFonts w:ascii="Arial" w:hAnsi="Arial" w:eastAsia="Arial"/>
                <w:w w:val="105"/>
                <w:sz w:val="21"/>
              </w:rPr>
              <w:t>□</w:t>
            </w:r>
            <w:r>
              <w:rPr>
                <w:w w:val="105"/>
                <w:sz w:val="21"/>
              </w:rPr>
              <w:t>质量控制资料</w:t>
            </w:r>
          </w:p>
          <w:p>
            <w:pPr>
              <w:pStyle w:val="TableParagraph"/>
              <w:spacing w:before="70"/>
              <w:ind w:left="98"/>
              <w:rPr>
                <w:sz w:val="21"/>
              </w:rPr>
            </w:pPr>
            <w:r>
              <w:rPr>
                <w:rFonts w:ascii="Arial" w:hAnsi="Arial" w:eastAsia="Arial"/>
                <w:sz w:val="21"/>
              </w:rPr>
              <w:t>□</w:t>
            </w:r>
            <w:r>
              <w:rPr>
                <w:sz w:val="21"/>
              </w:rPr>
              <w:t>所含分部工程中有关安全、节能、环境保护和主要使用功能的检验资料</w:t>
            </w:r>
          </w:p>
          <w:p>
            <w:pPr>
              <w:pStyle w:val="TableParagraph"/>
              <w:spacing w:before="70"/>
              <w:ind w:left="98"/>
              <w:rPr>
                <w:sz w:val="21"/>
              </w:rPr>
            </w:pPr>
            <w:r>
              <w:rPr>
                <w:rFonts w:ascii="Arial" w:hAnsi="Arial" w:eastAsia="Arial"/>
                <w:w w:val="105"/>
                <w:sz w:val="21"/>
              </w:rPr>
              <w:t>□</w:t>
            </w:r>
            <w:r>
              <w:rPr>
                <w:w w:val="105"/>
                <w:sz w:val="21"/>
              </w:rPr>
              <w:t>主要使用功能的抽查结果资料</w:t>
            </w:r>
          </w:p>
          <w:p>
            <w:pPr>
              <w:pStyle w:val="TableParagraph"/>
              <w:spacing w:before="70"/>
              <w:ind w:left="98"/>
              <w:rPr>
                <w:sz w:val="21"/>
              </w:rPr>
            </w:pPr>
            <w:r>
              <w:rPr>
                <w:rFonts w:ascii="Arial" w:hAnsi="Arial" w:eastAsia="Arial"/>
                <w:w w:val="105"/>
                <w:sz w:val="21"/>
              </w:rPr>
              <w:t>□</w:t>
            </w:r>
            <w:r>
              <w:rPr>
                <w:w w:val="105"/>
                <w:sz w:val="21"/>
              </w:rPr>
              <w:t>观感质量验收资料</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6"/>
              <w:ind w:left="4293" w:right="3145"/>
              <w:jc w:val="center"/>
              <w:rPr>
                <w:sz w:val="21"/>
              </w:rPr>
            </w:pPr>
            <w:r>
              <w:rPr>
                <w:sz w:val="21"/>
              </w:rPr>
              <w:t>施工单位（章）：</w:t>
            </w:r>
          </w:p>
          <w:p>
            <w:pPr>
              <w:pStyle w:val="TableParagraph"/>
              <w:spacing w:before="145"/>
              <w:ind w:left="4402"/>
              <w:rPr>
                <w:sz w:val="21"/>
              </w:rPr>
            </w:pPr>
            <w:r>
              <w:rPr>
                <w:sz w:val="21"/>
              </w:rPr>
              <w:t>项目经理（签字及执业印章）：</w:t>
            </w:r>
          </w:p>
          <w:p>
            <w:pPr>
              <w:pStyle w:val="TableParagraph"/>
              <w:tabs>
                <w:tab w:pos="734" w:val="left" w:leader="none"/>
                <w:tab w:pos="1468" w:val="left" w:leader="none"/>
              </w:tabs>
              <w:spacing w:before="145"/>
              <w:ind w:right="96"/>
              <w:jc w:val="right"/>
              <w:rPr>
                <w:sz w:val="21"/>
              </w:rPr>
            </w:pPr>
            <w:r>
              <w:rPr>
                <w:sz w:val="21"/>
              </w:rPr>
              <w:t>年</w:t>
              <w:tab/>
              <w:t>月</w:t>
              <w:tab/>
            </w:r>
            <w:r>
              <w:rPr>
                <w:spacing w:val="-1"/>
                <w:sz w:val="21"/>
              </w:rPr>
              <w:t>日</w:t>
            </w:r>
          </w:p>
        </w:tc>
      </w:tr>
      <w:tr>
        <w:trPr>
          <w:trHeight w:val="947" w:hRule="exact"/>
        </w:trPr>
        <w:tc>
          <w:tcPr>
            <w:tcW w:w="2084" w:type="dxa"/>
            <w:tcBorders>
              <w:top w:val="single" w:sz="4" w:space="0" w:color="000000"/>
              <w:bottom w:val="single" w:sz="4" w:space="0" w:color="000000"/>
              <w:right w:val="single" w:sz="4" w:space="0" w:color="000000"/>
            </w:tcBorders>
          </w:tcPr>
          <w:p>
            <w:pPr>
              <w:pStyle w:val="TableParagraph"/>
              <w:spacing w:line="408" w:lineRule="auto" w:before="64"/>
              <w:ind w:left="192" w:right="197" w:firstLine="210"/>
              <w:rPr>
                <w:sz w:val="21"/>
              </w:rPr>
            </w:pPr>
            <w:r>
              <w:rPr>
                <w:sz w:val="21"/>
              </w:rPr>
              <w:t>项目监理机构签收人姓名及时间</w:t>
            </w:r>
          </w:p>
        </w:tc>
        <w:tc>
          <w:tcPr>
            <w:tcW w:w="3283" w:type="dxa"/>
            <w:tcBorders>
              <w:top w:val="single" w:sz="4" w:space="0" w:color="000000"/>
              <w:left w:val="single" w:sz="4" w:space="0" w:color="000000"/>
              <w:bottom w:val="single" w:sz="4" w:space="0" w:color="000000"/>
              <w:right w:val="single" w:sz="4" w:space="0" w:color="000000"/>
            </w:tcBorders>
          </w:tcPr>
          <w:p>
            <w:pPr/>
          </w:p>
        </w:tc>
        <w:tc>
          <w:tcPr>
            <w:tcW w:w="1818"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64"/>
              <w:ind w:left="64" w:right="61" w:firstLine="104"/>
              <w:rPr>
                <w:sz w:val="21"/>
              </w:rPr>
            </w:pPr>
            <w:r>
              <w:rPr>
                <w:sz w:val="21"/>
              </w:rPr>
              <w:t>施工项目经理部签收人姓名及时间</w:t>
            </w:r>
          </w:p>
        </w:tc>
        <w:tc>
          <w:tcPr>
            <w:tcW w:w="2171" w:type="dxa"/>
            <w:tcBorders>
              <w:top w:val="single" w:sz="4" w:space="0" w:color="000000"/>
              <w:left w:val="single" w:sz="4" w:space="0" w:color="000000"/>
              <w:bottom w:val="single" w:sz="4" w:space="0" w:color="000000"/>
            </w:tcBorders>
          </w:tcPr>
          <w:p>
            <w:pPr/>
          </w:p>
        </w:tc>
      </w:tr>
      <w:tr>
        <w:trPr>
          <w:trHeight w:val="3970" w:hRule="exact"/>
        </w:trPr>
        <w:tc>
          <w:tcPr>
            <w:tcW w:w="9356" w:type="dxa"/>
            <w:gridSpan w:val="4"/>
            <w:tcBorders>
              <w:top w:val="single" w:sz="4" w:space="0" w:color="000000"/>
              <w:bottom w:val="single" w:sz="4" w:space="0" w:color="000000"/>
            </w:tcBorders>
          </w:tcPr>
          <w:p>
            <w:pPr>
              <w:pStyle w:val="TableParagraph"/>
              <w:spacing w:before="42"/>
              <w:ind w:left="98"/>
              <w:rPr>
                <w:sz w:val="21"/>
              </w:rPr>
            </w:pPr>
            <w:r>
              <w:rPr>
                <w:sz w:val="21"/>
              </w:rPr>
              <w:t>预验收意见：</w:t>
            </w:r>
          </w:p>
          <w:p>
            <w:pPr>
              <w:pStyle w:val="TableParagraph"/>
              <w:spacing w:before="105"/>
              <w:ind w:left="98"/>
              <w:rPr>
                <w:sz w:val="21"/>
              </w:rPr>
            </w:pPr>
            <w:r>
              <w:rPr>
                <w:sz w:val="21"/>
              </w:rPr>
              <w:t>经验收，该工程合格</w:t>
            </w:r>
            <w:r>
              <w:rPr>
                <w:rFonts w:ascii="Times New Roman" w:eastAsia="Times New Roman"/>
                <w:sz w:val="21"/>
              </w:rPr>
              <w:t>/</w:t>
            </w:r>
            <w:r>
              <w:rPr>
                <w:sz w:val="21"/>
              </w:rPr>
              <w:t>不合格，可以</w:t>
            </w:r>
            <w:r>
              <w:rPr>
                <w:rFonts w:ascii="Times New Roman" w:eastAsia="Times New Roman"/>
                <w:sz w:val="21"/>
              </w:rPr>
              <w:t>/</w:t>
            </w:r>
            <w:r>
              <w:rPr>
                <w:sz w:val="21"/>
              </w:rPr>
              <w:t>不可以组织正式验收。</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26"/>
              </w:rPr>
            </w:pPr>
          </w:p>
          <w:p>
            <w:pPr>
              <w:pStyle w:val="TableParagraph"/>
              <w:ind w:left="4507"/>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29"/>
              <w:ind w:left="4506"/>
              <w:rPr>
                <w:sz w:val="21"/>
              </w:rPr>
            </w:pPr>
            <w:r>
              <w:rPr>
                <w:sz w:val="21"/>
              </w:rPr>
              <w:t>总监理工程师（签字及执业印章）：</w:t>
            </w:r>
          </w:p>
          <w:p>
            <w:pPr>
              <w:pStyle w:val="TableParagraph"/>
              <w:tabs>
                <w:tab w:pos="734" w:val="left" w:leader="none"/>
                <w:tab w:pos="1468" w:val="left" w:leader="none"/>
              </w:tabs>
              <w:spacing w:before="145"/>
              <w:ind w:right="95"/>
              <w:jc w:val="right"/>
              <w:rPr>
                <w:sz w:val="21"/>
              </w:rPr>
            </w:pPr>
            <w:r>
              <w:rPr>
                <w:sz w:val="21"/>
              </w:rPr>
              <w:t>年</w:t>
              <w:tab/>
              <w:t>月</w:t>
              <w:tab/>
              <w:t>日</w:t>
            </w:r>
          </w:p>
        </w:tc>
      </w:tr>
      <w:tr>
        <w:trPr>
          <w:trHeight w:val="482" w:hRule="exact"/>
        </w:trPr>
        <w:tc>
          <w:tcPr>
            <w:tcW w:w="9356" w:type="dxa"/>
            <w:gridSpan w:val="4"/>
            <w:tcBorders>
              <w:top w:val="single" w:sz="4" w:space="0" w:color="000000"/>
            </w:tcBorders>
          </w:tcPr>
          <w:p>
            <w:pPr>
              <w:pStyle w:val="TableParagraph"/>
              <w:spacing w:before="88"/>
              <w:ind w:left="98"/>
              <w:rPr>
                <w:sz w:val="18"/>
              </w:rPr>
            </w:pPr>
            <w:r>
              <w:rPr>
                <w:sz w:val="18"/>
              </w:rPr>
              <w:t>注：本表一式三份，项目监理机构、建设单位、施工单位各一份。</w:t>
            </w:r>
          </w:p>
        </w:tc>
      </w:tr>
    </w:tbl>
    <w:p>
      <w:pPr>
        <w:pStyle w:val="BodyText"/>
        <w:spacing w:before="6"/>
        <w:rPr>
          <w:sz w:val="14"/>
        </w:rPr>
      </w:pPr>
    </w:p>
    <w:p>
      <w:pPr>
        <w:spacing w:before="93"/>
        <w:ind w:left="339" w:right="0" w:firstLine="0"/>
        <w:jc w:val="center"/>
        <w:rPr>
          <w:rFonts w:ascii="Times New Roman"/>
          <w:sz w:val="18"/>
        </w:rPr>
      </w:pPr>
      <w:r>
        <w:rPr>
          <w:rFonts w:ascii="Times New Roman"/>
          <w:sz w:val="18"/>
        </w:rPr>
        <w:t>69</w:t>
      </w:r>
    </w:p>
    <w:p>
      <w:pPr>
        <w:spacing w:after="0"/>
        <w:jc w:val="center"/>
        <w:rPr>
          <w:rFonts w:ascii="Times New Roman"/>
          <w:sz w:val="18"/>
        </w:rPr>
        <w:sectPr>
          <w:pgSz w:w="11910" w:h="16840"/>
          <w:pgMar w:top="1360" w:bottom="280" w:left="1160" w:right="1140"/>
        </w:sectPr>
      </w:pPr>
    </w:p>
    <w:p>
      <w:pPr>
        <w:pStyle w:val="Heading3"/>
        <w:numPr>
          <w:ilvl w:val="2"/>
          <w:numId w:val="82"/>
        </w:numPr>
        <w:tabs>
          <w:tab w:pos="982" w:val="left" w:leader="none"/>
        </w:tabs>
        <w:spacing w:line="240" w:lineRule="auto" w:before="7" w:after="0"/>
        <w:ind w:left="982" w:right="0" w:hanging="760"/>
        <w:jc w:val="left"/>
        <w:rPr>
          <w:rFonts w:ascii="Times New Roman" w:eastAsia="Times New Roman"/>
        </w:rPr>
      </w:pPr>
      <w:r>
        <w:rPr/>
        <w:drawing>
          <wp:anchor distT="0" distB="0" distL="0" distR="0" allowOverlap="1" layoutInCell="1" locked="0" behindDoc="1" simplePos="0" relativeHeight="268286783">
            <wp:simplePos x="0" y="0"/>
            <wp:positionH relativeFrom="page">
              <wp:posOffset>0</wp:posOffset>
            </wp:positionH>
            <wp:positionV relativeFrom="page">
              <wp:posOffset>0</wp:posOffset>
            </wp:positionV>
            <wp:extent cx="7559293" cy="10693400"/>
            <wp:effectExtent l="0" t="0" r="0" b="0"/>
            <wp:wrapNone/>
            <wp:docPr id="141" name="image1.png" descr=""/>
            <wp:cNvGraphicFramePr>
              <a:graphicFrameLocks noChangeAspect="1"/>
            </wp:cNvGraphicFramePr>
            <a:graphic>
              <a:graphicData uri="http://schemas.openxmlformats.org/drawingml/2006/picture">
                <pic:pic>
                  <pic:nvPicPr>
                    <pic:cNvPr id="14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工程款支付报审表应按本标准表</w:t>
      </w:r>
      <w:r>
        <w:rPr>
          <w:spacing w:val="-66"/>
        </w:rPr>
        <w:t> </w:t>
      </w:r>
      <w:r>
        <w:rPr>
          <w:rFonts w:ascii="Times New Roman" w:eastAsia="Times New Roman"/>
        </w:rPr>
        <w:t>B.0.10 </w:t>
      </w:r>
      <w:r>
        <w:rPr/>
        <w:t>的要求填写。</w:t>
      </w:r>
    </w:p>
    <w:p>
      <w:pPr>
        <w:pStyle w:val="Heading3"/>
        <w:tabs>
          <w:tab w:pos="1181" w:val="left" w:leader="none"/>
        </w:tabs>
        <w:ind w:left="0" w:right="15"/>
        <w:jc w:val="center"/>
      </w:pPr>
      <w:r>
        <w:rPr/>
        <w:t>表</w:t>
      </w:r>
      <w:r>
        <w:rPr>
          <w:spacing w:val="-62"/>
        </w:rPr>
        <w:t> </w:t>
      </w:r>
      <w:r>
        <w:rPr>
          <w:rFonts w:ascii="Times New Roman" w:eastAsia="Times New Roman"/>
        </w:rPr>
        <w:t>B.0.10</w:t>
        <w:tab/>
      </w:r>
      <w:r>
        <w:rPr/>
        <w:t>工程款支付报审表</w:t>
      </w:r>
    </w:p>
    <w:p>
      <w:pPr>
        <w:pStyle w:val="BodyText"/>
        <w:tabs>
          <w:tab w:pos="4319" w:val="left" w:leader="none"/>
          <w:tab w:pos="5159" w:val="left" w:leader="none"/>
          <w:tab w:pos="6879" w:val="left" w:leader="none"/>
          <w:tab w:pos="9039" w:val="left" w:leader="none"/>
        </w:tabs>
        <w:spacing w:before="229"/>
        <w:ind w:right="71"/>
        <w:jc w:val="center"/>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B.0.10</w:t>
      </w:r>
      <w:r>
        <w:rPr>
          <w:rFonts w:ascii="Times New Roman" w:eastAsia="Times New Roman"/>
          <w:u w:val="single"/>
        </w:rPr>
        <w:t> </w:t>
        <w:tab/>
      </w:r>
      <w:r>
        <w:rPr/>
        <w:t>－</w:t>
      </w:r>
      <w:r>
        <w:rPr>
          <w:rFonts w:asci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03"/>
        <w:gridCol w:w="1821"/>
        <w:gridCol w:w="1448"/>
        <w:gridCol w:w="137"/>
        <w:gridCol w:w="1714"/>
        <w:gridCol w:w="1219"/>
        <w:gridCol w:w="634"/>
        <w:gridCol w:w="580"/>
      </w:tblGrid>
      <w:tr>
        <w:trPr>
          <w:trHeight w:val="4490" w:hRule="exact"/>
        </w:trPr>
        <w:tc>
          <w:tcPr>
            <w:tcW w:w="9356" w:type="dxa"/>
            <w:gridSpan w:val="8"/>
            <w:tcBorders>
              <w:bottom w:val="single" w:sz="4" w:space="0" w:color="000000"/>
            </w:tcBorders>
          </w:tcPr>
          <w:p>
            <w:pPr>
              <w:pStyle w:val="TableParagraph"/>
              <w:tabs>
                <w:tab w:pos="2198" w:val="left" w:leader="none"/>
              </w:tabs>
              <w:spacing w:before="63"/>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1942" w:val="left" w:leader="none"/>
                <w:tab w:pos="7420" w:val="left" w:leader="none"/>
                <w:tab w:pos="8924" w:val="left" w:leader="none"/>
              </w:tabs>
              <w:spacing w:line="386" w:lineRule="auto" w:before="193"/>
              <w:ind w:left="98" w:right="86" w:firstLine="420"/>
              <w:jc w:val="both"/>
              <w:rPr>
                <w:sz w:val="21"/>
              </w:rPr>
            </w:pPr>
            <w:r>
              <w:rPr>
                <w:spacing w:val="9"/>
                <w:sz w:val="21"/>
              </w:rPr>
              <w:t>根据施工合同约定，我方已完成</w:t>
            </w:r>
            <w:r>
              <w:rPr>
                <w:rFonts w:ascii="Times New Roman" w:eastAsia="Times New Roman"/>
                <w:spacing w:val="9"/>
                <w:sz w:val="21"/>
                <w:u w:val="single"/>
              </w:rPr>
              <w:tab/>
            </w:r>
            <w:r>
              <w:rPr>
                <w:rFonts w:ascii="Times New Roman" w:eastAsia="Times New Roman"/>
                <w:sz w:val="21"/>
                <w:u w:val="single"/>
              </w:rPr>
              <w:t> </w:t>
            </w:r>
            <w:r>
              <w:rPr>
                <w:spacing w:val="12"/>
                <w:sz w:val="21"/>
              </w:rPr>
              <w:t>工作</w:t>
            </w:r>
            <w:r>
              <w:rPr>
                <w:rFonts w:ascii="Times New Roman" w:eastAsia="Times New Roman"/>
                <w:spacing w:val="12"/>
                <w:sz w:val="21"/>
              </w:rPr>
              <w:t>,</w:t>
            </w:r>
            <w:r>
              <w:rPr>
                <w:spacing w:val="12"/>
                <w:sz w:val="21"/>
              </w:rPr>
              <w:t>建设单位应在年    </w:t>
            </w:r>
            <w:r>
              <w:rPr>
                <w:spacing w:val="32"/>
                <w:sz w:val="21"/>
              </w:rPr>
              <w:t>月  </w:t>
            </w:r>
            <w:r>
              <w:rPr>
                <w:spacing w:val="132"/>
                <w:sz w:val="21"/>
              </w:rPr>
              <w:t> </w:t>
            </w:r>
            <w:r>
              <w:rPr>
                <w:spacing w:val="29"/>
                <w:sz w:val="21"/>
              </w:rPr>
              <w:t>日前支付该项工程款共计（</w:t>
            </w:r>
            <w:r>
              <w:rPr>
                <w:spacing w:val="-72"/>
                <w:sz w:val="21"/>
              </w:rPr>
              <w:t> </w:t>
            </w:r>
            <w:r>
              <w:rPr>
                <w:spacing w:val="21"/>
                <w:sz w:val="21"/>
              </w:rPr>
              <w:t>大写）</w:t>
            </w:r>
            <w:r>
              <w:rPr>
                <w:rFonts w:ascii="Times New Roman" w:eastAsia="Times New Roman"/>
                <w:spacing w:val="21"/>
                <w:sz w:val="21"/>
                <w:u w:val="single"/>
              </w:rPr>
              <w:t> </w:t>
              <w:tab/>
              <w:tab/>
            </w:r>
            <w:r>
              <w:rPr>
                <w:rFonts w:ascii="Times New Roman" w:eastAsia="Times New Roman"/>
                <w:sz w:val="21"/>
              </w:rPr>
              <w:t>( </w:t>
            </w:r>
            <w:r>
              <w:rPr>
                <w:sz w:val="21"/>
              </w:rPr>
              <w:t>小写</w:t>
            </w:r>
            <w:r>
              <w:rPr>
                <w:rFonts w:ascii="Times New Roman" w:eastAsia="Times New Roman"/>
                <w:sz w:val="21"/>
              </w:rPr>
              <w:t>:</w:t>
            </w:r>
            <w:r>
              <w:rPr>
                <w:rFonts w:ascii="Times New Roman" w:eastAsia="Times New Roman"/>
                <w:sz w:val="21"/>
                <w:u w:val="single"/>
              </w:rPr>
              <w:t> </w:t>
              <w:tab/>
            </w:r>
            <w:r>
              <w:rPr>
                <w:rFonts w:ascii="Times New Roman" w:eastAsia="Times New Roman"/>
                <w:sz w:val="21"/>
              </w:rPr>
              <w:t>)</w:t>
            </w:r>
            <w:r>
              <w:rPr>
                <w:sz w:val="21"/>
              </w:rPr>
              <w:t>，请予以审核。</w:t>
            </w:r>
          </w:p>
          <w:p>
            <w:pPr>
              <w:pStyle w:val="TableParagraph"/>
              <w:spacing w:line="242" w:lineRule="exact"/>
              <w:ind w:left="98"/>
              <w:rPr>
                <w:sz w:val="21"/>
              </w:rPr>
            </w:pPr>
            <w:r>
              <w:rPr>
                <w:sz w:val="21"/>
              </w:rPr>
              <w:t>附件：</w:t>
            </w:r>
          </w:p>
          <w:p>
            <w:pPr>
              <w:pStyle w:val="TableParagraph"/>
              <w:spacing w:before="25"/>
              <w:ind w:left="98"/>
              <w:rPr>
                <w:sz w:val="21"/>
              </w:rPr>
            </w:pPr>
            <w:r>
              <w:rPr>
                <w:rFonts w:ascii="Arial" w:hAnsi="Arial" w:eastAsia="Arial"/>
                <w:w w:val="105"/>
                <w:sz w:val="21"/>
              </w:rPr>
              <w:t>□</w:t>
            </w:r>
            <w:r>
              <w:rPr>
                <w:w w:val="105"/>
                <w:sz w:val="21"/>
              </w:rPr>
              <w:t>已完成工程量报表</w:t>
            </w:r>
          </w:p>
          <w:p>
            <w:pPr>
              <w:pStyle w:val="TableParagraph"/>
              <w:spacing w:before="10"/>
              <w:ind w:left="98"/>
              <w:rPr>
                <w:sz w:val="21"/>
              </w:rPr>
            </w:pPr>
            <w:r>
              <w:rPr>
                <w:rFonts w:ascii="Arial" w:hAnsi="Arial" w:eastAsia="Arial"/>
                <w:w w:val="105"/>
                <w:sz w:val="21"/>
              </w:rPr>
              <w:t>□</w:t>
            </w:r>
            <w:r>
              <w:rPr>
                <w:w w:val="105"/>
                <w:sz w:val="21"/>
              </w:rPr>
              <w:t>工程竣工结算证明材料</w:t>
            </w:r>
          </w:p>
          <w:p>
            <w:pPr>
              <w:pStyle w:val="TableParagraph"/>
              <w:spacing w:before="10"/>
              <w:ind w:left="98"/>
              <w:rPr>
                <w:sz w:val="21"/>
              </w:rPr>
            </w:pPr>
            <w:r>
              <w:rPr>
                <w:rFonts w:ascii="Arial" w:hAnsi="Arial" w:eastAsia="Arial"/>
                <w:w w:val="105"/>
                <w:sz w:val="21"/>
              </w:rPr>
              <w:t>□</w:t>
            </w:r>
            <w:r>
              <w:rPr>
                <w:w w:val="105"/>
                <w:sz w:val="21"/>
              </w:rPr>
              <w:t>相应支持性证明文件</w:t>
            </w:r>
          </w:p>
          <w:p>
            <w:pPr>
              <w:pStyle w:val="TableParagraph"/>
              <w:spacing w:before="78"/>
              <w:ind w:left="4508"/>
              <w:rPr>
                <w:sz w:val="21"/>
              </w:rPr>
            </w:pPr>
            <w:r>
              <w:rPr>
                <w:sz w:val="21"/>
              </w:rPr>
              <w:t>施工项目经理部（盖章）：</w:t>
            </w:r>
          </w:p>
          <w:p>
            <w:pPr>
              <w:pStyle w:val="TableParagraph"/>
              <w:spacing w:before="9"/>
              <w:rPr>
                <w:rFonts w:ascii="Times New Roman"/>
                <w:sz w:val="16"/>
              </w:rPr>
            </w:pPr>
          </w:p>
          <w:p>
            <w:pPr>
              <w:pStyle w:val="TableParagraph"/>
              <w:ind w:left="4507"/>
              <w:rPr>
                <w:sz w:val="21"/>
              </w:rPr>
            </w:pPr>
            <w:r>
              <w:rPr>
                <w:sz w:val="21"/>
              </w:rPr>
              <w:t>项目经理（签字及执业印章）：</w:t>
            </w:r>
          </w:p>
          <w:p>
            <w:pPr>
              <w:pStyle w:val="TableParagraph"/>
              <w:spacing w:before="9"/>
              <w:rPr>
                <w:rFonts w:ascii="Times New Roman"/>
                <w:sz w:val="16"/>
              </w:rPr>
            </w:pPr>
          </w:p>
          <w:p>
            <w:pPr>
              <w:pStyle w:val="TableParagraph"/>
              <w:tabs>
                <w:tab w:pos="734" w:val="left" w:leader="none"/>
                <w:tab w:pos="1469" w:val="left" w:leader="none"/>
              </w:tabs>
              <w:ind w:right="95"/>
              <w:jc w:val="right"/>
              <w:rPr>
                <w:sz w:val="21"/>
              </w:rPr>
            </w:pPr>
            <w:r>
              <w:rPr>
                <w:sz w:val="21"/>
              </w:rPr>
              <w:t>年</w:t>
              <w:tab/>
              <w:t>月</w:t>
              <w:tab/>
              <w:t>日</w:t>
            </w:r>
          </w:p>
        </w:tc>
      </w:tr>
      <w:tr>
        <w:trPr>
          <w:trHeight w:val="737" w:hRule="exact"/>
        </w:trPr>
        <w:tc>
          <w:tcPr>
            <w:tcW w:w="1803" w:type="dxa"/>
            <w:tcBorders>
              <w:top w:val="single" w:sz="4" w:space="0" w:color="000000"/>
              <w:bottom w:val="single" w:sz="4" w:space="0" w:color="000000"/>
              <w:right w:val="single" w:sz="4" w:space="0" w:color="000000"/>
            </w:tcBorders>
          </w:tcPr>
          <w:p>
            <w:pPr>
              <w:pStyle w:val="TableParagraph"/>
              <w:spacing w:line="278" w:lineRule="auto" w:before="54"/>
              <w:ind w:left="47" w:right="58" w:firstLine="210"/>
              <w:rPr>
                <w:sz w:val="21"/>
              </w:rPr>
            </w:pPr>
            <w:r>
              <w:rPr>
                <w:sz w:val="21"/>
              </w:rPr>
              <w:t>项目监理机构签收人姓名及时间</w:t>
            </w:r>
          </w:p>
        </w:tc>
        <w:tc>
          <w:tcPr>
            <w:tcW w:w="3406" w:type="dxa"/>
            <w:gridSpan w:val="3"/>
            <w:tcBorders>
              <w:top w:val="single" w:sz="4" w:space="0" w:color="000000"/>
              <w:left w:val="single" w:sz="4" w:space="0" w:color="000000"/>
              <w:bottom w:val="single" w:sz="4" w:space="0" w:color="000000"/>
              <w:right w:val="single" w:sz="4" w:space="0" w:color="000000"/>
            </w:tcBorders>
          </w:tcPr>
          <w:p>
            <w:pPr/>
          </w:p>
        </w:tc>
        <w:tc>
          <w:tcPr>
            <w:tcW w:w="1714" w:type="dxa"/>
            <w:tcBorders>
              <w:top w:val="single" w:sz="4" w:space="0" w:color="000000"/>
              <w:left w:val="single" w:sz="4" w:space="0" w:color="000000"/>
              <w:bottom w:val="single" w:sz="4" w:space="0" w:color="000000"/>
              <w:right w:val="single" w:sz="4" w:space="0" w:color="000000"/>
            </w:tcBorders>
          </w:tcPr>
          <w:p>
            <w:pPr>
              <w:pStyle w:val="TableParagraph"/>
              <w:spacing w:before="54"/>
              <w:ind w:left="9"/>
              <w:jc w:val="center"/>
              <w:rPr>
                <w:sz w:val="21"/>
              </w:rPr>
            </w:pPr>
            <w:r>
              <w:rPr>
                <w:sz w:val="21"/>
              </w:rPr>
              <w:t>施工单位</w:t>
            </w:r>
          </w:p>
          <w:p>
            <w:pPr>
              <w:pStyle w:val="TableParagraph"/>
              <w:spacing w:before="44"/>
              <w:ind w:left="9"/>
              <w:jc w:val="center"/>
              <w:rPr>
                <w:sz w:val="21"/>
              </w:rPr>
            </w:pPr>
            <w:r>
              <w:rPr>
                <w:sz w:val="21"/>
              </w:rPr>
              <w:t>签收人姓名及时间</w:t>
            </w:r>
          </w:p>
        </w:tc>
        <w:tc>
          <w:tcPr>
            <w:tcW w:w="2434" w:type="dxa"/>
            <w:gridSpan w:val="3"/>
            <w:tcBorders>
              <w:top w:val="single" w:sz="4" w:space="0" w:color="000000"/>
              <w:left w:val="single" w:sz="4" w:space="0" w:color="000000"/>
              <w:bottom w:val="single" w:sz="4" w:space="0" w:color="000000"/>
            </w:tcBorders>
          </w:tcPr>
          <w:p>
            <w:pPr/>
          </w:p>
        </w:tc>
      </w:tr>
      <w:tr>
        <w:trPr>
          <w:trHeight w:val="2554" w:hRule="exact"/>
        </w:trPr>
        <w:tc>
          <w:tcPr>
            <w:tcW w:w="3624" w:type="dxa"/>
            <w:gridSpan w:val="2"/>
            <w:tcBorders>
              <w:top w:val="single" w:sz="4" w:space="0" w:color="000000"/>
              <w:bottom w:val="single" w:sz="4" w:space="0" w:color="000000"/>
              <w:right w:val="nil"/>
            </w:tcBorders>
          </w:tcPr>
          <w:p>
            <w:pPr>
              <w:pStyle w:val="TableParagraph"/>
              <w:spacing w:line="260" w:lineRule="exact"/>
              <w:ind w:left="98"/>
              <w:rPr>
                <w:sz w:val="21"/>
              </w:rPr>
            </w:pPr>
            <w:r>
              <w:rPr>
                <w:sz w:val="21"/>
              </w:rPr>
              <w:t>审查意见：</w:t>
            </w:r>
          </w:p>
          <w:p>
            <w:pPr>
              <w:pStyle w:val="TableParagraph"/>
              <w:spacing w:before="37"/>
              <w:ind w:left="518"/>
              <w:rPr>
                <w:sz w:val="21"/>
              </w:rPr>
            </w:pPr>
            <w:r>
              <w:rPr>
                <w:rFonts w:ascii="Times New Roman" w:eastAsia="Times New Roman"/>
                <w:sz w:val="21"/>
              </w:rPr>
              <w:t>1.</w:t>
            </w:r>
            <w:r>
              <w:rPr>
                <w:sz w:val="21"/>
              </w:rPr>
              <w:t>施工单位应得款为：</w:t>
            </w:r>
          </w:p>
          <w:p>
            <w:pPr>
              <w:pStyle w:val="TableParagraph"/>
              <w:spacing w:before="21"/>
              <w:ind w:left="518"/>
              <w:rPr>
                <w:sz w:val="21"/>
              </w:rPr>
            </w:pPr>
            <w:r>
              <w:rPr>
                <w:rFonts w:ascii="Times New Roman" w:eastAsia="Times New Roman"/>
                <w:sz w:val="21"/>
              </w:rPr>
              <w:t>2.</w:t>
            </w:r>
            <w:r>
              <w:rPr>
                <w:sz w:val="21"/>
              </w:rPr>
              <w:t>本期应扣款为：</w:t>
            </w:r>
          </w:p>
          <w:p>
            <w:pPr>
              <w:pStyle w:val="TableParagraph"/>
              <w:spacing w:before="21"/>
              <w:ind w:left="517"/>
              <w:rPr>
                <w:sz w:val="21"/>
              </w:rPr>
            </w:pPr>
            <w:r>
              <w:rPr>
                <w:rFonts w:ascii="Times New Roman" w:eastAsia="Times New Roman"/>
                <w:sz w:val="21"/>
              </w:rPr>
              <w:t>3.</w:t>
            </w:r>
            <w:r>
              <w:rPr>
                <w:sz w:val="21"/>
              </w:rPr>
              <w:t>本期应付款为：</w:t>
            </w:r>
          </w:p>
          <w:p>
            <w:pPr>
              <w:pStyle w:val="TableParagraph"/>
              <w:spacing w:before="21"/>
              <w:ind w:left="517"/>
              <w:rPr>
                <w:sz w:val="21"/>
              </w:rPr>
            </w:pPr>
            <w:r>
              <w:rPr>
                <w:sz w:val="21"/>
              </w:rPr>
              <w:t>附件：相应支持性材料</w:t>
            </w:r>
          </w:p>
        </w:tc>
        <w:tc>
          <w:tcPr>
            <w:tcW w:w="4518" w:type="dxa"/>
            <w:gridSpan w:val="4"/>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4"/>
              </w:rPr>
            </w:pPr>
          </w:p>
          <w:p>
            <w:pPr>
              <w:pStyle w:val="TableParagraph"/>
              <w:ind w:left="996"/>
              <w:rPr>
                <w:sz w:val="21"/>
              </w:rPr>
            </w:pPr>
            <w:r>
              <w:rPr>
                <w:sz w:val="21"/>
              </w:rPr>
              <w:t>专业监理工程师（签字）：</w:t>
            </w:r>
          </w:p>
          <w:p>
            <w:pPr>
              <w:pStyle w:val="TableParagraph"/>
              <w:spacing w:before="157"/>
              <w:ind w:right="361"/>
              <w:jc w:val="right"/>
              <w:rPr>
                <w:sz w:val="21"/>
              </w:rPr>
            </w:pPr>
            <w:r>
              <w:rPr>
                <w:sz w:val="21"/>
              </w:rPr>
              <w:t>年</w:t>
            </w:r>
          </w:p>
        </w:tc>
        <w:tc>
          <w:tcPr>
            <w:tcW w:w="634"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2"/>
              </w:rPr>
            </w:pPr>
          </w:p>
          <w:p>
            <w:pPr>
              <w:pStyle w:val="TableParagraph"/>
              <w:ind w:left="161"/>
              <w:rPr>
                <w:sz w:val="21"/>
              </w:rPr>
            </w:pPr>
            <w:r>
              <w:rPr>
                <w:sz w:val="21"/>
              </w:rPr>
              <w:t>月</w:t>
            </w:r>
          </w:p>
        </w:tc>
        <w:tc>
          <w:tcPr>
            <w:tcW w:w="580"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2"/>
              </w:rPr>
            </w:pPr>
          </w:p>
          <w:p>
            <w:pPr>
              <w:pStyle w:val="TableParagraph"/>
              <w:ind w:right="95"/>
              <w:jc w:val="right"/>
              <w:rPr>
                <w:sz w:val="21"/>
              </w:rPr>
            </w:pPr>
            <w:r>
              <w:rPr>
                <w:sz w:val="21"/>
              </w:rPr>
              <w:t>日</w:t>
            </w:r>
          </w:p>
        </w:tc>
      </w:tr>
      <w:tr>
        <w:trPr>
          <w:trHeight w:val="1498" w:hRule="exact"/>
        </w:trPr>
        <w:tc>
          <w:tcPr>
            <w:tcW w:w="3624" w:type="dxa"/>
            <w:gridSpan w:val="2"/>
            <w:tcBorders>
              <w:top w:val="single" w:sz="4" w:space="0" w:color="000000"/>
              <w:bottom w:val="single" w:sz="4" w:space="0" w:color="000000"/>
              <w:right w:val="nil"/>
            </w:tcBorders>
          </w:tcPr>
          <w:p>
            <w:pPr>
              <w:pStyle w:val="TableParagraph"/>
              <w:spacing w:before="105"/>
              <w:ind w:left="98"/>
              <w:rPr>
                <w:sz w:val="21"/>
              </w:rPr>
            </w:pPr>
            <w:r>
              <w:rPr>
                <w:sz w:val="21"/>
              </w:rPr>
              <w:t>审核意见：</w:t>
            </w:r>
          </w:p>
        </w:tc>
        <w:tc>
          <w:tcPr>
            <w:tcW w:w="4518" w:type="dxa"/>
            <w:gridSpan w:val="4"/>
            <w:tcBorders>
              <w:top w:val="single" w:sz="4" w:space="0" w:color="000000"/>
              <w:left w:val="nil"/>
              <w:bottom w:val="single" w:sz="4" w:space="0" w:color="000000"/>
              <w:right w:val="nil"/>
            </w:tcBorders>
          </w:tcPr>
          <w:p>
            <w:pPr>
              <w:pStyle w:val="TableParagraph"/>
              <w:rPr>
                <w:rFonts w:ascii="Times New Roman"/>
                <w:sz w:val="20"/>
              </w:rPr>
            </w:pPr>
          </w:p>
          <w:p>
            <w:pPr>
              <w:pStyle w:val="TableParagraph"/>
              <w:spacing w:before="8"/>
              <w:rPr>
                <w:rFonts w:ascii="Times New Roman"/>
                <w:sz w:val="26"/>
              </w:rPr>
            </w:pPr>
          </w:p>
          <w:p>
            <w:pPr>
              <w:pStyle w:val="TableParagraph"/>
              <w:ind w:left="999"/>
              <w:rPr>
                <w:sz w:val="21"/>
              </w:rPr>
            </w:pPr>
            <w:r>
              <w:rPr>
                <w:sz w:val="21"/>
              </w:rPr>
              <w:t>项目监理机构（盖章）：</w:t>
            </w:r>
          </w:p>
          <w:p>
            <w:pPr>
              <w:pStyle w:val="TableParagraph"/>
              <w:spacing w:before="37"/>
              <w:ind w:left="997"/>
              <w:rPr>
                <w:sz w:val="21"/>
              </w:rPr>
            </w:pPr>
            <w:r>
              <w:rPr>
                <w:sz w:val="21"/>
              </w:rPr>
              <w:t>总监理工程师（签字及执业印章）：</w:t>
            </w:r>
          </w:p>
          <w:p>
            <w:pPr>
              <w:pStyle w:val="TableParagraph"/>
              <w:spacing w:before="37"/>
              <w:ind w:right="360"/>
              <w:jc w:val="right"/>
              <w:rPr>
                <w:sz w:val="21"/>
              </w:rPr>
            </w:pPr>
            <w:r>
              <w:rPr>
                <w:sz w:val="21"/>
              </w:rPr>
              <w:t>年</w:t>
            </w:r>
          </w:p>
        </w:tc>
        <w:tc>
          <w:tcPr>
            <w:tcW w:w="634"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0"/>
              </w:rPr>
            </w:pPr>
          </w:p>
          <w:p>
            <w:pPr>
              <w:pStyle w:val="TableParagraph"/>
              <w:ind w:left="161"/>
              <w:rPr>
                <w:sz w:val="21"/>
              </w:rPr>
            </w:pPr>
            <w:r>
              <w:rPr>
                <w:sz w:val="21"/>
              </w:rPr>
              <w:t>月</w:t>
            </w:r>
          </w:p>
        </w:tc>
        <w:tc>
          <w:tcPr>
            <w:tcW w:w="580"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0"/>
              </w:rPr>
            </w:pPr>
          </w:p>
          <w:p>
            <w:pPr>
              <w:pStyle w:val="TableParagraph"/>
              <w:ind w:right="95"/>
              <w:jc w:val="right"/>
              <w:rPr>
                <w:sz w:val="21"/>
              </w:rPr>
            </w:pPr>
            <w:r>
              <w:rPr>
                <w:sz w:val="21"/>
              </w:rPr>
              <w:t>日</w:t>
            </w:r>
          </w:p>
        </w:tc>
      </w:tr>
      <w:tr>
        <w:trPr>
          <w:trHeight w:val="642" w:hRule="exact"/>
        </w:trPr>
        <w:tc>
          <w:tcPr>
            <w:tcW w:w="1803" w:type="dxa"/>
            <w:tcBorders>
              <w:top w:val="single" w:sz="4" w:space="0" w:color="000000"/>
              <w:bottom w:val="single" w:sz="4" w:space="0" w:color="000000"/>
              <w:right w:val="single" w:sz="4" w:space="0" w:color="000000"/>
            </w:tcBorders>
          </w:tcPr>
          <w:p>
            <w:pPr>
              <w:pStyle w:val="TableParagraph"/>
              <w:spacing w:line="261" w:lineRule="exact"/>
              <w:ind w:left="34" w:right="34"/>
              <w:jc w:val="center"/>
              <w:rPr>
                <w:sz w:val="21"/>
              </w:rPr>
            </w:pPr>
            <w:r>
              <w:rPr>
                <w:sz w:val="21"/>
              </w:rPr>
              <w:t>建设单位</w:t>
            </w:r>
          </w:p>
          <w:p>
            <w:pPr>
              <w:pStyle w:val="TableParagraph"/>
              <w:spacing w:before="37"/>
              <w:ind w:left="34" w:right="34"/>
              <w:jc w:val="center"/>
              <w:rPr>
                <w:sz w:val="21"/>
              </w:rPr>
            </w:pPr>
            <w:r>
              <w:rPr>
                <w:sz w:val="21"/>
              </w:rPr>
              <w:t>签收人姓名及时间</w:t>
            </w:r>
          </w:p>
        </w:tc>
        <w:tc>
          <w:tcPr>
            <w:tcW w:w="3269" w:type="dxa"/>
            <w:gridSpan w:val="2"/>
            <w:tcBorders>
              <w:top w:val="single" w:sz="4" w:space="0" w:color="000000"/>
              <w:left w:val="single" w:sz="4" w:space="0" w:color="000000"/>
              <w:bottom w:val="single" w:sz="4" w:space="0" w:color="000000"/>
              <w:right w:val="single" w:sz="4" w:space="0" w:color="000000"/>
            </w:tcBorders>
          </w:tcPr>
          <w:p>
            <w:pPr/>
          </w:p>
        </w:tc>
        <w:tc>
          <w:tcPr>
            <w:tcW w:w="1850" w:type="dxa"/>
            <w:gridSpan w:val="2"/>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4"/>
              <w:rPr>
                <w:sz w:val="21"/>
              </w:rPr>
            </w:pPr>
            <w:r>
              <w:rPr>
                <w:sz w:val="21"/>
              </w:rPr>
              <w:t>项目监理机构</w:t>
            </w:r>
          </w:p>
          <w:p>
            <w:pPr>
              <w:pStyle w:val="TableParagraph"/>
              <w:spacing w:before="37"/>
              <w:ind w:left="74"/>
              <w:rPr>
                <w:sz w:val="21"/>
              </w:rPr>
            </w:pPr>
            <w:r>
              <w:rPr>
                <w:sz w:val="21"/>
              </w:rPr>
              <w:t>签收人姓名及时间</w:t>
            </w:r>
          </w:p>
        </w:tc>
        <w:tc>
          <w:tcPr>
            <w:tcW w:w="2434" w:type="dxa"/>
            <w:gridSpan w:val="3"/>
            <w:tcBorders>
              <w:top w:val="single" w:sz="4" w:space="0" w:color="000000"/>
              <w:left w:val="single" w:sz="4" w:space="0" w:color="000000"/>
              <w:bottom w:val="single" w:sz="4" w:space="0" w:color="000000"/>
            </w:tcBorders>
          </w:tcPr>
          <w:p>
            <w:pPr/>
          </w:p>
        </w:tc>
      </w:tr>
      <w:tr>
        <w:trPr>
          <w:trHeight w:val="1499" w:hRule="exact"/>
        </w:trPr>
        <w:tc>
          <w:tcPr>
            <w:tcW w:w="3624" w:type="dxa"/>
            <w:gridSpan w:val="2"/>
            <w:tcBorders>
              <w:top w:val="single" w:sz="4" w:space="0" w:color="000000"/>
              <w:bottom w:val="single" w:sz="4" w:space="0" w:color="000000"/>
              <w:right w:val="nil"/>
            </w:tcBorders>
          </w:tcPr>
          <w:p>
            <w:pPr>
              <w:pStyle w:val="TableParagraph"/>
              <w:spacing w:before="106"/>
              <w:ind w:left="98"/>
              <w:rPr>
                <w:sz w:val="21"/>
              </w:rPr>
            </w:pPr>
            <w:r>
              <w:rPr>
                <w:sz w:val="21"/>
              </w:rPr>
              <w:t>审批意见：</w:t>
            </w:r>
          </w:p>
        </w:tc>
        <w:tc>
          <w:tcPr>
            <w:tcW w:w="4518" w:type="dxa"/>
            <w:gridSpan w:val="4"/>
            <w:tcBorders>
              <w:top w:val="single" w:sz="4" w:space="0" w:color="000000"/>
              <w:left w:val="nil"/>
              <w:bottom w:val="single" w:sz="4" w:space="0" w:color="000000"/>
              <w:right w:val="nil"/>
            </w:tcBorders>
          </w:tcPr>
          <w:p>
            <w:pPr>
              <w:pStyle w:val="TableParagraph"/>
              <w:rPr>
                <w:rFonts w:ascii="Times New Roman"/>
                <w:sz w:val="20"/>
              </w:rPr>
            </w:pPr>
          </w:p>
          <w:p>
            <w:pPr>
              <w:pStyle w:val="TableParagraph"/>
              <w:spacing w:before="9"/>
              <w:rPr>
                <w:rFonts w:ascii="Times New Roman"/>
                <w:sz w:val="26"/>
              </w:rPr>
            </w:pPr>
          </w:p>
          <w:p>
            <w:pPr>
              <w:pStyle w:val="TableParagraph"/>
              <w:ind w:left="1104"/>
              <w:rPr>
                <w:sz w:val="21"/>
              </w:rPr>
            </w:pPr>
            <w:r>
              <w:rPr>
                <w:sz w:val="21"/>
              </w:rPr>
              <w:t>建设单位（盖章）：</w:t>
            </w:r>
          </w:p>
          <w:p>
            <w:pPr>
              <w:pStyle w:val="TableParagraph"/>
              <w:spacing w:before="37"/>
              <w:ind w:left="1101"/>
              <w:rPr>
                <w:sz w:val="21"/>
              </w:rPr>
            </w:pPr>
            <w:r>
              <w:rPr>
                <w:sz w:val="21"/>
              </w:rPr>
              <w:t>建设单位代表（签字）：</w:t>
            </w:r>
          </w:p>
          <w:p>
            <w:pPr>
              <w:pStyle w:val="TableParagraph"/>
              <w:spacing w:before="37"/>
              <w:ind w:right="360"/>
              <w:jc w:val="right"/>
              <w:rPr>
                <w:sz w:val="21"/>
              </w:rPr>
            </w:pPr>
            <w:r>
              <w:rPr>
                <w:sz w:val="21"/>
              </w:rPr>
              <w:t>年</w:t>
            </w:r>
          </w:p>
        </w:tc>
        <w:tc>
          <w:tcPr>
            <w:tcW w:w="634"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1"/>
              </w:rPr>
            </w:pPr>
          </w:p>
          <w:p>
            <w:pPr>
              <w:pStyle w:val="TableParagraph"/>
              <w:ind w:left="161"/>
              <w:rPr>
                <w:sz w:val="21"/>
              </w:rPr>
            </w:pPr>
            <w:r>
              <w:rPr>
                <w:sz w:val="21"/>
              </w:rPr>
              <w:t>月</w:t>
            </w:r>
          </w:p>
        </w:tc>
        <w:tc>
          <w:tcPr>
            <w:tcW w:w="580"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1"/>
              </w:rPr>
            </w:pPr>
          </w:p>
          <w:p>
            <w:pPr>
              <w:pStyle w:val="TableParagraph"/>
              <w:ind w:right="95"/>
              <w:jc w:val="right"/>
              <w:rPr>
                <w:sz w:val="21"/>
              </w:rPr>
            </w:pPr>
            <w:r>
              <w:rPr>
                <w:sz w:val="21"/>
              </w:rPr>
              <w:t>日</w:t>
            </w:r>
          </w:p>
        </w:tc>
      </w:tr>
      <w:tr>
        <w:trPr>
          <w:trHeight w:val="804" w:hRule="exact"/>
        </w:trPr>
        <w:tc>
          <w:tcPr>
            <w:tcW w:w="9356" w:type="dxa"/>
            <w:gridSpan w:val="8"/>
            <w:tcBorders>
              <w:top w:val="single" w:sz="4" w:space="0" w:color="000000"/>
            </w:tcBorders>
          </w:tcPr>
          <w:p>
            <w:pPr>
              <w:pStyle w:val="TableParagraph"/>
              <w:spacing w:before="93"/>
              <w:ind w:left="98"/>
              <w:rPr>
                <w:sz w:val="18"/>
              </w:rPr>
            </w:pPr>
            <w:r>
              <w:rPr>
                <w:sz w:val="18"/>
              </w:rPr>
              <w:t>注：</w:t>
            </w:r>
            <w:r>
              <w:rPr>
                <w:rFonts w:ascii="Times New Roman" w:eastAsia="Times New Roman"/>
                <w:sz w:val="18"/>
              </w:rPr>
              <w:t>1</w:t>
            </w:r>
            <w:r>
              <w:rPr>
                <w:sz w:val="18"/>
              </w:rPr>
              <w:t>、本表一式三份，项目监理机构、建设单位、施工单位各一份。</w:t>
            </w:r>
          </w:p>
          <w:p>
            <w:pPr>
              <w:pStyle w:val="TableParagraph"/>
              <w:spacing w:before="62"/>
              <w:ind w:left="458"/>
              <w:rPr>
                <w:sz w:val="18"/>
              </w:rPr>
            </w:pPr>
            <w:r>
              <w:rPr>
                <w:rFonts w:ascii="Times New Roman" w:eastAsia="Times New Roman"/>
                <w:sz w:val="18"/>
              </w:rPr>
              <w:t>2</w:t>
            </w:r>
            <w:r>
              <w:rPr>
                <w:sz w:val="18"/>
              </w:rPr>
              <w:t>、工程竣工结算报审时本表一式四份，项目监理机构、建设单位各一份，施工单位二份。</w:t>
            </w:r>
          </w:p>
        </w:tc>
      </w:tr>
    </w:tbl>
    <w:p>
      <w:pPr>
        <w:pStyle w:val="BodyText"/>
        <w:spacing w:before="3"/>
        <w:rPr>
          <w:rFonts w:ascii="Times New Roman"/>
        </w:rPr>
      </w:pPr>
    </w:p>
    <w:p>
      <w:pPr>
        <w:spacing w:before="93"/>
        <w:ind w:left="339" w:right="0" w:firstLine="0"/>
        <w:jc w:val="center"/>
        <w:rPr>
          <w:rFonts w:ascii="Times New Roman"/>
          <w:sz w:val="18"/>
        </w:rPr>
      </w:pPr>
      <w:r>
        <w:rPr>
          <w:rFonts w:ascii="Times New Roman"/>
          <w:sz w:val="18"/>
        </w:rPr>
        <w:t>70</w:t>
      </w:r>
    </w:p>
    <w:p>
      <w:pPr>
        <w:spacing w:after="0"/>
        <w:jc w:val="center"/>
        <w:rPr>
          <w:rFonts w:ascii="Times New Roman"/>
          <w:sz w:val="18"/>
        </w:rPr>
        <w:sectPr>
          <w:pgSz w:w="11910" w:h="16840"/>
          <w:pgMar w:top="1360" w:bottom="280" w:left="1160" w:right="1140"/>
        </w:sectPr>
      </w:pPr>
    </w:p>
    <w:p>
      <w:pPr>
        <w:pStyle w:val="Heading3"/>
        <w:numPr>
          <w:ilvl w:val="2"/>
          <w:numId w:val="82"/>
        </w:numPr>
        <w:tabs>
          <w:tab w:pos="982" w:val="left" w:leader="none"/>
        </w:tabs>
        <w:spacing w:line="240" w:lineRule="auto" w:before="7" w:after="0"/>
        <w:ind w:left="982" w:right="0" w:hanging="760"/>
        <w:jc w:val="left"/>
        <w:rPr>
          <w:rFonts w:ascii="Times New Roman" w:eastAsia="Times New Roman"/>
        </w:rPr>
      </w:pPr>
      <w:r>
        <w:rPr/>
        <w:drawing>
          <wp:anchor distT="0" distB="0" distL="0" distR="0" allowOverlap="1" layoutInCell="1" locked="0" behindDoc="1" simplePos="0" relativeHeight="268286807">
            <wp:simplePos x="0" y="0"/>
            <wp:positionH relativeFrom="page">
              <wp:posOffset>0</wp:posOffset>
            </wp:positionH>
            <wp:positionV relativeFrom="page">
              <wp:posOffset>0</wp:posOffset>
            </wp:positionV>
            <wp:extent cx="7559293" cy="10693400"/>
            <wp:effectExtent l="0" t="0" r="0" b="0"/>
            <wp:wrapNone/>
            <wp:docPr id="143" name="image1.png" descr=""/>
            <wp:cNvGraphicFramePr>
              <a:graphicFrameLocks noChangeAspect="1"/>
            </wp:cNvGraphicFramePr>
            <a:graphic>
              <a:graphicData uri="http://schemas.openxmlformats.org/drawingml/2006/picture">
                <pic:pic>
                  <pic:nvPicPr>
                    <pic:cNvPr id="14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施工进度计划报审表应按本标准表</w:t>
      </w:r>
      <w:r>
        <w:rPr>
          <w:spacing w:val="-66"/>
        </w:rPr>
        <w:t> </w:t>
      </w:r>
      <w:r>
        <w:rPr>
          <w:rFonts w:ascii="Times New Roman" w:eastAsia="Times New Roman"/>
        </w:rPr>
        <w:t>B.0.11 </w:t>
      </w:r>
      <w:r>
        <w:rPr/>
        <w:t>的要求填写。</w:t>
      </w:r>
    </w:p>
    <w:p>
      <w:pPr>
        <w:pStyle w:val="Heading3"/>
        <w:ind w:left="3184"/>
      </w:pPr>
      <w:r>
        <w:rPr/>
        <w:t>表 </w:t>
      </w:r>
      <w:r>
        <w:rPr>
          <w:rFonts w:ascii="Times New Roman" w:eastAsia="Times New Roman"/>
        </w:rPr>
        <w:t>B.0.11 </w:t>
      </w:r>
      <w:r>
        <w:rPr/>
        <w:t>施工进度计划报审表</w:t>
      </w:r>
    </w:p>
    <w:p>
      <w:pPr>
        <w:pStyle w:val="BodyText"/>
        <w:tabs>
          <w:tab w:pos="4566" w:val="left" w:leader="none"/>
          <w:tab w:pos="5166" w:val="left" w:leader="none"/>
          <w:tab w:pos="6877" w:val="left" w:leader="none"/>
          <w:tab w:pos="7957" w:val="left" w:leader="none"/>
        </w:tabs>
        <w:spacing w:before="229"/>
        <w:ind w:left="246"/>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B.0.11</w:t>
      </w:r>
      <w:r>
        <w:rPr>
          <w:rFonts w:ascii="Times New Roman" w:eastAsia="Times New Roman"/>
          <w:u w:val="single"/>
        </w:rPr>
        <w:t> </w:t>
        <w:tab/>
      </w:r>
      <w:r>
        <w:rPr/>
        <w:t>－</w:t>
      </w:r>
      <w:r>
        <w:rPr>
          <w:rFonts w:asci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85"/>
        <w:gridCol w:w="3222"/>
        <w:gridCol w:w="1925"/>
        <w:gridCol w:w="1012"/>
        <w:gridCol w:w="634"/>
        <w:gridCol w:w="579"/>
      </w:tblGrid>
      <w:tr>
        <w:trPr>
          <w:trHeight w:val="5714" w:hRule="exact"/>
        </w:trPr>
        <w:tc>
          <w:tcPr>
            <w:tcW w:w="9356" w:type="dxa"/>
            <w:gridSpan w:val="6"/>
            <w:tcBorders>
              <w:bottom w:val="single" w:sz="4" w:space="0" w:color="000000"/>
            </w:tcBorders>
          </w:tcPr>
          <w:p>
            <w:pPr>
              <w:pStyle w:val="TableParagraph"/>
              <w:tabs>
                <w:tab w:pos="1988" w:val="left" w:leader="none"/>
              </w:tabs>
              <w:spacing w:before="63"/>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5717" w:val="left" w:leader="none"/>
              </w:tabs>
              <w:spacing w:line="408" w:lineRule="auto" w:before="193"/>
              <w:ind w:left="98" w:right="97" w:firstLine="420"/>
              <w:rPr>
                <w:sz w:val="21"/>
              </w:rPr>
            </w:pPr>
            <w:r>
              <w:rPr>
                <w:spacing w:val="-4"/>
                <w:sz w:val="21"/>
              </w:rPr>
              <w:t>根据施工合同约定，我方已完成</w:t>
            </w:r>
            <w:r>
              <w:rPr>
                <w:rFonts w:ascii="Times New Roman" w:eastAsia="Times New Roman"/>
                <w:spacing w:val="-4"/>
                <w:sz w:val="21"/>
                <w:u w:val="single"/>
              </w:rPr>
              <w:tab/>
            </w:r>
            <w:r>
              <w:rPr>
                <w:rFonts w:ascii="Times New Roman" w:eastAsia="Times New Roman"/>
                <w:sz w:val="21"/>
                <w:u w:val="single"/>
              </w:rPr>
              <w:t> </w:t>
            </w:r>
            <w:r>
              <w:rPr>
                <w:spacing w:val="-3"/>
                <w:sz w:val="21"/>
              </w:rPr>
              <w:t>工程施工进度计划的编制和审批，请予以审查。</w:t>
            </w:r>
          </w:p>
          <w:p>
            <w:pPr>
              <w:pStyle w:val="TableParagraph"/>
              <w:spacing w:before="73"/>
              <w:ind w:left="98"/>
              <w:rPr>
                <w:sz w:val="21"/>
              </w:rPr>
            </w:pPr>
            <w:r>
              <w:rPr>
                <w:sz w:val="21"/>
              </w:rPr>
              <w:t>附件：</w:t>
            </w:r>
          </w:p>
          <w:p>
            <w:pPr>
              <w:pStyle w:val="TableParagraph"/>
              <w:spacing w:before="145"/>
              <w:ind w:left="98"/>
              <w:rPr>
                <w:sz w:val="21"/>
              </w:rPr>
            </w:pPr>
            <w:r>
              <w:rPr>
                <w:rFonts w:ascii="Arial" w:hAnsi="Arial" w:eastAsia="Arial"/>
                <w:w w:val="105"/>
                <w:sz w:val="21"/>
              </w:rPr>
              <w:t>□</w:t>
            </w:r>
            <w:r>
              <w:rPr>
                <w:w w:val="105"/>
                <w:sz w:val="21"/>
              </w:rPr>
              <w:t>施工总进度计划及相关资料</w:t>
            </w:r>
          </w:p>
          <w:p>
            <w:pPr>
              <w:pStyle w:val="TableParagraph"/>
              <w:spacing w:before="130"/>
              <w:ind w:left="98"/>
              <w:rPr>
                <w:sz w:val="21"/>
              </w:rPr>
            </w:pPr>
            <w:r>
              <w:rPr>
                <w:rFonts w:ascii="Arial" w:hAnsi="Arial" w:eastAsia="Arial"/>
                <w:w w:val="105"/>
                <w:sz w:val="21"/>
              </w:rPr>
              <w:t>□</w:t>
            </w:r>
            <w:r>
              <w:rPr>
                <w:w w:val="105"/>
                <w:sz w:val="21"/>
              </w:rPr>
              <w:t>阶段性进度计划及相关资料</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3"/>
              </w:rPr>
            </w:pPr>
          </w:p>
          <w:p>
            <w:pPr>
              <w:pStyle w:val="TableParagraph"/>
              <w:spacing w:line="408" w:lineRule="auto"/>
              <w:ind w:left="3923" w:right="3101"/>
              <w:rPr>
                <w:sz w:val="21"/>
              </w:rPr>
            </w:pPr>
            <w:r>
              <w:rPr>
                <w:sz w:val="21"/>
              </w:rPr>
              <w:t>施工项目经理部（章）：项目经理（签字）：</w:t>
            </w:r>
          </w:p>
          <w:p>
            <w:pPr>
              <w:pStyle w:val="TableParagraph"/>
              <w:tabs>
                <w:tab w:pos="734" w:val="left" w:leader="none"/>
                <w:tab w:pos="1469" w:val="left" w:leader="none"/>
              </w:tabs>
              <w:spacing w:before="73"/>
              <w:ind w:right="95"/>
              <w:jc w:val="right"/>
              <w:rPr>
                <w:sz w:val="21"/>
              </w:rPr>
            </w:pPr>
            <w:r>
              <w:rPr>
                <w:sz w:val="21"/>
              </w:rPr>
              <w:t>年</w:t>
              <w:tab/>
              <w:t>月</w:t>
              <w:tab/>
              <w:t>日</w:t>
            </w:r>
          </w:p>
        </w:tc>
      </w:tr>
      <w:tr>
        <w:trPr>
          <w:trHeight w:val="947" w:hRule="exact"/>
        </w:trPr>
        <w:tc>
          <w:tcPr>
            <w:tcW w:w="1985" w:type="dxa"/>
            <w:tcBorders>
              <w:top w:val="single" w:sz="4" w:space="0" w:color="000000"/>
              <w:bottom w:val="single" w:sz="4" w:space="0" w:color="000000"/>
              <w:right w:val="single" w:sz="4" w:space="0" w:color="000000"/>
            </w:tcBorders>
          </w:tcPr>
          <w:p>
            <w:pPr>
              <w:pStyle w:val="TableParagraph"/>
              <w:spacing w:line="408" w:lineRule="auto" w:before="64"/>
              <w:ind w:left="142" w:right="145" w:firstLine="210"/>
              <w:rPr>
                <w:sz w:val="21"/>
              </w:rPr>
            </w:pPr>
            <w:r>
              <w:rPr>
                <w:sz w:val="21"/>
              </w:rPr>
              <w:t>项目监理机构签收人姓名及时间</w:t>
            </w:r>
          </w:p>
        </w:tc>
        <w:tc>
          <w:tcPr>
            <w:tcW w:w="3222" w:type="dxa"/>
            <w:tcBorders>
              <w:top w:val="single" w:sz="4" w:space="0" w:color="000000"/>
              <w:left w:val="single" w:sz="4" w:space="0" w:color="000000"/>
              <w:bottom w:val="single" w:sz="4" w:space="0" w:color="000000"/>
              <w:right w:val="single" w:sz="4" w:space="0" w:color="000000"/>
            </w:tcBorders>
          </w:tcPr>
          <w:p>
            <w:pPr/>
          </w:p>
        </w:tc>
        <w:tc>
          <w:tcPr>
            <w:tcW w:w="1925"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64"/>
              <w:ind w:left="117" w:right="115" w:firstLine="105"/>
              <w:rPr>
                <w:sz w:val="21"/>
              </w:rPr>
            </w:pPr>
            <w:r>
              <w:rPr>
                <w:sz w:val="21"/>
              </w:rPr>
              <w:t>施工项目经理部签收人姓名及时间</w:t>
            </w:r>
          </w:p>
        </w:tc>
        <w:tc>
          <w:tcPr>
            <w:tcW w:w="2225" w:type="dxa"/>
            <w:gridSpan w:val="3"/>
            <w:tcBorders>
              <w:top w:val="single" w:sz="4" w:space="0" w:color="000000"/>
              <w:left w:val="single" w:sz="4" w:space="0" w:color="000000"/>
              <w:bottom w:val="single" w:sz="4" w:space="0" w:color="000000"/>
            </w:tcBorders>
          </w:tcPr>
          <w:p>
            <w:pPr/>
          </w:p>
        </w:tc>
      </w:tr>
      <w:tr>
        <w:trPr>
          <w:trHeight w:val="1982" w:hRule="exact"/>
        </w:trPr>
        <w:tc>
          <w:tcPr>
            <w:tcW w:w="1985" w:type="dxa"/>
            <w:tcBorders>
              <w:top w:val="single" w:sz="4" w:space="0" w:color="000000"/>
              <w:bottom w:val="single" w:sz="4" w:space="0" w:color="000000"/>
              <w:right w:val="nil"/>
            </w:tcBorders>
          </w:tcPr>
          <w:p>
            <w:pPr>
              <w:pStyle w:val="TableParagraph"/>
              <w:spacing w:before="105"/>
              <w:ind w:left="98"/>
              <w:rPr>
                <w:sz w:val="21"/>
              </w:rPr>
            </w:pPr>
            <w:r>
              <w:rPr>
                <w:sz w:val="21"/>
              </w:rPr>
              <w:t>审查意见：</w:t>
            </w:r>
          </w:p>
        </w:tc>
        <w:tc>
          <w:tcPr>
            <w:tcW w:w="6159" w:type="dxa"/>
            <w:gridSpan w:val="3"/>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1"/>
              <w:ind w:left="2007"/>
              <w:rPr>
                <w:sz w:val="21"/>
              </w:rPr>
            </w:pPr>
            <w:r>
              <w:rPr>
                <w:sz w:val="21"/>
              </w:rPr>
              <w:t>专业监理工程师（签字）：</w:t>
            </w:r>
          </w:p>
          <w:p>
            <w:pPr>
              <w:pStyle w:val="TableParagraph"/>
              <w:spacing w:before="37"/>
              <w:ind w:right="360"/>
              <w:jc w:val="right"/>
              <w:rPr>
                <w:sz w:val="21"/>
              </w:rPr>
            </w:pPr>
            <w:r>
              <w:rPr>
                <w:sz w:val="21"/>
              </w:rPr>
              <w:t>年</w:t>
            </w:r>
          </w:p>
        </w:tc>
        <w:tc>
          <w:tcPr>
            <w:tcW w:w="634"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18"/>
              </w:rPr>
            </w:pPr>
          </w:p>
          <w:p>
            <w:pPr>
              <w:pStyle w:val="TableParagraph"/>
              <w:ind w:left="161"/>
              <w:rPr>
                <w:sz w:val="21"/>
              </w:rPr>
            </w:pPr>
            <w:r>
              <w:rPr>
                <w:sz w:val="21"/>
              </w:rPr>
              <w:t>月</w:t>
            </w:r>
          </w:p>
        </w:tc>
        <w:tc>
          <w:tcPr>
            <w:tcW w:w="579"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18"/>
              </w:rPr>
            </w:pPr>
          </w:p>
          <w:p>
            <w:pPr>
              <w:pStyle w:val="TableParagraph"/>
              <w:ind w:right="95"/>
              <w:jc w:val="right"/>
              <w:rPr>
                <w:sz w:val="21"/>
              </w:rPr>
            </w:pPr>
            <w:r>
              <w:rPr>
                <w:sz w:val="21"/>
              </w:rPr>
              <w:t>日</w:t>
            </w:r>
          </w:p>
        </w:tc>
      </w:tr>
      <w:tr>
        <w:trPr>
          <w:trHeight w:val="2987" w:hRule="exact"/>
        </w:trPr>
        <w:tc>
          <w:tcPr>
            <w:tcW w:w="1985" w:type="dxa"/>
            <w:tcBorders>
              <w:top w:val="single" w:sz="4" w:space="0" w:color="000000"/>
              <w:bottom w:val="single" w:sz="4" w:space="0" w:color="000000"/>
              <w:right w:val="nil"/>
            </w:tcBorders>
          </w:tcPr>
          <w:p>
            <w:pPr>
              <w:pStyle w:val="TableParagraph"/>
              <w:spacing w:before="106"/>
              <w:ind w:left="98"/>
              <w:rPr>
                <w:sz w:val="21"/>
              </w:rPr>
            </w:pPr>
            <w:r>
              <w:rPr>
                <w:sz w:val="21"/>
              </w:rPr>
              <w:t>审核意见：</w:t>
            </w:r>
          </w:p>
        </w:tc>
        <w:tc>
          <w:tcPr>
            <w:tcW w:w="6159" w:type="dxa"/>
            <w:gridSpan w:val="3"/>
            <w:tcBorders>
              <w:top w:val="single" w:sz="4" w:space="0" w:color="000000"/>
              <w:left w:val="nil"/>
              <w:bottom w:val="single" w:sz="4" w:space="0" w:color="000000"/>
              <w:right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3"/>
              </w:rPr>
            </w:pPr>
          </w:p>
          <w:p>
            <w:pPr>
              <w:pStyle w:val="TableParagraph"/>
              <w:spacing w:before="1"/>
              <w:ind w:left="1948"/>
              <w:rPr>
                <w:sz w:val="21"/>
              </w:rPr>
            </w:pPr>
            <w:r>
              <w:rPr>
                <w:sz w:val="21"/>
              </w:rPr>
              <w:t>项目监理机构盖</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77"/>
              <w:ind w:left="1948"/>
              <w:rPr>
                <w:sz w:val="21"/>
              </w:rPr>
            </w:pPr>
            <w:r>
              <w:rPr>
                <w:sz w:val="21"/>
              </w:rPr>
              <w:t>总监理工程师</w:t>
            </w:r>
            <w:r>
              <w:rPr>
                <w:rFonts w:ascii="Times New Roman" w:eastAsia="Times New Roman"/>
                <w:sz w:val="21"/>
              </w:rPr>
              <w:t>/</w:t>
            </w:r>
            <w:r>
              <w:rPr>
                <w:sz w:val="21"/>
              </w:rPr>
              <w:t>总监理工程师代表（签字）：</w:t>
            </w:r>
          </w:p>
          <w:p>
            <w:pPr>
              <w:pStyle w:val="TableParagraph"/>
              <w:spacing w:before="99"/>
              <w:ind w:right="362"/>
              <w:jc w:val="right"/>
              <w:rPr>
                <w:sz w:val="21"/>
              </w:rPr>
            </w:pPr>
            <w:r>
              <w:rPr>
                <w:sz w:val="21"/>
              </w:rPr>
              <w:t>年</w:t>
            </w:r>
          </w:p>
        </w:tc>
        <w:tc>
          <w:tcPr>
            <w:tcW w:w="634"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0"/>
              <w:ind w:left="161"/>
              <w:rPr>
                <w:sz w:val="21"/>
              </w:rPr>
            </w:pPr>
            <w:r>
              <w:rPr>
                <w:sz w:val="21"/>
              </w:rPr>
              <w:t>月</w:t>
            </w:r>
          </w:p>
        </w:tc>
        <w:tc>
          <w:tcPr>
            <w:tcW w:w="579"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0"/>
              <w:ind w:right="95"/>
              <w:jc w:val="right"/>
              <w:rPr>
                <w:sz w:val="21"/>
              </w:rPr>
            </w:pPr>
            <w:r>
              <w:rPr>
                <w:sz w:val="21"/>
              </w:rPr>
              <w:t>日</w:t>
            </w:r>
          </w:p>
        </w:tc>
      </w:tr>
      <w:tr>
        <w:trPr>
          <w:trHeight w:val="503" w:hRule="exact"/>
        </w:trPr>
        <w:tc>
          <w:tcPr>
            <w:tcW w:w="9356" w:type="dxa"/>
            <w:gridSpan w:val="6"/>
            <w:tcBorders>
              <w:top w:val="single" w:sz="4" w:space="0" w:color="000000"/>
            </w:tcBorders>
          </w:tcPr>
          <w:p>
            <w:pPr>
              <w:pStyle w:val="TableParagraph"/>
              <w:spacing w:before="88"/>
              <w:ind w:left="98"/>
              <w:rPr>
                <w:sz w:val="18"/>
              </w:rPr>
            </w:pPr>
            <w:r>
              <w:rPr>
                <w:sz w:val="18"/>
              </w:rPr>
              <w:t>注：本表一式三份，项目监理机构、建设单位、施工单位各一份。</w:t>
            </w:r>
          </w:p>
        </w:tc>
      </w:tr>
    </w:tbl>
    <w:p>
      <w:pPr>
        <w:pStyle w:val="BodyText"/>
        <w:rPr>
          <w:rFonts w:ascii="Times New Roman"/>
          <w:sz w:val="20"/>
        </w:rPr>
      </w:pPr>
    </w:p>
    <w:p>
      <w:pPr>
        <w:pStyle w:val="BodyText"/>
        <w:spacing w:before="2"/>
        <w:rPr>
          <w:rFonts w:ascii="Times New Roman"/>
          <w:sz w:val="20"/>
        </w:rPr>
      </w:pPr>
    </w:p>
    <w:p>
      <w:pPr>
        <w:spacing w:before="0"/>
        <w:ind w:left="339" w:right="0" w:firstLine="0"/>
        <w:jc w:val="center"/>
        <w:rPr>
          <w:rFonts w:ascii="Times New Roman"/>
          <w:sz w:val="18"/>
        </w:rPr>
      </w:pPr>
      <w:r>
        <w:rPr>
          <w:rFonts w:ascii="Times New Roman"/>
          <w:sz w:val="18"/>
        </w:rPr>
        <w:t>71</w:t>
      </w:r>
    </w:p>
    <w:p>
      <w:pPr>
        <w:spacing w:after="0"/>
        <w:jc w:val="center"/>
        <w:rPr>
          <w:rFonts w:ascii="Times New Roman"/>
          <w:sz w:val="18"/>
        </w:rPr>
        <w:sectPr>
          <w:pgSz w:w="11910" w:h="16840"/>
          <w:pgMar w:top="1360" w:bottom="280" w:left="1160" w:right="1140"/>
        </w:sectPr>
      </w:pPr>
    </w:p>
    <w:p>
      <w:pPr>
        <w:pStyle w:val="Heading3"/>
        <w:numPr>
          <w:ilvl w:val="2"/>
          <w:numId w:val="82"/>
        </w:numPr>
        <w:tabs>
          <w:tab w:pos="982" w:val="left" w:leader="none"/>
          <w:tab w:pos="3267" w:val="left" w:leader="none"/>
        </w:tabs>
        <w:spacing w:line="338" w:lineRule="auto" w:before="7" w:after="0"/>
        <w:ind w:left="2086" w:right="735" w:hanging="1864"/>
        <w:jc w:val="left"/>
        <w:rPr>
          <w:rFonts w:ascii="Times New Roman" w:eastAsia="Times New Roman"/>
        </w:rPr>
      </w:pPr>
      <w:r>
        <w:rPr/>
        <w:pict>
          <v:group style="position:absolute;margin-left:0pt;margin-top:0pt;width:595.25pt;height:842pt;mso-position-horizontal-relative:page;mso-position-vertical-relative:page;z-index:-148624" coordorigin="0,0" coordsize="11905,16840">
            <v:shape style="position:absolute;left:0;top:0;width:11904;height:16840" type="#_x0000_t75" stroked="false">
              <v:imagedata r:id="rId5" o:title=""/>
            </v:shape>
            <v:line style="position:absolute" from="2432,4505" to="9256,4505" stroked="true" strokeweight=".54pt" strokecolor="#000000">
              <v:stroke dashstyle="solid"/>
            </v:line>
            <v:line style="position:absolute" from="1382,10371" to="9883,10371" stroked="true" strokeweight=".54pt" strokecolor="#000000">
              <v:stroke dashstyle="solid"/>
            </v:line>
            <w10:wrap type="none"/>
          </v:group>
        </w:pict>
      </w:r>
      <w:r>
        <w:rPr/>
        <w:t>费用</w:t>
      </w:r>
      <w:r>
        <w:rPr>
          <w:rFonts w:ascii="Times New Roman" w:eastAsia="Times New Roman"/>
        </w:rPr>
        <w:t>/</w:t>
      </w:r>
      <w:r>
        <w:rPr/>
        <w:t>工期临时延期</w:t>
      </w:r>
      <w:r>
        <w:rPr>
          <w:rFonts w:ascii="Times New Roman" w:eastAsia="Times New Roman"/>
        </w:rPr>
        <w:t>/</w:t>
      </w:r>
      <w:r>
        <w:rPr/>
        <w:t>最终延期索赔报审表应按本标准表 </w:t>
      </w:r>
      <w:r>
        <w:rPr>
          <w:rFonts w:ascii="Times New Roman" w:eastAsia="Times New Roman"/>
        </w:rPr>
        <w:t>B.0.12 </w:t>
      </w:r>
      <w:r>
        <w:rPr/>
        <w:t>的要求填写。表</w:t>
      </w:r>
      <w:r>
        <w:rPr>
          <w:spacing w:val="-67"/>
        </w:rPr>
        <w:t> </w:t>
      </w:r>
      <w:r>
        <w:rPr>
          <w:rFonts w:ascii="Times New Roman" w:eastAsia="Times New Roman"/>
        </w:rPr>
        <w:t>B.0.12</w:t>
        <w:tab/>
      </w:r>
      <w:r>
        <w:rPr/>
        <w:t>费用</w:t>
      </w:r>
      <w:r>
        <w:rPr>
          <w:rFonts w:ascii="Times New Roman" w:eastAsia="Times New Roman"/>
        </w:rPr>
        <w:t>/</w:t>
      </w:r>
      <w:r>
        <w:rPr/>
        <w:t>工期临时延期</w:t>
      </w:r>
      <w:r>
        <w:rPr>
          <w:rFonts w:ascii="Times New Roman" w:eastAsia="Times New Roman"/>
        </w:rPr>
        <w:t>/</w:t>
      </w:r>
      <w:r>
        <w:rPr/>
        <w:t>最终延期索赔报审表</w:t>
      </w:r>
    </w:p>
    <w:p>
      <w:pPr>
        <w:pStyle w:val="BodyText"/>
        <w:tabs>
          <w:tab w:pos="4806" w:val="left" w:leader="none"/>
          <w:tab w:pos="5646" w:val="left" w:leader="none"/>
          <w:tab w:pos="7365" w:val="left" w:leader="none"/>
          <w:tab w:pos="8445" w:val="left" w:leader="none"/>
        </w:tabs>
        <w:spacing w:before="120"/>
        <w:ind w:left="246"/>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B.0.12</w:t>
      </w:r>
      <w:r>
        <w:rPr>
          <w:rFonts w:ascii="Times New Roman" w:eastAsia="Times New Roman"/>
          <w:u w:val="single"/>
        </w:rPr>
        <w:t> </w:t>
        <w:tab/>
      </w:r>
      <w:r>
        <w:rPr/>
        <w:t>－</w:t>
      </w:r>
      <w:r>
        <w:rPr>
          <w:rFonts w:asci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85"/>
        <w:gridCol w:w="3185"/>
        <w:gridCol w:w="2210"/>
        <w:gridCol w:w="461"/>
        <w:gridCol w:w="735"/>
        <w:gridCol w:w="580"/>
      </w:tblGrid>
      <w:tr>
        <w:trPr>
          <w:trHeight w:val="4020" w:hRule="exact"/>
        </w:trPr>
        <w:tc>
          <w:tcPr>
            <w:tcW w:w="9356" w:type="dxa"/>
            <w:gridSpan w:val="6"/>
            <w:tcBorders>
              <w:bottom w:val="single" w:sz="4" w:space="0" w:color="000000"/>
            </w:tcBorders>
          </w:tcPr>
          <w:p>
            <w:pPr>
              <w:pStyle w:val="TableParagraph"/>
              <w:tabs>
                <w:tab w:pos="1988" w:val="left" w:leader="none"/>
              </w:tabs>
              <w:spacing w:before="10"/>
              <w:ind w:left="98"/>
              <w:rPr>
                <w:sz w:val="21"/>
              </w:rPr>
            </w:pPr>
            <w:r>
              <w:rPr>
                <w:sz w:val="21"/>
              </w:rPr>
              <w:t>致：</w:t>
            </w:r>
            <w:r>
              <w:rPr>
                <w:rFonts w:ascii="Times New Roman" w:eastAsia="Times New Roman"/>
                <w:sz w:val="21"/>
                <w:u w:val="single"/>
              </w:rPr>
              <w:t> </w:t>
              <w:tab/>
            </w:r>
            <w:r>
              <w:rPr>
                <w:sz w:val="21"/>
              </w:rPr>
              <w:t>（项目监理机构）</w:t>
            </w:r>
          </w:p>
          <w:p>
            <w:pPr>
              <w:pStyle w:val="TableParagraph"/>
              <w:tabs>
                <w:tab w:pos="3152" w:val="left" w:leader="none"/>
                <w:tab w:pos="6101" w:val="left" w:leader="none"/>
                <w:tab w:pos="7144" w:val="left" w:leader="none"/>
              </w:tabs>
              <w:spacing w:line="264" w:lineRule="auto" w:before="45"/>
              <w:ind w:left="98" w:right="96" w:firstLine="420"/>
              <w:jc w:val="both"/>
              <w:rPr>
                <w:sz w:val="21"/>
              </w:rPr>
            </w:pPr>
            <w:r>
              <w:rPr>
                <w:w w:val="105"/>
                <w:sz w:val="21"/>
              </w:rPr>
              <w:t>根据施工合同</w:t>
            </w:r>
            <w:r>
              <w:rPr>
                <w:rFonts w:ascii="Times New Roman" w:hAnsi="Times New Roman" w:eastAsia="Times New Roman"/>
                <w:w w:val="105"/>
                <w:sz w:val="21"/>
                <w:u w:val="single"/>
              </w:rPr>
              <w:t> </w:t>
              <w:tab/>
            </w:r>
            <w:r>
              <w:rPr>
                <w:w w:val="105"/>
                <w:sz w:val="21"/>
              </w:rPr>
              <w:t>条款，由于</w:t>
            </w:r>
            <w:r>
              <w:rPr>
                <w:rFonts w:ascii="Times New Roman" w:hAnsi="Times New Roman" w:eastAsia="Times New Roman"/>
                <w:w w:val="105"/>
                <w:sz w:val="21"/>
                <w:u w:val="single"/>
              </w:rPr>
              <w:tab/>
              <w:t> </w:t>
            </w:r>
            <w:r>
              <w:rPr>
                <w:w w:val="105"/>
                <w:sz w:val="21"/>
              </w:rPr>
              <w:t>的原因，我方申请</w:t>
            </w:r>
            <w:r>
              <w:rPr>
                <w:rFonts w:ascii="Arial" w:hAnsi="Arial" w:eastAsia="Arial"/>
                <w:w w:val="105"/>
                <w:sz w:val="21"/>
              </w:rPr>
              <w:t>□</w:t>
            </w:r>
            <w:r>
              <w:rPr>
                <w:w w:val="105"/>
                <w:sz w:val="21"/>
              </w:rPr>
              <w:t>索赔金额（大写）</w:t>
            </w:r>
            <w:r>
              <w:rPr>
                <w:rFonts w:ascii="Times New Roman" w:hAnsi="Times New Roman" w:eastAsia="Times New Roman"/>
                <w:w w:val="105"/>
                <w:sz w:val="21"/>
              </w:rPr>
              <w:t>/</w:t>
            </w:r>
            <w:r>
              <w:rPr>
                <w:rFonts w:ascii="Arial" w:hAnsi="Arial" w:eastAsia="Arial"/>
                <w:w w:val="105"/>
                <w:sz w:val="21"/>
              </w:rPr>
              <w:t>□</w:t>
            </w:r>
            <w:r>
              <w:rPr>
                <w:w w:val="105"/>
                <w:sz w:val="21"/>
              </w:rPr>
              <w:t>工程临时延期（日历天）</w:t>
            </w:r>
            <w:r>
              <w:rPr>
                <w:rFonts w:ascii="Times New Roman" w:hAnsi="Times New Roman" w:eastAsia="Times New Roman"/>
                <w:w w:val="105"/>
                <w:sz w:val="21"/>
              </w:rPr>
              <w:t>/</w:t>
            </w:r>
            <w:r>
              <w:rPr>
                <w:rFonts w:ascii="Arial" w:hAnsi="Arial" w:eastAsia="Arial"/>
                <w:w w:val="105"/>
                <w:sz w:val="21"/>
              </w:rPr>
              <w:t>□</w:t>
            </w:r>
            <w:r>
              <w:rPr>
                <w:w w:val="105"/>
                <w:sz w:val="21"/>
              </w:rPr>
              <w:t>最终延期（日历天）</w:t>
            </w:r>
            <w:r>
              <w:rPr>
                <w:rFonts w:ascii="Times New Roman" w:hAnsi="Times New Roman" w:eastAsia="Times New Roman"/>
                <w:w w:val="105"/>
                <w:sz w:val="21"/>
                <w:u w:val="single"/>
              </w:rPr>
              <w:tab/>
              <w:tab/>
              <w:t> </w:t>
            </w:r>
            <w:r>
              <w:rPr>
                <w:w w:val="105"/>
                <w:sz w:val="21"/>
              </w:rPr>
              <w:t>（</w:t>
            </w:r>
            <w:r>
              <w:rPr>
                <w:rFonts w:ascii="Arial" w:hAnsi="Arial" w:eastAsia="Arial"/>
                <w:w w:val="105"/>
                <w:sz w:val="21"/>
              </w:rPr>
              <w:t>□</w:t>
            </w:r>
            <w:r>
              <w:rPr>
                <w:w w:val="105"/>
                <w:sz w:val="21"/>
              </w:rPr>
              <w:t>元</w:t>
            </w:r>
            <w:r>
              <w:rPr>
                <w:rFonts w:ascii="Times New Roman" w:hAnsi="Times New Roman" w:eastAsia="Times New Roman"/>
                <w:w w:val="105"/>
                <w:sz w:val="21"/>
              </w:rPr>
              <w:t>/</w:t>
            </w:r>
            <w:r>
              <w:rPr>
                <w:rFonts w:ascii="Arial" w:hAnsi="Arial" w:eastAsia="Arial"/>
                <w:w w:val="105"/>
                <w:sz w:val="21"/>
              </w:rPr>
              <w:t>□</w:t>
            </w:r>
            <w:r>
              <w:rPr>
                <w:w w:val="105"/>
                <w:sz w:val="21"/>
              </w:rPr>
              <w:t>天），请予以批准。</w:t>
            </w:r>
          </w:p>
          <w:p>
            <w:pPr>
              <w:pStyle w:val="TableParagraph"/>
              <w:tabs>
                <w:tab w:pos="7971" w:val="left" w:leader="none"/>
              </w:tabs>
              <w:spacing w:before="24"/>
              <w:ind w:left="98"/>
              <w:rPr>
                <w:sz w:val="21"/>
              </w:rPr>
            </w:pPr>
            <w:r>
              <w:rPr>
                <w:sz w:val="21"/>
              </w:rPr>
              <w:t>索赔理由：</w:t>
              <w:tab/>
              <w:t>。</w:t>
            </w:r>
          </w:p>
          <w:p>
            <w:pPr>
              <w:pStyle w:val="TableParagraph"/>
              <w:spacing w:before="45"/>
              <w:ind w:left="98"/>
              <w:rPr>
                <w:sz w:val="21"/>
              </w:rPr>
            </w:pPr>
            <w:r>
              <w:rPr>
                <w:sz w:val="21"/>
              </w:rPr>
              <w:t>附件：</w:t>
            </w:r>
          </w:p>
          <w:p>
            <w:pPr>
              <w:pStyle w:val="TableParagraph"/>
              <w:spacing w:before="44"/>
              <w:ind w:left="98"/>
              <w:rPr>
                <w:sz w:val="21"/>
              </w:rPr>
            </w:pPr>
            <w:r>
              <w:rPr>
                <w:rFonts w:ascii="Arial" w:hAnsi="Arial" w:eastAsia="Arial"/>
                <w:w w:val="105"/>
                <w:sz w:val="21"/>
              </w:rPr>
              <w:t>□</w:t>
            </w:r>
            <w:r>
              <w:rPr>
                <w:w w:val="105"/>
                <w:sz w:val="21"/>
              </w:rPr>
              <w:t>索赔金额的计算</w:t>
            </w:r>
          </w:p>
          <w:p>
            <w:pPr>
              <w:pStyle w:val="TableParagraph"/>
              <w:spacing w:before="30"/>
              <w:ind w:left="98"/>
              <w:rPr>
                <w:sz w:val="21"/>
              </w:rPr>
            </w:pPr>
            <w:r>
              <w:rPr>
                <w:rFonts w:ascii="Arial" w:hAnsi="Arial" w:eastAsia="Arial"/>
                <w:w w:val="105"/>
                <w:sz w:val="21"/>
              </w:rPr>
              <w:t>□</w:t>
            </w:r>
            <w:r>
              <w:rPr>
                <w:w w:val="105"/>
                <w:sz w:val="21"/>
              </w:rPr>
              <w:t>工程延期依据及工期计算</w:t>
            </w:r>
          </w:p>
          <w:p>
            <w:pPr>
              <w:pStyle w:val="TableParagraph"/>
              <w:spacing w:before="30"/>
              <w:ind w:left="98"/>
              <w:rPr>
                <w:sz w:val="21"/>
              </w:rPr>
            </w:pPr>
            <w:r>
              <w:rPr>
                <w:rFonts w:ascii="Arial" w:hAnsi="Arial" w:eastAsia="Arial"/>
                <w:w w:val="110"/>
                <w:sz w:val="21"/>
              </w:rPr>
              <w:t>□</w:t>
            </w:r>
            <w:r>
              <w:rPr>
                <w:w w:val="110"/>
                <w:sz w:val="21"/>
              </w:rPr>
              <w:t>证明材料</w:t>
            </w:r>
          </w:p>
          <w:p>
            <w:pPr>
              <w:pStyle w:val="TableParagraph"/>
              <w:spacing w:before="29"/>
              <w:ind w:left="4297"/>
              <w:rPr>
                <w:sz w:val="21"/>
              </w:rPr>
            </w:pPr>
            <w:r>
              <w:rPr>
                <w:sz w:val="21"/>
              </w:rPr>
              <w:t>施工项目经理部（章）：</w:t>
            </w:r>
          </w:p>
          <w:p>
            <w:pPr>
              <w:pStyle w:val="TableParagraph"/>
              <w:spacing w:before="45"/>
              <w:ind w:left="4298"/>
              <w:rPr>
                <w:sz w:val="21"/>
              </w:rPr>
            </w:pPr>
            <w:r>
              <w:rPr>
                <w:sz w:val="21"/>
              </w:rPr>
              <w:t>项目经理（签字及执业印章）：</w:t>
            </w:r>
          </w:p>
          <w:p>
            <w:pPr>
              <w:pStyle w:val="TableParagraph"/>
              <w:tabs>
                <w:tab w:pos="734" w:val="left" w:leader="none"/>
                <w:tab w:pos="1469" w:val="left" w:leader="none"/>
              </w:tabs>
              <w:spacing w:before="78"/>
              <w:ind w:right="95"/>
              <w:jc w:val="right"/>
              <w:rPr>
                <w:sz w:val="21"/>
              </w:rPr>
            </w:pPr>
            <w:r>
              <w:rPr>
                <w:sz w:val="21"/>
              </w:rPr>
              <w:t>年</w:t>
              <w:tab/>
              <w:t>月</w:t>
              <w:tab/>
              <w:t>日</w:t>
            </w:r>
          </w:p>
        </w:tc>
      </w:tr>
      <w:tr>
        <w:trPr>
          <w:trHeight w:val="634" w:hRule="exact"/>
        </w:trPr>
        <w:tc>
          <w:tcPr>
            <w:tcW w:w="2185" w:type="dxa"/>
            <w:tcBorders>
              <w:top w:val="single" w:sz="4" w:space="0" w:color="000000"/>
              <w:bottom w:val="single" w:sz="4" w:space="0" w:color="000000"/>
              <w:right w:val="single" w:sz="4" w:space="0" w:color="000000"/>
            </w:tcBorders>
          </w:tcPr>
          <w:p>
            <w:pPr>
              <w:pStyle w:val="TableParagraph"/>
              <w:spacing w:line="260" w:lineRule="exact"/>
              <w:ind w:left="452"/>
              <w:rPr>
                <w:sz w:val="21"/>
              </w:rPr>
            </w:pPr>
            <w:r>
              <w:rPr>
                <w:sz w:val="21"/>
              </w:rPr>
              <w:t>项目监理机构</w:t>
            </w:r>
          </w:p>
          <w:p>
            <w:pPr>
              <w:pStyle w:val="TableParagraph"/>
              <w:spacing w:before="37"/>
              <w:ind w:left="242"/>
              <w:rPr>
                <w:sz w:val="21"/>
              </w:rPr>
            </w:pPr>
            <w:r>
              <w:rPr>
                <w:sz w:val="21"/>
              </w:rPr>
              <w:t>签收人姓名及时间</w:t>
            </w:r>
          </w:p>
        </w:tc>
        <w:tc>
          <w:tcPr>
            <w:tcW w:w="3185" w:type="dxa"/>
            <w:tcBorders>
              <w:top w:val="single" w:sz="4" w:space="0" w:color="000000"/>
              <w:left w:val="single" w:sz="4" w:space="0" w:color="000000"/>
              <w:bottom w:val="single" w:sz="4" w:space="0" w:color="000000"/>
              <w:right w:val="single" w:sz="4" w:space="0" w:color="000000"/>
            </w:tcBorders>
          </w:tcPr>
          <w:p>
            <w:pPr/>
          </w:p>
        </w:tc>
        <w:tc>
          <w:tcPr>
            <w:tcW w:w="2210" w:type="dxa"/>
            <w:tcBorders>
              <w:top w:val="single" w:sz="4" w:space="0" w:color="000000"/>
              <w:left w:val="single" w:sz="4" w:space="0" w:color="000000"/>
              <w:bottom w:val="single" w:sz="4" w:space="0" w:color="000000"/>
              <w:right w:val="single" w:sz="4" w:space="0" w:color="000000"/>
            </w:tcBorders>
          </w:tcPr>
          <w:p>
            <w:pPr>
              <w:pStyle w:val="TableParagraph"/>
              <w:spacing w:line="260" w:lineRule="exact"/>
              <w:ind w:left="240" w:right="240"/>
              <w:jc w:val="center"/>
              <w:rPr>
                <w:sz w:val="21"/>
              </w:rPr>
            </w:pPr>
            <w:r>
              <w:rPr>
                <w:sz w:val="21"/>
              </w:rPr>
              <w:t>施工项目经理部</w:t>
            </w:r>
          </w:p>
          <w:p>
            <w:pPr>
              <w:pStyle w:val="TableParagraph"/>
              <w:spacing w:before="37"/>
              <w:ind w:left="240" w:right="240"/>
              <w:jc w:val="center"/>
              <w:rPr>
                <w:sz w:val="21"/>
              </w:rPr>
            </w:pPr>
            <w:r>
              <w:rPr>
                <w:sz w:val="21"/>
              </w:rPr>
              <w:t>签收人姓名及时间</w:t>
            </w:r>
          </w:p>
        </w:tc>
        <w:tc>
          <w:tcPr>
            <w:tcW w:w="1776" w:type="dxa"/>
            <w:gridSpan w:val="3"/>
            <w:tcBorders>
              <w:top w:val="single" w:sz="4" w:space="0" w:color="000000"/>
              <w:left w:val="single" w:sz="4" w:space="0" w:color="000000"/>
              <w:bottom w:val="single" w:sz="4" w:space="0" w:color="000000"/>
            </w:tcBorders>
          </w:tcPr>
          <w:p>
            <w:pPr/>
          </w:p>
        </w:tc>
      </w:tr>
      <w:tr>
        <w:trPr>
          <w:trHeight w:val="4458" w:hRule="exact"/>
        </w:trPr>
        <w:tc>
          <w:tcPr>
            <w:tcW w:w="9356" w:type="dxa"/>
            <w:gridSpan w:val="6"/>
            <w:tcBorders>
              <w:top w:val="single" w:sz="4" w:space="0" w:color="000000"/>
              <w:bottom w:val="single" w:sz="4" w:space="0" w:color="000000"/>
            </w:tcBorders>
          </w:tcPr>
          <w:p>
            <w:pPr>
              <w:pStyle w:val="TableParagraph"/>
              <w:spacing w:line="261" w:lineRule="exact"/>
              <w:ind w:left="98"/>
              <w:rPr>
                <w:sz w:val="21"/>
              </w:rPr>
            </w:pPr>
            <w:r>
              <w:rPr>
                <w:sz w:val="21"/>
              </w:rPr>
              <w:t>审核意见：</w:t>
            </w:r>
          </w:p>
          <w:p>
            <w:pPr>
              <w:pStyle w:val="TableParagraph"/>
              <w:spacing w:before="37"/>
              <w:ind w:left="98"/>
              <w:rPr>
                <w:sz w:val="21"/>
              </w:rPr>
            </w:pPr>
            <w:r>
              <w:rPr>
                <w:rFonts w:ascii="Arial" w:hAnsi="Arial" w:eastAsia="Arial"/>
                <w:w w:val="105"/>
                <w:sz w:val="21"/>
              </w:rPr>
              <w:t>□</w:t>
            </w:r>
            <w:r>
              <w:rPr>
                <w:w w:val="105"/>
                <w:sz w:val="21"/>
              </w:rPr>
              <w:t>不同意此项索赔</w:t>
            </w:r>
          </w:p>
          <w:p>
            <w:pPr>
              <w:pStyle w:val="TableParagraph"/>
              <w:spacing w:line="320" w:lineRule="exact" w:before="36"/>
              <w:ind w:left="938" w:right="96" w:hanging="840"/>
              <w:rPr>
                <w:sz w:val="24"/>
              </w:rPr>
            </w:pPr>
            <w:r>
              <w:rPr>
                <w:rFonts w:ascii="Arial" w:hAnsi="Arial" w:eastAsia="Arial"/>
                <w:spacing w:val="1"/>
                <w:w w:val="147"/>
                <w:sz w:val="21"/>
              </w:rPr>
              <w:t>□</w:t>
            </w:r>
            <w:r>
              <w:rPr>
                <w:spacing w:val="1"/>
                <w:sz w:val="24"/>
              </w:rPr>
              <w:t>同意此项索赔，</w:t>
            </w:r>
            <w:r>
              <w:rPr>
                <w:rFonts w:ascii="Arial" w:hAnsi="Arial" w:eastAsia="Arial"/>
                <w:spacing w:val="1"/>
                <w:w w:val="147"/>
                <w:sz w:val="21"/>
              </w:rPr>
              <w:t>□</w:t>
            </w:r>
            <w:r>
              <w:rPr>
                <w:spacing w:val="1"/>
                <w:sz w:val="24"/>
              </w:rPr>
              <w:t>索赔金额为（大写）</w:t>
            </w:r>
            <w:r>
              <w:rPr>
                <w:rFonts w:ascii="Calibri" w:hAnsi="Calibri" w:eastAsia="Calibri"/>
                <w:spacing w:val="-1"/>
                <w:sz w:val="24"/>
              </w:rPr>
              <w:t>/</w:t>
            </w:r>
            <w:r>
              <w:rPr>
                <w:rFonts w:ascii="Arial" w:hAnsi="Arial" w:eastAsia="Arial"/>
                <w:spacing w:val="1"/>
                <w:w w:val="147"/>
                <w:sz w:val="21"/>
              </w:rPr>
              <w:t>□</w:t>
            </w:r>
            <w:r>
              <w:rPr>
                <w:spacing w:val="1"/>
                <w:sz w:val="24"/>
              </w:rPr>
              <w:t>工程临时延期（日历天）</w:t>
            </w:r>
            <w:r>
              <w:rPr>
                <w:rFonts w:ascii="Calibri" w:hAnsi="Calibri" w:eastAsia="Calibri"/>
                <w:spacing w:val="-1"/>
                <w:sz w:val="24"/>
              </w:rPr>
              <w:t>/</w:t>
            </w:r>
            <w:r>
              <w:rPr>
                <w:rFonts w:ascii="Arial" w:hAnsi="Arial" w:eastAsia="Arial"/>
                <w:spacing w:val="1"/>
                <w:w w:val="147"/>
                <w:sz w:val="21"/>
              </w:rPr>
              <w:t>□</w:t>
            </w:r>
            <w:r>
              <w:rPr>
                <w:spacing w:val="1"/>
                <w:sz w:val="24"/>
              </w:rPr>
              <w:t>最终延期（日历</w:t>
            </w:r>
            <w:r>
              <w:rPr>
                <w:sz w:val="24"/>
              </w:rPr>
              <w:t>天）</w:t>
            </w:r>
          </w:p>
          <w:p>
            <w:pPr>
              <w:pStyle w:val="TableParagraph"/>
              <w:tabs>
                <w:tab w:pos="1439" w:val="left" w:leader="none"/>
                <w:tab w:pos="6826" w:val="left" w:leader="none"/>
                <w:tab w:pos="7426" w:val="left" w:leader="none"/>
                <w:tab w:pos="8026" w:val="left" w:leader="none"/>
              </w:tabs>
              <w:spacing w:line="309" w:lineRule="exact"/>
              <w:ind w:right="131"/>
              <w:jc w:val="right"/>
              <w:rPr>
                <w:sz w:val="24"/>
              </w:rPr>
            </w:pPr>
            <w:r>
              <w:rPr>
                <w:rFonts w:ascii="Times New Roman" w:hAnsi="Times New Roman" w:eastAsia="Times New Roman"/>
                <w:sz w:val="24"/>
                <w:u w:val="single"/>
              </w:rPr>
              <w:t> </w:t>
              <w:tab/>
            </w:r>
            <w:r>
              <w:rPr>
                <w:sz w:val="24"/>
              </w:rPr>
              <w:t>（</w:t>
            </w:r>
            <w:r>
              <w:rPr>
                <w:rFonts w:ascii="Arial" w:hAnsi="Arial" w:eastAsia="Arial"/>
                <w:sz w:val="21"/>
              </w:rPr>
              <w:t>□</w:t>
            </w:r>
            <w:r>
              <w:rPr>
                <w:sz w:val="24"/>
              </w:rPr>
              <w:t>元</w:t>
            </w:r>
            <w:r>
              <w:rPr>
                <w:rFonts w:ascii="Calibri" w:hAnsi="Calibri" w:eastAsia="Calibri"/>
                <w:sz w:val="24"/>
              </w:rPr>
              <w:t>/</w:t>
            </w:r>
            <w:r>
              <w:rPr>
                <w:rFonts w:ascii="Arial" w:hAnsi="Arial" w:eastAsia="Arial"/>
                <w:sz w:val="21"/>
              </w:rPr>
              <w:t>□</w:t>
            </w:r>
            <w:r>
              <w:rPr>
                <w:sz w:val="24"/>
              </w:rPr>
              <w:t>天）。工程竣工日期从施工合同约定的</w:t>
            </w:r>
            <w:r>
              <w:rPr>
                <w:rFonts w:ascii="Times New Roman" w:hAnsi="Times New Roman" w:eastAsia="Times New Roman"/>
                <w:sz w:val="24"/>
                <w:u w:val="single"/>
              </w:rPr>
              <w:t> </w:t>
              <w:tab/>
            </w:r>
            <w:r>
              <w:rPr>
                <w:sz w:val="24"/>
              </w:rPr>
              <w:t>年</w:t>
            </w:r>
            <w:r>
              <w:rPr>
                <w:rFonts w:ascii="Times New Roman" w:hAnsi="Times New Roman" w:eastAsia="Times New Roman"/>
                <w:sz w:val="24"/>
                <w:u w:val="single"/>
              </w:rPr>
              <w:t> </w:t>
              <w:tab/>
            </w:r>
            <w:r>
              <w:rPr>
                <w:sz w:val="24"/>
              </w:rPr>
              <w:t>月</w:t>
            </w:r>
            <w:r>
              <w:rPr>
                <w:rFonts w:ascii="Times New Roman" w:hAnsi="Times New Roman" w:eastAsia="Times New Roman"/>
                <w:sz w:val="24"/>
                <w:u w:val="single"/>
              </w:rPr>
              <w:t> </w:t>
              <w:tab/>
            </w:r>
            <w:r>
              <w:rPr>
                <w:sz w:val="24"/>
              </w:rPr>
              <w:t>日延迟到</w:t>
            </w:r>
          </w:p>
          <w:p>
            <w:pPr>
              <w:pStyle w:val="TableParagraph"/>
              <w:tabs>
                <w:tab w:pos="458" w:val="left" w:leader="none"/>
                <w:tab w:pos="1058" w:val="left" w:leader="none"/>
                <w:tab w:pos="1778" w:val="left" w:leader="none"/>
              </w:tabs>
              <w:spacing w:line="302" w:lineRule="exact"/>
              <w:ind w:left="98"/>
              <w:rPr>
                <w:sz w:val="24"/>
              </w:rPr>
            </w:pPr>
            <w:r>
              <w:rPr>
                <w:rFonts w:ascii="Times New Roman" w:eastAsia="Times New Roman"/>
                <w:sz w:val="24"/>
                <w:u w:val="single"/>
              </w:rPr>
              <w:t> </w:t>
              <w:tab/>
            </w:r>
            <w:r>
              <w:rPr>
                <w:sz w:val="24"/>
              </w:rPr>
              <w:t>年</w:t>
            </w:r>
            <w:r>
              <w:rPr>
                <w:rFonts w:ascii="Times New Roman" w:eastAsia="Times New Roman"/>
                <w:sz w:val="24"/>
                <w:u w:val="single"/>
              </w:rPr>
              <w:t> </w:t>
              <w:tab/>
            </w:r>
            <w:r>
              <w:rPr>
                <w:sz w:val="24"/>
              </w:rPr>
              <w:t>月</w:t>
            </w:r>
            <w:r>
              <w:rPr>
                <w:rFonts w:ascii="Times New Roman" w:eastAsia="Times New Roman"/>
                <w:sz w:val="24"/>
                <w:u w:val="single"/>
              </w:rPr>
              <w:t> </w:t>
              <w:tab/>
            </w:r>
            <w:r>
              <w:rPr>
                <w:sz w:val="24"/>
              </w:rPr>
              <w:t>日。</w:t>
            </w:r>
          </w:p>
          <w:p>
            <w:pPr>
              <w:pStyle w:val="TableParagraph"/>
              <w:tabs>
                <w:tab w:pos="8343" w:val="left" w:leader="none"/>
              </w:tabs>
              <w:spacing w:line="624" w:lineRule="exact" w:before="73"/>
              <w:ind w:left="98" w:right="991"/>
              <w:rPr>
                <w:sz w:val="21"/>
              </w:rPr>
            </w:pPr>
            <w:r>
              <w:rPr>
                <w:sz w:val="21"/>
              </w:rPr>
              <w:t>同意</w:t>
            </w:r>
            <w:r>
              <w:rPr>
                <w:rFonts w:ascii="Times New Roman" w:hAnsi="Times New Roman" w:eastAsia="Times New Roman"/>
                <w:sz w:val="21"/>
              </w:rPr>
              <w:t>/</w:t>
            </w:r>
            <w:r>
              <w:rPr>
                <w:sz w:val="21"/>
              </w:rPr>
              <w:t>不同意索赔的理由：</w:t>
            </w:r>
            <w:r>
              <w:rPr>
                <w:rFonts w:ascii="Times New Roman" w:hAnsi="Times New Roman" w:eastAsia="Times New Roman"/>
                <w:sz w:val="21"/>
                <w:u w:val="single"/>
              </w:rPr>
              <w:tab/>
              <w:t> </w:t>
            </w:r>
            <w:r>
              <w:rPr>
                <w:sz w:val="21"/>
              </w:rPr>
              <w:t>附件：</w:t>
            </w:r>
            <w:r>
              <w:rPr>
                <w:rFonts w:ascii="Arial" w:hAnsi="Arial" w:eastAsia="Arial"/>
                <w:sz w:val="21"/>
              </w:rPr>
              <w:t>□ </w:t>
            </w:r>
            <w:r>
              <w:rPr>
                <w:rFonts w:ascii="Arial" w:hAnsi="Arial" w:eastAsia="Arial"/>
                <w:spacing w:val="46"/>
                <w:sz w:val="21"/>
              </w:rPr>
              <w:t> </w:t>
            </w:r>
            <w:r>
              <w:rPr>
                <w:sz w:val="21"/>
              </w:rPr>
              <w:t>索赔审查报告</w:t>
            </w:r>
          </w:p>
          <w:p>
            <w:pPr>
              <w:pStyle w:val="TableParagraph"/>
              <w:spacing w:line="233" w:lineRule="exact"/>
              <w:ind w:left="4351"/>
              <w:rPr>
                <w:sz w:val="21"/>
              </w:rPr>
            </w:pPr>
            <w:r>
              <w:rPr>
                <w:sz w:val="21"/>
              </w:rPr>
              <w:t>项目监理机构</w:t>
            </w:r>
            <w:r>
              <w:rPr>
                <w:rFonts w:ascii="Times New Roman" w:eastAsia="Times New Roman"/>
                <w:sz w:val="21"/>
              </w:rPr>
              <w:t>(</w:t>
            </w:r>
            <w:r>
              <w:rPr>
                <w:sz w:val="21"/>
              </w:rPr>
              <w:t>盖章</w:t>
            </w:r>
            <w:r>
              <w:rPr>
                <w:rFonts w:ascii="Times New Roman" w:eastAsia="Times New Roman"/>
                <w:sz w:val="21"/>
              </w:rPr>
              <w:t>)</w:t>
            </w:r>
            <w:r>
              <w:rPr>
                <w:sz w:val="21"/>
              </w:rPr>
              <w:t>：</w:t>
            </w:r>
          </w:p>
          <w:p>
            <w:pPr>
              <w:pStyle w:val="TableParagraph"/>
              <w:spacing w:before="141"/>
              <w:ind w:left="4350"/>
              <w:rPr>
                <w:sz w:val="21"/>
              </w:rPr>
            </w:pPr>
            <w:r>
              <w:rPr>
                <w:sz w:val="21"/>
              </w:rPr>
              <w:t>总监理工程师（签字及执业印章）：</w:t>
            </w:r>
          </w:p>
          <w:p>
            <w:pPr>
              <w:pStyle w:val="TableParagraph"/>
              <w:tabs>
                <w:tab w:pos="734" w:val="left" w:leader="none"/>
                <w:tab w:pos="1469" w:val="left" w:leader="none"/>
              </w:tabs>
              <w:spacing w:before="157"/>
              <w:ind w:right="95"/>
              <w:jc w:val="right"/>
              <w:rPr>
                <w:sz w:val="21"/>
              </w:rPr>
            </w:pPr>
            <w:r>
              <w:rPr>
                <w:sz w:val="21"/>
              </w:rPr>
              <w:t>年</w:t>
              <w:tab/>
              <w:t>月</w:t>
              <w:tab/>
              <w:t>日</w:t>
            </w:r>
          </w:p>
        </w:tc>
      </w:tr>
      <w:tr>
        <w:trPr>
          <w:trHeight w:val="659" w:hRule="exact"/>
        </w:trPr>
        <w:tc>
          <w:tcPr>
            <w:tcW w:w="2185" w:type="dxa"/>
            <w:tcBorders>
              <w:top w:val="single" w:sz="4" w:space="0" w:color="000000"/>
              <w:bottom w:val="single" w:sz="4" w:space="0" w:color="000000"/>
              <w:right w:val="single" w:sz="4" w:space="0" w:color="000000"/>
            </w:tcBorders>
          </w:tcPr>
          <w:p>
            <w:pPr>
              <w:pStyle w:val="TableParagraph"/>
              <w:spacing w:line="261" w:lineRule="exact"/>
              <w:ind w:left="222" w:right="227"/>
              <w:jc w:val="center"/>
              <w:rPr>
                <w:sz w:val="21"/>
              </w:rPr>
            </w:pPr>
            <w:r>
              <w:rPr>
                <w:sz w:val="21"/>
              </w:rPr>
              <w:t>建设单位</w:t>
            </w:r>
          </w:p>
          <w:p>
            <w:pPr>
              <w:pStyle w:val="TableParagraph"/>
              <w:spacing w:before="37"/>
              <w:ind w:left="222" w:right="227"/>
              <w:jc w:val="center"/>
              <w:rPr>
                <w:sz w:val="21"/>
              </w:rPr>
            </w:pPr>
            <w:r>
              <w:rPr>
                <w:sz w:val="21"/>
              </w:rPr>
              <w:t>签收人姓名及时间</w:t>
            </w:r>
          </w:p>
        </w:tc>
        <w:tc>
          <w:tcPr>
            <w:tcW w:w="3185" w:type="dxa"/>
            <w:tcBorders>
              <w:top w:val="single" w:sz="4" w:space="0" w:color="000000"/>
              <w:left w:val="single" w:sz="4" w:space="0" w:color="000000"/>
              <w:bottom w:val="single" w:sz="4" w:space="0" w:color="000000"/>
              <w:right w:val="single" w:sz="4" w:space="0" w:color="000000"/>
            </w:tcBorders>
          </w:tcPr>
          <w:p>
            <w:pPr/>
          </w:p>
        </w:tc>
        <w:tc>
          <w:tcPr>
            <w:tcW w:w="2210"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470"/>
              <w:rPr>
                <w:sz w:val="21"/>
              </w:rPr>
            </w:pPr>
            <w:r>
              <w:rPr>
                <w:sz w:val="21"/>
              </w:rPr>
              <w:t>项目监理机构</w:t>
            </w:r>
          </w:p>
          <w:p>
            <w:pPr>
              <w:pStyle w:val="TableParagraph"/>
              <w:spacing w:before="37"/>
              <w:ind w:left="260"/>
              <w:rPr>
                <w:sz w:val="21"/>
              </w:rPr>
            </w:pPr>
            <w:r>
              <w:rPr>
                <w:sz w:val="21"/>
              </w:rPr>
              <w:t>签收人姓名及时间</w:t>
            </w:r>
          </w:p>
        </w:tc>
        <w:tc>
          <w:tcPr>
            <w:tcW w:w="1776" w:type="dxa"/>
            <w:gridSpan w:val="3"/>
            <w:tcBorders>
              <w:top w:val="single" w:sz="4" w:space="0" w:color="000000"/>
              <w:left w:val="single" w:sz="4" w:space="0" w:color="000000"/>
              <w:bottom w:val="single" w:sz="4" w:space="0" w:color="000000"/>
            </w:tcBorders>
          </w:tcPr>
          <w:p>
            <w:pPr/>
          </w:p>
        </w:tc>
      </w:tr>
      <w:tr>
        <w:trPr>
          <w:trHeight w:val="1896" w:hRule="exact"/>
        </w:trPr>
        <w:tc>
          <w:tcPr>
            <w:tcW w:w="2185" w:type="dxa"/>
            <w:tcBorders>
              <w:top w:val="single" w:sz="4" w:space="0" w:color="000000"/>
              <w:bottom w:val="single" w:sz="4" w:space="0" w:color="000000"/>
              <w:right w:val="nil"/>
            </w:tcBorders>
          </w:tcPr>
          <w:p>
            <w:pPr>
              <w:pStyle w:val="TableParagraph"/>
              <w:spacing w:line="255" w:lineRule="exact"/>
              <w:ind w:left="98"/>
              <w:rPr>
                <w:sz w:val="21"/>
              </w:rPr>
            </w:pPr>
            <w:r>
              <w:rPr>
                <w:sz w:val="21"/>
              </w:rPr>
              <w:t>审批意见：</w:t>
            </w:r>
          </w:p>
        </w:tc>
        <w:tc>
          <w:tcPr>
            <w:tcW w:w="5395" w:type="dxa"/>
            <w:gridSpan w:val="2"/>
            <w:tcBorders>
              <w:top w:val="single" w:sz="4" w:space="0" w:color="000000"/>
              <w:left w:val="nil"/>
              <w:bottom w:val="single" w:sz="4" w:space="0" w:color="000000"/>
              <w:right w:val="nil"/>
            </w:tcBorders>
          </w:tcPr>
          <w:p>
            <w:pPr>
              <w:pStyle w:val="TableParagraph"/>
              <w:spacing w:before="6"/>
              <w:rPr>
                <w:rFonts w:ascii="Times New Roman"/>
                <w:sz w:val="22"/>
              </w:rPr>
            </w:pPr>
          </w:p>
          <w:p>
            <w:pPr>
              <w:pStyle w:val="TableParagraph"/>
              <w:spacing w:before="1"/>
              <w:ind w:left="2175"/>
              <w:rPr>
                <w:sz w:val="21"/>
              </w:rPr>
            </w:pPr>
            <w:r>
              <w:rPr>
                <w:sz w:val="21"/>
              </w:rPr>
              <w:t>建设单位</w:t>
            </w:r>
            <w:r>
              <w:rPr>
                <w:rFonts w:ascii="Times New Roman" w:eastAsia="Times New Roman"/>
                <w:sz w:val="21"/>
              </w:rPr>
              <w:t>(</w:t>
            </w:r>
            <w:r>
              <w:rPr>
                <w:sz w:val="21"/>
              </w:rPr>
              <w:t>盖章</w:t>
            </w:r>
            <w:r>
              <w:rPr>
                <w:rFonts w:ascii="Times New Roman" w:eastAsia="Times New Roman"/>
                <w:sz w:val="21"/>
              </w:rPr>
              <w:t>)</w:t>
            </w:r>
            <w:r>
              <w:rPr>
                <w:rFonts w:ascii="Times New Roman" w:eastAsia="Times New Roman"/>
                <w:spacing w:val="51"/>
                <w:sz w:val="21"/>
              </w:rPr>
              <w:t> </w:t>
            </w:r>
            <w:r>
              <w:rPr>
                <w:sz w:val="21"/>
              </w:rPr>
              <w:t>：</w:t>
            </w:r>
          </w:p>
          <w:p>
            <w:pPr>
              <w:pStyle w:val="TableParagraph"/>
              <w:spacing w:before="109"/>
              <w:ind w:left="2175"/>
              <w:rPr>
                <w:sz w:val="21"/>
              </w:rPr>
            </w:pPr>
            <w:r>
              <w:rPr>
                <w:sz w:val="21"/>
              </w:rPr>
              <w:t>建设单位代表（签字）：</w:t>
            </w:r>
          </w:p>
        </w:tc>
        <w:tc>
          <w:tcPr>
            <w:tcW w:w="461"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40"/>
              <w:ind w:left="-6"/>
              <w:rPr>
                <w:sz w:val="21"/>
              </w:rPr>
            </w:pPr>
            <w:r>
              <w:rPr>
                <w:sz w:val="21"/>
              </w:rPr>
              <w:t>年</w:t>
            </w:r>
          </w:p>
        </w:tc>
        <w:tc>
          <w:tcPr>
            <w:tcW w:w="735"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40"/>
              <w:jc w:val="center"/>
              <w:rPr>
                <w:sz w:val="21"/>
              </w:rPr>
            </w:pPr>
            <w:r>
              <w:rPr>
                <w:sz w:val="21"/>
              </w:rPr>
              <w:t>月</w:t>
            </w:r>
          </w:p>
        </w:tc>
        <w:tc>
          <w:tcPr>
            <w:tcW w:w="580"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40"/>
              <w:ind w:left="262"/>
              <w:rPr>
                <w:sz w:val="21"/>
              </w:rPr>
            </w:pPr>
            <w:r>
              <w:rPr>
                <w:sz w:val="21"/>
              </w:rPr>
              <w:t>日</w:t>
            </w:r>
          </w:p>
        </w:tc>
      </w:tr>
      <w:tr>
        <w:trPr>
          <w:trHeight w:val="482" w:hRule="exact"/>
        </w:trPr>
        <w:tc>
          <w:tcPr>
            <w:tcW w:w="9356" w:type="dxa"/>
            <w:gridSpan w:val="6"/>
            <w:tcBorders>
              <w:top w:val="single" w:sz="4" w:space="0" w:color="000000"/>
            </w:tcBorders>
          </w:tcPr>
          <w:p>
            <w:pPr>
              <w:pStyle w:val="TableParagraph"/>
              <w:spacing w:before="89"/>
              <w:ind w:left="98"/>
              <w:rPr>
                <w:sz w:val="18"/>
              </w:rPr>
            </w:pPr>
            <w:r>
              <w:rPr>
                <w:sz w:val="18"/>
              </w:rPr>
              <w:t>注：本表一式三份，项目监理机构、建设单位、施工单位各一份。</w:t>
            </w:r>
          </w:p>
        </w:tc>
      </w:tr>
    </w:tbl>
    <w:p>
      <w:pPr>
        <w:pStyle w:val="BodyText"/>
        <w:rPr>
          <w:rFonts w:ascii="Times New Roman"/>
          <w:sz w:val="20"/>
        </w:rPr>
      </w:pPr>
    </w:p>
    <w:p>
      <w:pPr>
        <w:pStyle w:val="BodyText"/>
        <w:spacing w:before="9"/>
        <w:rPr>
          <w:rFonts w:ascii="Times New Roman"/>
          <w:sz w:val="18"/>
        </w:rPr>
      </w:pPr>
    </w:p>
    <w:p>
      <w:pPr>
        <w:spacing w:before="0"/>
        <w:ind w:left="339" w:right="0" w:firstLine="0"/>
        <w:jc w:val="center"/>
        <w:rPr>
          <w:rFonts w:ascii="Times New Roman"/>
          <w:sz w:val="18"/>
        </w:rPr>
      </w:pPr>
      <w:r>
        <w:rPr>
          <w:rFonts w:ascii="Times New Roman"/>
          <w:sz w:val="18"/>
        </w:rPr>
        <w:t>72</w:t>
      </w:r>
    </w:p>
    <w:p>
      <w:pPr>
        <w:spacing w:after="0"/>
        <w:jc w:val="center"/>
        <w:rPr>
          <w:rFonts w:ascii="Times New Roman"/>
          <w:sz w:val="18"/>
        </w:rPr>
        <w:sectPr>
          <w:pgSz w:w="11910" w:h="16840"/>
          <w:pgMar w:top="1360" w:bottom="280" w:left="1160" w:right="1140"/>
        </w:sectPr>
      </w:pPr>
    </w:p>
    <w:p>
      <w:pPr>
        <w:pStyle w:val="Heading3"/>
        <w:numPr>
          <w:ilvl w:val="2"/>
          <w:numId w:val="82"/>
        </w:numPr>
        <w:tabs>
          <w:tab w:pos="982" w:val="left" w:leader="none"/>
        </w:tabs>
        <w:spacing w:line="240" w:lineRule="auto" w:before="7" w:after="0"/>
        <w:ind w:left="982" w:right="0" w:hanging="760"/>
        <w:jc w:val="left"/>
        <w:rPr>
          <w:rFonts w:ascii="Times New Roman" w:eastAsia="Times New Roman"/>
        </w:rPr>
      </w:pPr>
      <w:r>
        <w:rPr/>
        <w:drawing>
          <wp:anchor distT="0" distB="0" distL="0" distR="0" allowOverlap="1" layoutInCell="1" locked="0" behindDoc="1" simplePos="0" relativeHeight="268286855">
            <wp:simplePos x="0" y="0"/>
            <wp:positionH relativeFrom="page">
              <wp:posOffset>0</wp:posOffset>
            </wp:positionH>
            <wp:positionV relativeFrom="page">
              <wp:posOffset>0</wp:posOffset>
            </wp:positionV>
            <wp:extent cx="7559293" cy="10693400"/>
            <wp:effectExtent l="0" t="0" r="0" b="0"/>
            <wp:wrapNone/>
            <wp:docPr id="145" name="image1.png" descr=""/>
            <wp:cNvGraphicFramePr>
              <a:graphicFrameLocks noChangeAspect="1"/>
            </wp:cNvGraphicFramePr>
            <a:graphic>
              <a:graphicData uri="http://schemas.openxmlformats.org/drawingml/2006/picture">
                <pic:pic>
                  <pic:nvPicPr>
                    <pic:cNvPr id="14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施工单位通用报审表应按本标准表</w:t>
      </w:r>
      <w:r>
        <w:rPr>
          <w:spacing w:val="-66"/>
        </w:rPr>
        <w:t> </w:t>
      </w:r>
      <w:r>
        <w:rPr>
          <w:rFonts w:ascii="Times New Roman" w:eastAsia="Times New Roman"/>
        </w:rPr>
        <w:t>B.0.13 </w:t>
      </w:r>
      <w:r>
        <w:rPr/>
        <w:t>的要求填写。</w:t>
      </w:r>
    </w:p>
    <w:p>
      <w:pPr>
        <w:pStyle w:val="Heading3"/>
        <w:tabs>
          <w:tab w:pos="4781" w:val="left" w:leader="none"/>
        </w:tabs>
        <w:ind w:left="3599"/>
      </w:pPr>
      <w:r>
        <w:rPr/>
        <w:t>表</w:t>
      </w:r>
      <w:r>
        <w:rPr>
          <w:spacing w:val="-62"/>
        </w:rPr>
        <w:t> </w:t>
      </w:r>
      <w:r>
        <w:rPr>
          <w:rFonts w:ascii="Times New Roman" w:eastAsia="Times New Roman"/>
        </w:rPr>
        <w:t>B.0.13</w:t>
        <w:tab/>
      </w:r>
      <w:r>
        <w:rPr/>
        <w:t>施工通用报审表</w:t>
      </w:r>
    </w:p>
    <w:p>
      <w:pPr>
        <w:pStyle w:val="BodyText"/>
        <w:tabs>
          <w:tab w:pos="5142" w:val="left" w:leader="none"/>
          <w:tab w:pos="6582" w:val="left" w:leader="none"/>
          <w:tab w:pos="9261" w:val="left" w:leader="none"/>
        </w:tabs>
        <w:spacing w:before="213"/>
        <w:ind w:left="222"/>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B.0.13</w:t>
      </w:r>
      <w:r>
        <w:rPr/>
        <w:t>－</w:t>
      </w:r>
      <w:r>
        <w:rPr>
          <w:rFonts w:ascii="Times New Roman" w:eastAsia="Times New Roman"/>
          <w:u w:val="single"/>
        </w:rPr>
        <w:t> </w:t>
        <w:tab/>
      </w:r>
    </w:p>
    <w:p>
      <w:pPr>
        <w:pStyle w:val="BodyText"/>
        <w:spacing w:before="3"/>
        <w:rPr>
          <w:rFonts w:ascii="Times New Roman"/>
          <w:sz w:val="8"/>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0"/>
        <w:gridCol w:w="1030"/>
        <w:gridCol w:w="2856"/>
        <w:gridCol w:w="1950"/>
        <w:gridCol w:w="1385"/>
        <w:gridCol w:w="634"/>
        <w:gridCol w:w="602"/>
      </w:tblGrid>
      <w:tr>
        <w:trPr>
          <w:trHeight w:val="950" w:hRule="exact"/>
        </w:trPr>
        <w:tc>
          <w:tcPr>
            <w:tcW w:w="900" w:type="dxa"/>
            <w:tcBorders>
              <w:bottom w:val="single" w:sz="4" w:space="0" w:color="000000"/>
              <w:right w:val="single" w:sz="4" w:space="0" w:color="000000"/>
            </w:tcBorders>
          </w:tcPr>
          <w:p>
            <w:pPr>
              <w:pStyle w:val="TableParagraph"/>
              <w:spacing w:before="9"/>
              <w:rPr>
                <w:rFonts w:ascii="Times New Roman"/>
                <w:sz w:val="25"/>
              </w:rPr>
            </w:pPr>
          </w:p>
          <w:p>
            <w:pPr>
              <w:pStyle w:val="TableParagraph"/>
              <w:ind w:left="98"/>
              <w:rPr>
                <w:sz w:val="21"/>
              </w:rPr>
            </w:pPr>
            <w:r>
              <w:rPr>
                <w:sz w:val="21"/>
              </w:rPr>
              <w:t>事由</w:t>
            </w:r>
          </w:p>
        </w:tc>
        <w:tc>
          <w:tcPr>
            <w:tcW w:w="8456" w:type="dxa"/>
            <w:gridSpan w:val="6"/>
            <w:tcBorders>
              <w:left w:val="single" w:sz="4" w:space="0" w:color="000000"/>
              <w:bottom w:val="single" w:sz="4" w:space="0" w:color="000000"/>
            </w:tcBorders>
          </w:tcPr>
          <w:p>
            <w:pPr/>
          </w:p>
        </w:tc>
      </w:tr>
      <w:tr>
        <w:trPr>
          <w:trHeight w:val="4355" w:hRule="exact"/>
        </w:trPr>
        <w:tc>
          <w:tcPr>
            <w:tcW w:w="8120" w:type="dxa"/>
            <w:gridSpan w:val="5"/>
            <w:tcBorders>
              <w:top w:val="single" w:sz="4" w:space="0" w:color="000000"/>
              <w:bottom w:val="single" w:sz="4" w:space="0" w:color="000000"/>
              <w:right w:val="nil"/>
            </w:tcBorders>
          </w:tcPr>
          <w:p>
            <w:pPr>
              <w:pStyle w:val="TableParagraph"/>
              <w:spacing w:before="5"/>
              <w:rPr>
                <w:rFonts w:ascii="Times New Roman"/>
                <w:sz w:val="26"/>
              </w:rPr>
            </w:pPr>
          </w:p>
          <w:p>
            <w:pPr>
              <w:pStyle w:val="TableParagraph"/>
              <w:tabs>
                <w:tab w:pos="2618" w:val="left" w:leader="none"/>
              </w:tabs>
              <w:ind w:left="98"/>
              <w:rPr>
                <w:sz w:val="21"/>
              </w:rPr>
            </w:pPr>
            <w:r>
              <w:rPr>
                <w:sz w:val="21"/>
              </w:rPr>
              <w:t>致：</w:t>
            </w:r>
            <w:r>
              <w:rPr>
                <w:rFonts w:ascii="Times New Roman" w:eastAsia="Times New Roman"/>
                <w:sz w:val="21"/>
                <w:u w:val="single"/>
              </w:rPr>
              <w:t> </w:t>
              <w:tab/>
            </w:r>
            <w:r>
              <w:rPr>
                <w:sz w:val="21"/>
              </w:rPr>
              <w:t>（项目监理机构）</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0"/>
              </w:rPr>
            </w:pPr>
          </w:p>
          <w:p>
            <w:pPr>
              <w:pStyle w:val="TableParagraph"/>
              <w:tabs>
                <w:tab w:pos="2198" w:val="left" w:leader="none"/>
              </w:tabs>
              <w:ind w:left="518"/>
              <w:rPr>
                <w:sz w:val="21"/>
              </w:rPr>
            </w:pPr>
            <w:r>
              <w:rPr>
                <w:sz w:val="21"/>
              </w:rPr>
              <w:t>（附件共</w:t>
            </w:r>
            <w:r>
              <w:rPr>
                <w:rFonts w:ascii="Times New Roman" w:eastAsia="Times New Roman"/>
                <w:sz w:val="21"/>
                <w:u w:val="single"/>
              </w:rPr>
              <w:t> </w:t>
              <w:tab/>
            </w:r>
            <w:r>
              <w:rPr>
                <w:sz w:val="21"/>
              </w:rPr>
              <w:t>页）</w:t>
            </w:r>
          </w:p>
          <w:p>
            <w:pPr>
              <w:pStyle w:val="TableParagraph"/>
              <w:rPr>
                <w:rFonts w:ascii="Times New Roman"/>
                <w:sz w:val="22"/>
              </w:rPr>
            </w:pPr>
          </w:p>
          <w:p>
            <w:pPr>
              <w:pStyle w:val="TableParagraph"/>
              <w:rPr>
                <w:rFonts w:ascii="Times New Roman"/>
                <w:sz w:val="22"/>
              </w:rPr>
            </w:pPr>
          </w:p>
          <w:p>
            <w:pPr>
              <w:pStyle w:val="TableParagraph"/>
              <w:spacing w:line="513" w:lineRule="auto" w:before="155"/>
              <w:ind w:left="4192" w:right="1590" w:firstLine="15"/>
              <w:rPr>
                <w:sz w:val="21"/>
              </w:rPr>
            </w:pPr>
            <w:r>
              <w:rPr>
                <w:sz w:val="21"/>
              </w:rPr>
              <w:t>施工项目经理部（章）：项目经</w:t>
            </w:r>
            <w:r>
              <w:rPr>
                <w:spacing w:val="-2"/>
                <w:sz w:val="21"/>
              </w:rPr>
              <w:t>理</w:t>
            </w:r>
            <w:r>
              <w:rPr>
                <w:sz w:val="21"/>
              </w:rPr>
              <w:t>（签字）：</w:t>
            </w:r>
          </w:p>
          <w:p>
            <w:pPr>
              <w:pStyle w:val="TableParagraph"/>
              <w:spacing w:before="73"/>
              <w:ind w:right="338"/>
              <w:jc w:val="right"/>
              <w:rPr>
                <w:sz w:val="21"/>
              </w:rPr>
            </w:pPr>
            <w:r>
              <w:rPr>
                <w:sz w:val="21"/>
              </w:rPr>
              <w:t>年</w:t>
            </w:r>
          </w:p>
        </w:tc>
        <w:tc>
          <w:tcPr>
            <w:tcW w:w="634"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2"/>
              </w:rPr>
            </w:pPr>
          </w:p>
          <w:p>
            <w:pPr>
              <w:pStyle w:val="TableParagraph"/>
              <w:ind w:left="185"/>
              <w:rPr>
                <w:sz w:val="21"/>
              </w:rPr>
            </w:pPr>
            <w:r>
              <w:rPr>
                <w:sz w:val="21"/>
              </w:rPr>
              <w:t>月</w:t>
            </w:r>
          </w:p>
        </w:tc>
        <w:tc>
          <w:tcPr>
            <w:tcW w:w="602"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2"/>
              </w:rPr>
            </w:pPr>
          </w:p>
          <w:p>
            <w:pPr>
              <w:pStyle w:val="TableParagraph"/>
              <w:ind w:left="285"/>
              <w:rPr>
                <w:sz w:val="21"/>
              </w:rPr>
            </w:pPr>
            <w:r>
              <w:rPr>
                <w:sz w:val="21"/>
              </w:rPr>
              <w:t>日</w:t>
            </w:r>
          </w:p>
        </w:tc>
      </w:tr>
      <w:tr>
        <w:trPr>
          <w:trHeight w:val="966" w:hRule="exact"/>
        </w:trPr>
        <w:tc>
          <w:tcPr>
            <w:tcW w:w="1930" w:type="dxa"/>
            <w:gridSpan w:val="2"/>
            <w:tcBorders>
              <w:top w:val="single" w:sz="4" w:space="0" w:color="000000"/>
              <w:bottom w:val="single" w:sz="4" w:space="0" w:color="000000"/>
              <w:right w:val="single" w:sz="4" w:space="0" w:color="000000"/>
            </w:tcBorders>
          </w:tcPr>
          <w:p>
            <w:pPr>
              <w:pStyle w:val="TableParagraph"/>
              <w:spacing w:line="408" w:lineRule="auto" w:before="83"/>
              <w:ind w:left="174" w:right="59" w:firstLine="210"/>
              <w:rPr>
                <w:sz w:val="21"/>
              </w:rPr>
            </w:pPr>
            <w:r>
              <w:rPr>
                <w:sz w:val="21"/>
              </w:rPr>
              <w:t>项目监理机构签收人姓名及时间</w:t>
            </w:r>
          </w:p>
        </w:tc>
        <w:tc>
          <w:tcPr>
            <w:tcW w:w="2856" w:type="dxa"/>
            <w:tcBorders>
              <w:top w:val="single" w:sz="4" w:space="0" w:color="000000"/>
              <w:left w:val="single" w:sz="4" w:space="0" w:color="000000"/>
              <w:bottom w:val="single" w:sz="4" w:space="0" w:color="000000"/>
              <w:right w:val="single" w:sz="4" w:space="0" w:color="000000"/>
            </w:tcBorders>
          </w:tcPr>
          <w:p>
            <w:pPr/>
          </w:p>
        </w:tc>
        <w:tc>
          <w:tcPr>
            <w:tcW w:w="1950"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83"/>
              <w:ind w:left="190" w:right="67" w:firstLine="105"/>
              <w:rPr>
                <w:sz w:val="21"/>
              </w:rPr>
            </w:pPr>
            <w:r>
              <w:rPr>
                <w:sz w:val="21"/>
              </w:rPr>
              <w:t>施工项目经理部签收人姓名及时间</w:t>
            </w:r>
          </w:p>
        </w:tc>
        <w:tc>
          <w:tcPr>
            <w:tcW w:w="2621" w:type="dxa"/>
            <w:gridSpan w:val="3"/>
            <w:tcBorders>
              <w:top w:val="single" w:sz="4" w:space="0" w:color="000000"/>
              <w:left w:val="single" w:sz="4" w:space="0" w:color="000000"/>
              <w:bottom w:val="single" w:sz="4" w:space="0" w:color="000000"/>
            </w:tcBorders>
          </w:tcPr>
          <w:p>
            <w:pPr/>
          </w:p>
        </w:tc>
      </w:tr>
      <w:tr>
        <w:trPr>
          <w:trHeight w:val="2674" w:hRule="exact"/>
        </w:trPr>
        <w:tc>
          <w:tcPr>
            <w:tcW w:w="8120" w:type="dxa"/>
            <w:gridSpan w:val="5"/>
            <w:tcBorders>
              <w:top w:val="single" w:sz="4" w:space="0" w:color="000000"/>
              <w:bottom w:val="single" w:sz="4" w:space="0" w:color="000000"/>
              <w:right w:val="nil"/>
            </w:tcBorders>
          </w:tcPr>
          <w:p>
            <w:pPr>
              <w:pStyle w:val="TableParagraph"/>
              <w:spacing w:before="63"/>
              <w:ind w:left="98"/>
              <w:rPr>
                <w:sz w:val="21"/>
              </w:rPr>
            </w:pPr>
            <w:r>
              <w:rPr>
                <w:sz w:val="21"/>
              </w:rPr>
              <w:t>审查意见：</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7"/>
              </w:rPr>
            </w:pPr>
          </w:p>
          <w:p>
            <w:pPr>
              <w:pStyle w:val="TableParagraph"/>
              <w:ind w:left="4066"/>
              <w:rPr>
                <w:sz w:val="21"/>
              </w:rPr>
            </w:pPr>
            <w:r>
              <w:rPr>
                <w:sz w:val="21"/>
              </w:rPr>
              <w:t>专业监理工程师（签字）：</w:t>
            </w:r>
          </w:p>
          <w:p>
            <w:pPr>
              <w:pStyle w:val="TableParagraph"/>
              <w:spacing w:before="145"/>
              <w:ind w:right="337"/>
              <w:jc w:val="right"/>
              <w:rPr>
                <w:sz w:val="21"/>
              </w:rPr>
            </w:pPr>
            <w:r>
              <w:rPr>
                <w:sz w:val="21"/>
              </w:rPr>
              <w:t>年</w:t>
            </w:r>
          </w:p>
        </w:tc>
        <w:tc>
          <w:tcPr>
            <w:tcW w:w="634"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3"/>
              </w:rPr>
            </w:pPr>
          </w:p>
          <w:p>
            <w:pPr>
              <w:pStyle w:val="TableParagraph"/>
              <w:ind w:left="185"/>
              <w:rPr>
                <w:sz w:val="21"/>
              </w:rPr>
            </w:pPr>
            <w:r>
              <w:rPr>
                <w:sz w:val="21"/>
              </w:rPr>
              <w:t>月</w:t>
            </w:r>
          </w:p>
        </w:tc>
        <w:tc>
          <w:tcPr>
            <w:tcW w:w="602"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3"/>
              </w:rPr>
            </w:pPr>
          </w:p>
          <w:p>
            <w:pPr>
              <w:pStyle w:val="TableParagraph"/>
              <w:ind w:left="285"/>
              <w:rPr>
                <w:sz w:val="21"/>
              </w:rPr>
            </w:pPr>
            <w:r>
              <w:rPr>
                <w:sz w:val="21"/>
              </w:rPr>
              <w:t>日</w:t>
            </w:r>
          </w:p>
        </w:tc>
      </w:tr>
      <w:tr>
        <w:trPr>
          <w:trHeight w:val="2692" w:hRule="exact"/>
        </w:trPr>
        <w:tc>
          <w:tcPr>
            <w:tcW w:w="8120" w:type="dxa"/>
            <w:gridSpan w:val="5"/>
            <w:tcBorders>
              <w:top w:val="single" w:sz="4" w:space="0" w:color="000000"/>
              <w:bottom w:val="single" w:sz="4" w:space="0" w:color="000000"/>
              <w:right w:val="nil"/>
            </w:tcBorders>
          </w:tcPr>
          <w:p>
            <w:pPr>
              <w:pStyle w:val="TableParagraph"/>
              <w:spacing w:before="90"/>
              <w:ind w:left="98"/>
              <w:rPr>
                <w:sz w:val="21"/>
              </w:rPr>
            </w:pPr>
            <w:r>
              <w:rPr>
                <w:sz w:val="21"/>
              </w:rPr>
              <w:t>审核意见：</w:t>
            </w:r>
          </w:p>
          <w:p>
            <w:pPr>
              <w:pStyle w:val="TableParagraph"/>
              <w:rPr>
                <w:rFonts w:ascii="Times New Roman"/>
                <w:sz w:val="20"/>
              </w:rPr>
            </w:pPr>
          </w:p>
          <w:p>
            <w:pPr>
              <w:pStyle w:val="TableParagraph"/>
              <w:spacing w:before="1"/>
              <w:rPr>
                <w:rFonts w:ascii="Times New Roman"/>
                <w:sz w:val="29"/>
              </w:rPr>
            </w:pPr>
          </w:p>
          <w:p>
            <w:pPr>
              <w:pStyle w:val="TableParagraph"/>
              <w:ind w:left="4133"/>
              <w:rPr>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r>
              <w:rPr>
                <w:sz w:val="21"/>
              </w:rPr>
              <w:t>：</w:t>
            </w:r>
          </w:p>
          <w:p>
            <w:pPr>
              <w:pStyle w:val="TableParagraph"/>
              <w:spacing w:before="129"/>
              <w:ind w:left="4133"/>
              <w:rPr>
                <w:sz w:val="21"/>
              </w:rPr>
            </w:pPr>
            <w:r>
              <w:rPr>
                <w:sz w:val="21"/>
              </w:rPr>
              <w:t>总监理工程师</w:t>
            </w:r>
            <w:r>
              <w:rPr>
                <w:rFonts w:ascii="Times New Roman" w:eastAsia="Times New Roman"/>
                <w:sz w:val="21"/>
              </w:rPr>
              <w:t>/</w:t>
            </w:r>
            <w:r>
              <w:rPr>
                <w:sz w:val="21"/>
              </w:rPr>
              <w:t>总监理工程代表（签字）：</w:t>
            </w:r>
          </w:p>
          <w:p>
            <w:pPr>
              <w:pStyle w:val="TableParagraph"/>
              <w:spacing w:before="129"/>
              <w:ind w:right="384"/>
              <w:jc w:val="right"/>
              <w:rPr>
                <w:sz w:val="21"/>
              </w:rPr>
            </w:pPr>
            <w:r>
              <w:rPr>
                <w:sz w:val="21"/>
              </w:rPr>
              <w:t>年</w:t>
            </w:r>
          </w:p>
        </w:tc>
        <w:tc>
          <w:tcPr>
            <w:tcW w:w="634"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1"/>
              <w:ind w:left="137"/>
              <w:rPr>
                <w:sz w:val="21"/>
              </w:rPr>
            </w:pPr>
            <w:r>
              <w:rPr>
                <w:sz w:val="21"/>
              </w:rPr>
              <w:t>月</w:t>
            </w:r>
          </w:p>
        </w:tc>
        <w:tc>
          <w:tcPr>
            <w:tcW w:w="602"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1"/>
              <w:ind w:left="239"/>
              <w:rPr>
                <w:sz w:val="21"/>
              </w:rPr>
            </w:pPr>
            <w:r>
              <w:rPr>
                <w:sz w:val="21"/>
              </w:rPr>
              <w:t>日</w:t>
            </w:r>
          </w:p>
        </w:tc>
      </w:tr>
      <w:tr>
        <w:trPr>
          <w:trHeight w:val="638" w:hRule="exact"/>
        </w:trPr>
        <w:tc>
          <w:tcPr>
            <w:tcW w:w="9356" w:type="dxa"/>
            <w:gridSpan w:val="7"/>
            <w:tcBorders>
              <w:top w:val="single" w:sz="4" w:space="0" w:color="000000"/>
            </w:tcBorders>
          </w:tcPr>
          <w:p>
            <w:pPr>
              <w:pStyle w:val="TableParagraph"/>
              <w:spacing w:before="10"/>
              <w:ind w:left="98"/>
              <w:rPr>
                <w:sz w:val="18"/>
              </w:rPr>
            </w:pPr>
            <w:r>
              <w:rPr>
                <w:sz w:val="18"/>
              </w:rPr>
              <w:t>注：</w:t>
            </w:r>
            <w:r>
              <w:rPr>
                <w:rFonts w:ascii="Times New Roman" w:eastAsia="Times New Roman"/>
                <w:sz w:val="18"/>
              </w:rPr>
              <w:t>1</w:t>
            </w:r>
            <w:r>
              <w:rPr>
                <w:sz w:val="18"/>
              </w:rPr>
              <w:t>、本表用于施工单位就</w:t>
            </w:r>
            <w:r>
              <w:rPr>
                <w:rFonts w:ascii="Times New Roman" w:eastAsia="Times New Roman"/>
                <w:sz w:val="18"/>
              </w:rPr>
              <w:t>B </w:t>
            </w:r>
            <w:r>
              <w:rPr>
                <w:sz w:val="18"/>
              </w:rPr>
              <w:t>类表中其它用表所未能包括的事项向监理申报。</w:t>
            </w:r>
          </w:p>
          <w:p>
            <w:pPr>
              <w:pStyle w:val="TableParagraph"/>
              <w:spacing w:before="62"/>
              <w:ind w:left="458"/>
              <w:rPr>
                <w:sz w:val="18"/>
              </w:rPr>
            </w:pPr>
            <w:r>
              <w:rPr>
                <w:rFonts w:ascii="Times New Roman" w:eastAsia="Times New Roman"/>
                <w:sz w:val="18"/>
              </w:rPr>
              <w:t>2</w:t>
            </w:r>
            <w:r>
              <w:rPr>
                <w:sz w:val="18"/>
              </w:rPr>
              <w:t>、本表一式二份，项目监理机构、施工单位各一份。</w:t>
            </w:r>
          </w:p>
        </w:tc>
      </w:tr>
    </w:tbl>
    <w:p>
      <w:pPr>
        <w:pStyle w:val="BodyText"/>
        <w:spacing w:before="3"/>
        <w:rPr>
          <w:rFonts w:ascii="Times New Roman"/>
          <w:sz w:val="29"/>
        </w:rPr>
      </w:pPr>
    </w:p>
    <w:p>
      <w:pPr>
        <w:spacing w:before="92"/>
        <w:ind w:left="339" w:right="0" w:firstLine="0"/>
        <w:jc w:val="center"/>
        <w:rPr>
          <w:rFonts w:ascii="Times New Roman"/>
          <w:sz w:val="18"/>
        </w:rPr>
      </w:pPr>
      <w:r>
        <w:rPr>
          <w:rFonts w:ascii="Times New Roman"/>
          <w:sz w:val="18"/>
        </w:rPr>
        <w:t>73</w:t>
      </w:r>
    </w:p>
    <w:p>
      <w:pPr>
        <w:spacing w:after="0"/>
        <w:jc w:val="center"/>
        <w:rPr>
          <w:rFonts w:ascii="Times New Roman"/>
          <w:sz w:val="18"/>
        </w:rPr>
        <w:sectPr>
          <w:pgSz w:w="11910" w:h="16840"/>
          <w:pgMar w:top="1360" w:bottom="280" w:left="1160" w:right="1140"/>
        </w:sectPr>
      </w:pPr>
    </w:p>
    <w:p>
      <w:pPr>
        <w:pStyle w:val="Heading3"/>
        <w:numPr>
          <w:ilvl w:val="2"/>
          <w:numId w:val="82"/>
        </w:numPr>
        <w:tabs>
          <w:tab w:pos="1101" w:val="left" w:leader="none"/>
          <w:tab w:pos="1102" w:val="left" w:leader="none"/>
        </w:tabs>
        <w:spacing w:line="240" w:lineRule="auto" w:before="7" w:after="0"/>
        <w:ind w:left="1102" w:right="0" w:hanging="880"/>
        <w:jc w:val="left"/>
        <w:rPr>
          <w:rFonts w:ascii="Times New Roman" w:eastAsia="Times New Roman"/>
        </w:rPr>
      </w:pPr>
      <w:r>
        <w:rPr/>
        <w:drawing>
          <wp:anchor distT="0" distB="0" distL="0" distR="0" allowOverlap="1" layoutInCell="1" locked="0" behindDoc="1" simplePos="0" relativeHeight="268286879">
            <wp:simplePos x="0" y="0"/>
            <wp:positionH relativeFrom="page">
              <wp:posOffset>0</wp:posOffset>
            </wp:positionH>
            <wp:positionV relativeFrom="page">
              <wp:posOffset>0</wp:posOffset>
            </wp:positionV>
            <wp:extent cx="7559293" cy="10693400"/>
            <wp:effectExtent l="0" t="0" r="0" b="0"/>
            <wp:wrapNone/>
            <wp:docPr id="147" name="image1.png" descr=""/>
            <wp:cNvGraphicFramePr>
              <a:graphicFrameLocks noChangeAspect="1"/>
            </wp:cNvGraphicFramePr>
            <a:graphic>
              <a:graphicData uri="http://schemas.openxmlformats.org/drawingml/2006/picture">
                <pic:pic>
                  <pic:nvPicPr>
                    <pic:cNvPr id="14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施工单位混凝土浇筑报审表应按本标准表</w:t>
      </w:r>
      <w:r>
        <w:rPr>
          <w:spacing w:val="-66"/>
        </w:rPr>
        <w:t> </w:t>
      </w:r>
      <w:r>
        <w:rPr>
          <w:rFonts w:ascii="Times New Roman" w:eastAsia="Times New Roman"/>
        </w:rPr>
        <w:t>B.0.14 </w:t>
      </w:r>
      <w:r>
        <w:rPr/>
        <w:t>的要求填写。</w:t>
      </w:r>
    </w:p>
    <w:p>
      <w:pPr>
        <w:pStyle w:val="Heading3"/>
        <w:ind w:left="3539"/>
      </w:pPr>
      <w:r>
        <w:rPr/>
        <w:t>表 </w:t>
      </w:r>
      <w:r>
        <w:rPr>
          <w:rFonts w:ascii="Times New Roman" w:eastAsia="Times New Roman"/>
        </w:rPr>
        <w:t>B.0.14 </w:t>
      </w:r>
      <w:r>
        <w:rPr/>
        <w:t>混凝土浇筑报审表</w:t>
      </w:r>
    </w:p>
    <w:p>
      <w:pPr>
        <w:pStyle w:val="BodyText"/>
        <w:tabs>
          <w:tab w:pos="4182" w:val="left" w:leader="none"/>
          <w:tab w:pos="6342" w:val="left" w:leader="none"/>
          <w:tab w:pos="8661" w:val="left" w:leader="none"/>
        </w:tabs>
        <w:spacing w:before="229"/>
        <w:ind w:left="222"/>
        <w:rPr>
          <w:rFonts w:ascii="Times New Roman" w:eastAsia="Times New Roman"/>
        </w:rPr>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B.0.14</w:t>
      </w:r>
      <w:r>
        <w:rPr/>
        <w:t>－</w:t>
      </w:r>
      <w:r>
        <w:rPr>
          <w:rFonts w:asci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84"/>
        <w:gridCol w:w="2730"/>
        <w:gridCol w:w="1924"/>
        <w:gridCol w:w="2192"/>
        <w:gridCol w:w="527"/>
      </w:tblGrid>
      <w:tr>
        <w:trPr>
          <w:trHeight w:val="4958" w:hRule="exact"/>
        </w:trPr>
        <w:tc>
          <w:tcPr>
            <w:tcW w:w="9356" w:type="dxa"/>
            <w:gridSpan w:val="5"/>
            <w:tcBorders>
              <w:bottom w:val="single" w:sz="4" w:space="0" w:color="000000"/>
            </w:tcBorders>
          </w:tcPr>
          <w:p>
            <w:pPr>
              <w:pStyle w:val="TableParagraph"/>
              <w:spacing w:before="5"/>
              <w:rPr>
                <w:rFonts w:ascii="Times New Roman"/>
                <w:sz w:val="21"/>
              </w:rPr>
            </w:pPr>
          </w:p>
          <w:p>
            <w:pPr>
              <w:pStyle w:val="TableParagraph"/>
              <w:tabs>
                <w:tab w:pos="2933" w:val="left" w:leader="none"/>
              </w:tabs>
              <w:ind w:left="98"/>
              <w:rPr>
                <w:sz w:val="21"/>
              </w:rPr>
            </w:pPr>
            <w:r>
              <w:rPr>
                <w:sz w:val="21"/>
              </w:rPr>
              <w:t>致：</w:t>
            </w:r>
            <w:r>
              <w:rPr>
                <w:rFonts w:ascii="Times New Roman" w:eastAsia="Times New Roman"/>
                <w:sz w:val="21"/>
                <w:u w:val="single"/>
              </w:rPr>
              <w:t> </w:t>
              <w:tab/>
            </w:r>
            <w:r>
              <w:rPr>
                <w:sz w:val="21"/>
              </w:rPr>
              <w:t>（项目监理机构）</w:t>
            </w:r>
          </w:p>
          <w:p>
            <w:pPr>
              <w:pStyle w:val="TableParagraph"/>
              <w:spacing w:before="9"/>
              <w:rPr>
                <w:rFonts w:ascii="Times New Roman"/>
                <w:sz w:val="23"/>
              </w:rPr>
            </w:pPr>
          </w:p>
          <w:p>
            <w:pPr>
              <w:pStyle w:val="TableParagraph"/>
              <w:tabs>
                <w:tab w:pos="1357" w:val="left" w:leader="none"/>
                <w:tab w:pos="3992" w:val="left" w:leader="none"/>
                <w:tab w:pos="4508" w:val="left" w:leader="none"/>
                <w:tab w:pos="7161" w:val="left" w:leader="none"/>
                <w:tab w:pos="7606" w:val="left" w:leader="none"/>
              </w:tabs>
              <w:spacing w:line="408" w:lineRule="auto"/>
              <w:ind w:left="98" w:right="97" w:firstLine="420"/>
              <w:jc w:val="both"/>
              <w:rPr>
                <w:sz w:val="21"/>
              </w:rPr>
            </w:pPr>
            <w:r>
              <w:rPr>
                <w:sz w:val="21"/>
              </w:rPr>
              <w:t>我方已完成</w:t>
            </w:r>
            <w:r>
              <w:rPr>
                <w:rFonts w:ascii="Times New Roman" w:hAnsi="Times New Roman" w:eastAsia="Times New Roman"/>
                <w:sz w:val="21"/>
                <w:u w:val="single"/>
              </w:rPr>
              <w:t> </w:t>
              <w:tab/>
              <w:tab/>
            </w:r>
            <w:r>
              <w:rPr>
                <w:sz w:val="21"/>
              </w:rPr>
              <w:t>部位的钢筋</w:t>
            </w:r>
            <w:r>
              <w:rPr>
                <w:spacing w:val="-34"/>
                <w:sz w:val="21"/>
              </w:rPr>
              <w:t>、</w:t>
            </w:r>
            <w:r>
              <w:rPr>
                <w:sz w:val="21"/>
              </w:rPr>
              <w:t>模板</w:t>
            </w:r>
            <w:r>
              <w:rPr>
                <w:spacing w:val="-34"/>
                <w:sz w:val="21"/>
              </w:rPr>
              <w:t>、</w:t>
            </w:r>
            <w:r>
              <w:rPr>
                <w:sz w:val="21"/>
              </w:rPr>
              <w:t>水电安装和预埋件</w:t>
            </w:r>
            <w:r>
              <w:rPr>
                <w:spacing w:val="-34"/>
                <w:sz w:val="21"/>
              </w:rPr>
              <w:t>、</w:t>
            </w:r>
            <w:r>
              <w:rPr>
                <w:sz w:val="21"/>
              </w:rPr>
              <w:t>预留洞等工</w:t>
            </w:r>
            <w:r>
              <w:rPr>
                <w:spacing w:val="4"/>
                <w:sz w:val="21"/>
              </w:rPr>
              <w:t>作，并已</w:t>
            </w:r>
            <w:r>
              <w:rPr>
                <w:spacing w:val="3"/>
                <w:sz w:val="21"/>
              </w:rPr>
              <w:t>经</w:t>
            </w:r>
            <w:r>
              <w:rPr>
                <w:spacing w:val="4"/>
                <w:sz w:val="21"/>
              </w:rPr>
              <w:t>项目监理</w:t>
            </w:r>
            <w:r>
              <w:rPr>
                <w:spacing w:val="3"/>
                <w:sz w:val="21"/>
              </w:rPr>
              <w:t>机</w:t>
            </w:r>
            <w:r>
              <w:rPr>
                <w:spacing w:val="4"/>
                <w:sz w:val="21"/>
              </w:rPr>
              <w:t>构验收合</w:t>
            </w:r>
            <w:r>
              <w:rPr>
                <w:spacing w:val="3"/>
                <w:sz w:val="21"/>
              </w:rPr>
              <w:t>格</w:t>
            </w:r>
            <w:r>
              <w:rPr>
                <w:spacing w:val="4"/>
                <w:sz w:val="21"/>
              </w:rPr>
              <w:t>。混凝土</w:t>
            </w:r>
            <w:r>
              <w:rPr>
                <w:spacing w:val="3"/>
                <w:sz w:val="21"/>
              </w:rPr>
              <w:t>浇</w:t>
            </w:r>
            <w:r>
              <w:rPr>
                <w:spacing w:val="4"/>
                <w:sz w:val="21"/>
              </w:rPr>
              <w:t>筑准备工</w:t>
            </w:r>
            <w:r>
              <w:rPr>
                <w:spacing w:val="3"/>
                <w:sz w:val="21"/>
              </w:rPr>
              <w:t>作</w:t>
            </w:r>
            <w:r>
              <w:rPr>
                <w:spacing w:val="4"/>
                <w:sz w:val="21"/>
              </w:rPr>
              <w:t>已就绪，</w:t>
            </w:r>
            <w:r>
              <w:rPr>
                <w:spacing w:val="3"/>
                <w:sz w:val="21"/>
              </w:rPr>
              <w:t>申</w:t>
            </w:r>
            <w:r>
              <w:rPr>
                <w:spacing w:val="4"/>
                <w:sz w:val="21"/>
              </w:rPr>
              <w:t>请于</w:t>
            </w:r>
            <w:r>
              <w:rPr>
                <w:rFonts w:ascii="Times New Roman" w:hAnsi="Times New Roman" w:eastAsia="Times New Roman"/>
                <w:sz w:val="21"/>
                <w:u w:val="single"/>
              </w:rPr>
              <w:t>         </w:t>
            </w:r>
            <w:r>
              <w:rPr>
                <w:rFonts w:ascii="Times New Roman" w:hAnsi="Times New Roman" w:eastAsia="Times New Roman"/>
                <w:spacing w:val="19"/>
                <w:sz w:val="21"/>
                <w:u w:val="single"/>
              </w:rPr>
              <w:t> </w:t>
            </w:r>
            <w:r>
              <w:rPr>
                <w:spacing w:val="3"/>
                <w:sz w:val="21"/>
              </w:rPr>
              <w:t>月</w:t>
            </w:r>
            <w:r>
              <w:rPr>
                <w:rFonts w:ascii="Times New Roman" w:hAnsi="Times New Roman" w:eastAsia="Times New Roman"/>
                <w:sz w:val="21"/>
                <w:u w:val="single"/>
              </w:rPr>
              <w:t>         </w:t>
            </w:r>
            <w:r>
              <w:rPr>
                <w:rFonts w:ascii="Times New Roman" w:hAnsi="Times New Roman" w:eastAsia="Times New Roman"/>
                <w:spacing w:val="19"/>
                <w:sz w:val="21"/>
                <w:u w:val="single"/>
              </w:rPr>
              <w:t> </w:t>
            </w:r>
            <w:r>
              <w:rPr>
                <w:spacing w:val="4"/>
                <w:sz w:val="21"/>
              </w:rPr>
              <w:t>日</w:t>
            </w:r>
            <w:r>
              <w:rPr>
                <w:rFonts w:ascii="Times New Roman" w:hAnsi="Times New Roman" w:eastAsia="Times New Roman"/>
                <w:sz w:val="21"/>
                <w:u w:val="single"/>
              </w:rPr>
              <w:t>         </w:t>
            </w:r>
            <w:r>
              <w:rPr>
                <w:rFonts w:ascii="Times New Roman" w:hAnsi="Times New Roman" w:eastAsia="Times New Roman"/>
                <w:spacing w:val="19"/>
                <w:sz w:val="21"/>
                <w:u w:val="single"/>
              </w:rPr>
              <w:t> </w:t>
            </w:r>
            <w:r>
              <w:rPr>
                <w:sz w:val="21"/>
              </w:rPr>
              <w:t>时分至</w:t>
            </w:r>
            <w:r>
              <w:rPr>
                <w:rFonts w:ascii="Times New Roman" w:hAnsi="Times New Roman" w:eastAsia="Times New Roman"/>
                <w:sz w:val="21"/>
                <w:u w:val="single"/>
              </w:rPr>
              <w:t>          </w:t>
            </w:r>
            <w:r>
              <w:rPr>
                <w:spacing w:val="-2"/>
                <w:sz w:val="21"/>
              </w:rPr>
              <w:t>月</w:t>
            </w:r>
            <w:r>
              <w:rPr>
                <w:rFonts w:ascii="Times New Roman" w:hAnsi="Times New Roman" w:eastAsia="Times New Roman"/>
                <w:sz w:val="21"/>
                <w:u w:val="single"/>
              </w:rPr>
              <w:t>          </w:t>
            </w:r>
            <w:r>
              <w:rPr>
                <w:sz w:val="21"/>
              </w:rPr>
              <w:t>日</w:t>
            </w:r>
            <w:r>
              <w:rPr>
                <w:rFonts w:ascii="Times New Roman" w:hAnsi="Times New Roman" w:eastAsia="Times New Roman"/>
                <w:sz w:val="21"/>
                <w:u w:val="single"/>
              </w:rPr>
              <w:t>       </w:t>
            </w:r>
            <w:r>
              <w:rPr>
                <w:rFonts w:ascii="Times New Roman" w:hAnsi="Times New Roman" w:eastAsia="Times New Roman"/>
                <w:spacing w:val="-2"/>
                <w:sz w:val="21"/>
                <w:u w:val="single"/>
              </w:rPr>
              <w:t> </w:t>
            </w:r>
            <w:r>
              <w:rPr>
                <w:sz w:val="21"/>
              </w:rPr>
              <w:t>时</w:t>
            </w:r>
            <w:r>
              <w:rPr>
                <w:rFonts w:ascii="Times New Roman" w:hAnsi="Times New Roman" w:eastAsia="Times New Roman"/>
                <w:sz w:val="21"/>
                <w:u w:val="single"/>
              </w:rPr>
              <w:t>       </w:t>
            </w:r>
            <w:r>
              <w:rPr>
                <w:rFonts w:ascii="Times New Roman" w:hAnsi="Times New Roman" w:eastAsia="Times New Roman"/>
                <w:spacing w:val="1"/>
                <w:sz w:val="21"/>
                <w:u w:val="single"/>
              </w:rPr>
              <w:t> </w:t>
            </w:r>
            <w:r>
              <w:rPr>
                <w:sz w:val="21"/>
              </w:rPr>
              <w:t>分</w:t>
            </w:r>
            <w:r>
              <w:rPr>
                <w:spacing w:val="-2"/>
                <w:sz w:val="21"/>
              </w:rPr>
              <w:t>浇</w:t>
            </w:r>
            <w:r>
              <w:rPr>
                <w:sz w:val="21"/>
              </w:rPr>
              <w:t>筑混凝土</w:t>
            </w:r>
            <w:r>
              <w:rPr>
                <w:spacing w:val="-51"/>
                <w:sz w:val="21"/>
              </w:rPr>
              <w:t>，</w:t>
            </w:r>
            <w:r>
              <w:rPr>
                <w:sz w:val="21"/>
              </w:rPr>
              <w:t>商品混凝土供应商为</w:t>
            </w:r>
            <w:r>
              <w:rPr>
                <w:rFonts w:ascii="Times New Roman" w:hAnsi="Times New Roman" w:eastAsia="Times New Roman"/>
                <w:sz w:val="21"/>
                <w:u w:val="single"/>
              </w:rPr>
              <w:t> </w:t>
              <w:tab/>
              <w:tab/>
            </w:r>
            <w:r>
              <w:rPr>
                <w:spacing w:val="-51"/>
                <w:sz w:val="21"/>
              </w:rPr>
              <w:t>，</w:t>
            </w:r>
            <w:r>
              <w:rPr>
                <w:sz w:val="21"/>
              </w:rPr>
              <w:t>混凝土强度</w:t>
            </w:r>
            <w:r>
              <w:rPr>
                <w:spacing w:val="1"/>
                <w:sz w:val="21"/>
              </w:rPr>
              <w:t>等</w:t>
            </w:r>
            <w:r>
              <w:rPr>
                <w:sz w:val="21"/>
              </w:rPr>
              <w:t>级</w:t>
            </w:r>
            <w:r>
              <w:rPr>
                <w:spacing w:val="22"/>
                <w:sz w:val="21"/>
              </w:rPr>
              <w:t>为</w:t>
            </w:r>
            <w:r>
              <w:rPr>
                <w:rFonts w:ascii="Times New Roman" w:hAnsi="Times New Roman" w:eastAsia="Times New Roman"/>
                <w:sz w:val="21"/>
                <w:u w:val="single"/>
              </w:rPr>
              <w:t> </w:t>
              <w:tab/>
            </w:r>
            <w:r>
              <w:rPr>
                <w:sz w:val="21"/>
              </w:rPr>
              <w:t>，</w:t>
            </w:r>
            <w:r>
              <w:rPr>
                <w:spacing w:val="-83"/>
                <w:sz w:val="21"/>
              </w:rPr>
              <w:t> </w:t>
            </w:r>
            <w:r>
              <w:rPr>
                <w:rFonts w:ascii="Arial" w:hAnsi="Arial" w:eastAsia="Arial"/>
                <w:spacing w:val="22"/>
                <w:w w:val="147"/>
                <w:sz w:val="21"/>
              </w:rPr>
              <w:t>□</w:t>
            </w:r>
            <w:r>
              <w:rPr>
                <w:spacing w:val="22"/>
                <w:sz w:val="21"/>
              </w:rPr>
              <w:t>抗</w:t>
            </w:r>
            <w:r>
              <w:rPr>
                <w:spacing w:val="24"/>
                <w:sz w:val="21"/>
              </w:rPr>
              <w:t>渗</w:t>
            </w:r>
            <w:r>
              <w:rPr>
                <w:spacing w:val="22"/>
                <w:sz w:val="21"/>
              </w:rPr>
              <w:t>等级为</w:t>
            </w:r>
            <w:r>
              <w:rPr>
                <w:rFonts w:ascii="Times New Roman" w:hAnsi="Times New Roman" w:eastAsia="Times New Roman"/>
                <w:sz w:val="21"/>
                <w:u w:val="single"/>
              </w:rPr>
              <w:t> </w:t>
              <w:tab/>
            </w:r>
            <w:r>
              <w:rPr>
                <w:spacing w:val="22"/>
                <w:sz w:val="21"/>
              </w:rPr>
              <w:t>，预计浇筑量为</w:t>
            </w:r>
            <w:r>
              <w:rPr>
                <w:rFonts w:ascii="Times New Roman" w:hAnsi="Times New Roman" w:eastAsia="Times New Roman"/>
                <w:sz w:val="21"/>
                <w:u w:val="single"/>
              </w:rPr>
              <w:t> </w:t>
              <w:tab/>
            </w:r>
            <w:r>
              <w:rPr>
                <w:spacing w:val="22"/>
                <w:sz w:val="21"/>
              </w:rPr>
              <w:t>，施工</w:t>
            </w:r>
            <w:r>
              <w:rPr>
                <w:spacing w:val="24"/>
                <w:sz w:val="21"/>
              </w:rPr>
              <w:t>值</w:t>
            </w:r>
            <w:r>
              <w:rPr>
                <w:spacing w:val="22"/>
                <w:sz w:val="21"/>
              </w:rPr>
              <w:t>班负责</w:t>
            </w:r>
            <w:r>
              <w:rPr>
                <w:spacing w:val="24"/>
                <w:sz w:val="21"/>
              </w:rPr>
              <w:t>人</w:t>
            </w:r>
            <w:r>
              <w:rPr>
                <w:sz w:val="21"/>
              </w:rPr>
              <w:t>为</w:t>
            </w:r>
          </w:p>
          <w:p>
            <w:pPr>
              <w:pStyle w:val="TableParagraph"/>
              <w:tabs>
                <w:tab w:pos="2198" w:val="left" w:leader="none"/>
              </w:tabs>
              <w:spacing w:before="14"/>
              <w:ind w:left="98"/>
              <w:rPr>
                <w:sz w:val="21"/>
              </w:rPr>
            </w:pPr>
            <w:r>
              <w:rPr>
                <w:sz w:val="21"/>
                <w:u w:val="single"/>
              </w:rPr>
              <w:t>（</w:t>
            </w:r>
            <w:r>
              <w:rPr>
                <w:sz w:val="21"/>
              </w:rPr>
              <w:t>电话：</w:t>
            </w:r>
            <w:r>
              <w:rPr>
                <w:rFonts w:ascii="Times New Roman" w:eastAsia="Times New Roman"/>
                <w:sz w:val="21"/>
                <w:u w:val="single"/>
              </w:rPr>
              <w:t> </w:t>
              <w:tab/>
            </w:r>
            <w:r>
              <w:rPr>
                <w:sz w:val="21"/>
                <w:u w:val="single"/>
              </w:rPr>
              <w:t>）</w:t>
            </w:r>
            <w:r>
              <w:rPr>
                <w:sz w:val="21"/>
              </w:rPr>
              <w:t>，请予以批准。</w:t>
            </w:r>
          </w:p>
          <w:p>
            <w:pPr>
              <w:pStyle w:val="TableParagraph"/>
              <w:rPr>
                <w:rFonts w:ascii="Times New Roman"/>
                <w:sz w:val="22"/>
              </w:rPr>
            </w:pPr>
          </w:p>
          <w:p>
            <w:pPr>
              <w:pStyle w:val="TableParagraph"/>
              <w:rPr>
                <w:rFonts w:ascii="Times New Roman"/>
                <w:sz w:val="22"/>
              </w:rPr>
            </w:pPr>
          </w:p>
          <w:p>
            <w:pPr>
              <w:pStyle w:val="TableParagraph"/>
              <w:spacing w:line="408" w:lineRule="auto" w:before="155"/>
              <w:ind w:left="4351" w:right="2674"/>
              <w:rPr>
                <w:sz w:val="21"/>
              </w:rPr>
            </w:pPr>
            <w:r>
              <w:rPr>
                <w:sz w:val="21"/>
              </w:rPr>
              <w:t>施工项目经理部（章）：项 目 经</w:t>
            </w:r>
            <w:r>
              <w:rPr>
                <w:spacing w:val="-1"/>
                <w:sz w:val="21"/>
              </w:rPr>
              <w:t> </w:t>
            </w:r>
            <w:r>
              <w:rPr>
                <w:spacing w:val="-2"/>
                <w:sz w:val="21"/>
              </w:rPr>
              <w:t>理</w:t>
            </w:r>
            <w:r>
              <w:rPr>
                <w:sz w:val="21"/>
              </w:rPr>
              <w:t>（签字）：</w:t>
            </w:r>
          </w:p>
          <w:p>
            <w:pPr>
              <w:pStyle w:val="TableParagraph"/>
              <w:tabs>
                <w:tab w:pos="523" w:val="left" w:leader="none"/>
                <w:tab w:pos="1048" w:val="left" w:leader="none"/>
              </w:tabs>
              <w:spacing w:before="46"/>
              <w:ind w:right="95"/>
              <w:jc w:val="right"/>
              <w:rPr>
                <w:sz w:val="21"/>
              </w:rPr>
            </w:pPr>
            <w:r>
              <w:rPr>
                <w:sz w:val="21"/>
              </w:rPr>
              <w:t>年</w:t>
              <w:tab/>
              <w:t>月</w:t>
              <w:tab/>
              <w:t>日</w:t>
            </w:r>
          </w:p>
        </w:tc>
      </w:tr>
      <w:tr>
        <w:trPr>
          <w:trHeight w:val="901" w:hRule="exact"/>
        </w:trPr>
        <w:tc>
          <w:tcPr>
            <w:tcW w:w="1984" w:type="dxa"/>
            <w:tcBorders>
              <w:top w:val="single" w:sz="4" w:space="0" w:color="000000"/>
              <w:bottom w:val="single" w:sz="4" w:space="0" w:color="000000"/>
              <w:right w:val="single" w:sz="4" w:space="0" w:color="000000"/>
            </w:tcBorders>
          </w:tcPr>
          <w:p>
            <w:pPr>
              <w:pStyle w:val="TableParagraph"/>
              <w:spacing w:before="64"/>
              <w:ind w:left="351"/>
              <w:rPr>
                <w:sz w:val="21"/>
              </w:rPr>
            </w:pPr>
            <w:r>
              <w:rPr>
                <w:sz w:val="21"/>
              </w:rPr>
              <w:t>项目监理机构</w:t>
            </w:r>
          </w:p>
          <w:p>
            <w:pPr>
              <w:pStyle w:val="TableParagraph"/>
              <w:spacing w:before="9"/>
              <w:rPr>
                <w:rFonts w:ascii="Times New Roman"/>
                <w:sz w:val="16"/>
              </w:rPr>
            </w:pPr>
          </w:p>
          <w:p>
            <w:pPr>
              <w:pStyle w:val="TableParagraph"/>
              <w:ind w:left="141"/>
              <w:rPr>
                <w:sz w:val="21"/>
              </w:rPr>
            </w:pPr>
            <w:r>
              <w:rPr>
                <w:sz w:val="21"/>
              </w:rPr>
              <w:t>签收人姓名及时间</w:t>
            </w:r>
          </w:p>
        </w:tc>
        <w:tc>
          <w:tcPr>
            <w:tcW w:w="2730" w:type="dxa"/>
            <w:tcBorders>
              <w:top w:val="single" w:sz="4" w:space="0" w:color="000000"/>
              <w:left w:val="single" w:sz="4" w:space="0" w:color="000000"/>
              <w:bottom w:val="single" w:sz="4" w:space="0" w:color="000000"/>
              <w:right w:val="single" w:sz="4" w:space="0" w:color="000000"/>
            </w:tcBorders>
          </w:tcPr>
          <w:p>
            <w:pPr/>
          </w:p>
        </w:tc>
        <w:tc>
          <w:tcPr>
            <w:tcW w:w="1924" w:type="dxa"/>
            <w:tcBorders>
              <w:top w:val="single" w:sz="4" w:space="0" w:color="000000"/>
              <w:left w:val="single" w:sz="4" w:space="0" w:color="000000"/>
              <w:bottom w:val="single" w:sz="4" w:space="0" w:color="000000"/>
              <w:right w:val="single" w:sz="4" w:space="0" w:color="000000"/>
            </w:tcBorders>
          </w:tcPr>
          <w:p>
            <w:pPr>
              <w:pStyle w:val="TableParagraph"/>
              <w:spacing w:before="64"/>
              <w:ind w:left="96" w:right="97"/>
              <w:jc w:val="center"/>
              <w:rPr>
                <w:sz w:val="21"/>
              </w:rPr>
            </w:pPr>
            <w:r>
              <w:rPr>
                <w:sz w:val="21"/>
              </w:rPr>
              <w:t>施工项目经理部</w:t>
            </w:r>
          </w:p>
          <w:p>
            <w:pPr>
              <w:pStyle w:val="TableParagraph"/>
              <w:spacing w:before="9"/>
              <w:rPr>
                <w:rFonts w:ascii="Times New Roman"/>
                <w:sz w:val="16"/>
              </w:rPr>
            </w:pPr>
          </w:p>
          <w:p>
            <w:pPr>
              <w:pStyle w:val="TableParagraph"/>
              <w:ind w:left="96" w:right="97"/>
              <w:jc w:val="center"/>
              <w:rPr>
                <w:sz w:val="21"/>
              </w:rPr>
            </w:pPr>
            <w:r>
              <w:rPr>
                <w:sz w:val="21"/>
              </w:rPr>
              <w:t>签收人姓名及时间</w:t>
            </w:r>
          </w:p>
        </w:tc>
        <w:tc>
          <w:tcPr>
            <w:tcW w:w="2719" w:type="dxa"/>
            <w:gridSpan w:val="2"/>
            <w:tcBorders>
              <w:top w:val="single" w:sz="4" w:space="0" w:color="000000"/>
              <w:left w:val="single" w:sz="4" w:space="0" w:color="000000"/>
              <w:bottom w:val="single" w:sz="4" w:space="0" w:color="000000"/>
            </w:tcBorders>
          </w:tcPr>
          <w:p>
            <w:pPr/>
          </w:p>
        </w:tc>
      </w:tr>
      <w:tr>
        <w:trPr>
          <w:trHeight w:val="2400" w:hRule="exact"/>
        </w:trPr>
        <w:tc>
          <w:tcPr>
            <w:tcW w:w="1984" w:type="dxa"/>
            <w:tcBorders>
              <w:top w:val="single" w:sz="4" w:space="0" w:color="000000"/>
              <w:bottom w:val="single" w:sz="4" w:space="0" w:color="000000"/>
              <w:right w:val="nil"/>
            </w:tcBorders>
          </w:tcPr>
          <w:p>
            <w:pPr>
              <w:pStyle w:val="TableParagraph"/>
              <w:spacing w:line="241" w:lineRule="exact"/>
              <w:ind w:left="98"/>
              <w:rPr>
                <w:sz w:val="21"/>
              </w:rPr>
            </w:pPr>
            <w:r>
              <w:rPr>
                <w:sz w:val="21"/>
              </w:rPr>
              <w:t>审查意见：</w:t>
            </w:r>
          </w:p>
        </w:tc>
        <w:tc>
          <w:tcPr>
            <w:tcW w:w="6846" w:type="dxa"/>
            <w:gridSpan w:val="3"/>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2"/>
              </w:rPr>
            </w:pPr>
          </w:p>
          <w:p>
            <w:pPr>
              <w:pStyle w:val="TableParagraph"/>
              <w:ind w:left="2377"/>
              <w:rPr>
                <w:sz w:val="21"/>
              </w:rPr>
            </w:pPr>
            <w:r>
              <w:rPr>
                <w:sz w:val="21"/>
              </w:rPr>
              <w:t>专业监理工程师（土建）（签字）：</w:t>
            </w:r>
          </w:p>
          <w:p>
            <w:pPr>
              <w:pStyle w:val="TableParagraph"/>
              <w:tabs>
                <w:tab w:pos="628" w:val="left" w:leader="none"/>
              </w:tabs>
              <w:spacing w:before="133"/>
              <w:ind w:right="209"/>
              <w:jc w:val="right"/>
              <w:rPr>
                <w:sz w:val="21"/>
              </w:rPr>
            </w:pPr>
            <w:r>
              <w:rPr>
                <w:sz w:val="21"/>
              </w:rPr>
              <w:t>年</w:t>
              <w:tab/>
              <w:t>月</w:t>
            </w:r>
          </w:p>
          <w:p>
            <w:pPr>
              <w:pStyle w:val="TableParagraph"/>
              <w:spacing w:before="134"/>
              <w:ind w:left="2377"/>
              <w:rPr>
                <w:sz w:val="21"/>
              </w:rPr>
            </w:pPr>
            <w:r>
              <w:rPr>
                <w:sz w:val="21"/>
              </w:rPr>
              <w:t>专业监理工程师（安装）（签字）：</w:t>
            </w:r>
          </w:p>
          <w:p>
            <w:pPr>
              <w:pStyle w:val="TableParagraph"/>
              <w:tabs>
                <w:tab w:pos="628" w:val="left" w:leader="none"/>
              </w:tabs>
              <w:spacing w:before="133"/>
              <w:ind w:right="209"/>
              <w:jc w:val="right"/>
              <w:rPr>
                <w:sz w:val="21"/>
              </w:rPr>
            </w:pPr>
            <w:r>
              <w:rPr>
                <w:sz w:val="21"/>
              </w:rPr>
              <w:t>年</w:t>
              <w:tab/>
              <w:t>月</w:t>
            </w:r>
          </w:p>
        </w:tc>
        <w:tc>
          <w:tcPr>
            <w:tcW w:w="527"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line="810" w:lineRule="atLeast" w:before="135"/>
              <w:ind w:left="209" w:right="95"/>
              <w:rPr>
                <w:sz w:val="21"/>
              </w:rPr>
            </w:pPr>
            <w:r>
              <w:rPr>
                <w:sz w:val="21"/>
              </w:rPr>
              <w:t>日日</w:t>
            </w:r>
          </w:p>
        </w:tc>
      </w:tr>
      <w:tr>
        <w:trPr>
          <w:trHeight w:val="2590" w:hRule="exact"/>
        </w:trPr>
        <w:tc>
          <w:tcPr>
            <w:tcW w:w="1984" w:type="dxa"/>
            <w:tcBorders>
              <w:top w:val="single" w:sz="4" w:space="0" w:color="000000"/>
              <w:bottom w:val="single" w:sz="4" w:space="0" w:color="000000"/>
              <w:right w:val="nil"/>
            </w:tcBorders>
          </w:tcPr>
          <w:p>
            <w:pPr>
              <w:pStyle w:val="TableParagraph"/>
              <w:spacing w:before="63"/>
              <w:ind w:left="98"/>
              <w:rPr>
                <w:sz w:val="21"/>
              </w:rPr>
            </w:pPr>
            <w:r>
              <w:rPr>
                <w:sz w:val="21"/>
              </w:rPr>
              <w:t>审核意见：</w:t>
            </w:r>
          </w:p>
        </w:tc>
        <w:tc>
          <w:tcPr>
            <w:tcW w:w="6846" w:type="dxa"/>
            <w:gridSpan w:val="3"/>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7"/>
              </w:rPr>
            </w:pPr>
          </w:p>
          <w:p>
            <w:pPr>
              <w:pStyle w:val="TableParagraph"/>
              <w:ind w:left="2517"/>
              <w:rPr>
                <w:sz w:val="21"/>
              </w:rPr>
            </w:pPr>
            <w:r>
              <w:rPr>
                <w:sz w:val="21"/>
              </w:rPr>
              <w:t>项目监理机构（章）：</w:t>
            </w:r>
          </w:p>
          <w:p>
            <w:pPr>
              <w:pStyle w:val="TableParagraph"/>
              <w:spacing w:before="9"/>
              <w:rPr>
                <w:rFonts w:ascii="Times New Roman"/>
                <w:sz w:val="16"/>
              </w:rPr>
            </w:pPr>
          </w:p>
          <w:p>
            <w:pPr>
              <w:pStyle w:val="TableParagraph"/>
              <w:ind w:right="277"/>
              <w:jc w:val="right"/>
              <w:rPr>
                <w:sz w:val="21"/>
              </w:rPr>
            </w:pPr>
            <w:r>
              <w:rPr>
                <w:sz w:val="21"/>
              </w:rPr>
              <w:t>总监理工程师</w:t>
            </w:r>
            <w:r>
              <w:rPr>
                <w:rFonts w:ascii="Times New Roman" w:eastAsia="Times New Roman"/>
                <w:sz w:val="21"/>
              </w:rPr>
              <w:t>/</w:t>
            </w:r>
            <w:r>
              <w:rPr>
                <w:sz w:val="21"/>
              </w:rPr>
              <w:t>总监理工程师代表（签字）：</w:t>
            </w:r>
          </w:p>
          <w:p>
            <w:pPr>
              <w:pStyle w:val="TableParagraph"/>
              <w:tabs>
                <w:tab w:pos="628" w:val="left" w:leader="none"/>
              </w:tabs>
              <w:spacing w:before="177"/>
              <w:ind w:right="209"/>
              <w:jc w:val="right"/>
              <w:rPr>
                <w:sz w:val="21"/>
              </w:rPr>
            </w:pPr>
            <w:r>
              <w:rPr>
                <w:sz w:val="21"/>
              </w:rPr>
              <w:t>年</w:t>
              <w:tab/>
              <w:t>月</w:t>
            </w:r>
          </w:p>
        </w:tc>
        <w:tc>
          <w:tcPr>
            <w:tcW w:w="527"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9"/>
              </w:rPr>
            </w:pPr>
          </w:p>
          <w:p>
            <w:pPr>
              <w:pStyle w:val="TableParagraph"/>
              <w:ind w:left="209"/>
              <w:rPr>
                <w:sz w:val="21"/>
              </w:rPr>
            </w:pPr>
            <w:r>
              <w:rPr>
                <w:sz w:val="21"/>
              </w:rPr>
              <w:t>日</w:t>
            </w:r>
          </w:p>
        </w:tc>
      </w:tr>
      <w:tr>
        <w:trPr>
          <w:trHeight w:val="1236" w:hRule="exact"/>
        </w:trPr>
        <w:tc>
          <w:tcPr>
            <w:tcW w:w="9356" w:type="dxa"/>
            <w:gridSpan w:val="5"/>
            <w:tcBorders>
              <w:top w:val="single" w:sz="4" w:space="0" w:color="000000"/>
            </w:tcBorders>
          </w:tcPr>
          <w:p>
            <w:pPr>
              <w:pStyle w:val="TableParagraph"/>
              <w:spacing w:before="10"/>
              <w:ind w:left="98"/>
              <w:rPr>
                <w:sz w:val="18"/>
              </w:rPr>
            </w:pPr>
            <w:r>
              <w:rPr>
                <w:sz w:val="18"/>
              </w:rPr>
              <w:t>注：</w:t>
            </w:r>
            <w:r>
              <w:rPr>
                <w:rFonts w:ascii="Times New Roman" w:eastAsia="Times New Roman"/>
                <w:sz w:val="18"/>
              </w:rPr>
              <w:t>1</w:t>
            </w:r>
            <w:r>
              <w:rPr>
                <w:sz w:val="18"/>
              </w:rPr>
              <w:t>、施工单位项目经理部应在混凝土浇筑前 </w:t>
            </w:r>
            <w:r>
              <w:rPr>
                <w:rFonts w:ascii="Times New Roman" w:eastAsia="Times New Roman"/>
                <w:sz w:val="18"/>
              </w:rPr>
              <w:t>24 </w:t>
            </w:r>
            <w:r>
              <w:rPr>
                <w:sz w:val="18"/>
              </w:rPr>
              <w:t>小时提出报审，未获批准不得擅自浇筑混凝土。</w:t>
            </w:r>
          </w:p>
          <w:p>
            <w:pPr>
              <w:pStyle w:val="TableParagraph"/>
              <w:spacing w:before="62"/>
              <w:ind w:left="458"/>
              <w:rPr>
                <w:sz w:val="18"/>
              </w:rPr>
            </w:pPr>
            <w:r>
              <w:rPr>
                <w:rFonts w:ascii="Times New Roman" w:eastAsia="Times New Roman"/>
                <w:sz w:val="18"/>
              </w:rPr>
              <w:t>2</w:t>
            </w:r>
            <w:r>
              <w:rPr>
                <w:sz w:val="18"/>
              </w:rPr>
              <w:t>、如现场自拌混凝土，还应提供原材料报审表及人、料、机准备情况。</w:t>
            </w:r>
          </w:p>
          <w:p>
            <w:pPr>
              <w:pStyle w:val="TableParagraph"/>
              <w:spacing w:before="62"/>
              <w:ind w:left="458"/>
              <w:rPr>
                <w:sz w:val="18"/>
              </w:rPr>
            </w:pPr>
            <w:r>
              <w:rPr>
                <w:rFonts w:ascii="Times New Roman" w:eastAsia="Times New Roman"/>
                <w:sz w:val="18"/>
              </w:rPr>
              <w:t>3</w:t>
            </w:r>
            <w:r>
              <w:rPr>
                <w:sz w:val="18"/>
              </w:rPr>
              <w:t>、本表一式二份，项目监理机构、施工单位各一份。</w:t>
            </w:r>
          </w:p>
        </w:tc>
      </w:tr>
    </w:tbl>
    <w:p>
      <w:pPr>
        <w:pStyle w:val="BodyText"/>
        <w:rPr>
          <w:rFonts w:ascii="Times New Roman"/>
          <w:sz w:val="20"/>
        </w:rPr>
      </w:pPr>
    </w:p>
    <w:p>
      <w:pPr>
        <w:pStyle w:val="BodyText"/>
        <w:spacing w:before="3"/>
        <w:rPr>
          <w:rFonts w:ascii="Times New Roman"/>
          <w:sz w:val="16"/>
        </w:rPr>
      </w:pPr>
    </w:p>
    <w:p>
      <w:pPr>
        <w:spacing w:before="93"/>
        <w:ind w:left="339" w:right="0" w:firstLine="0"/>
        <w:jc w:val="center"/>
        <w:rPr>
          <w:rFonts w:ascii="Times New Roman"/>
          <w:sz w:val="18"/>
        </w:rPr>
      </w:pPr>
      <w:r>
        <w:rPr>
          <w:rFonts w:ascii="Times New Roman"/>
          <w:sz w:val="18"/>
        </w:rPr>
        <w:t>74</w:t>
      </w:r>
    </w:p>
    <w:p>
      <w:pPr>
        <w:spacing w:after="0"/>
        <w:jc w:val="center"/>
        <w:rPr>
          <w:rFonts w:ascii="Times New Roman"/>
          <w:sz w:val="18"/>
        </w:rPr>
        <w:sectPr>
          <w:pgSz w:w="11910" w:h="16840"/>
          <w:pgMar w:top="1360" w:bottom="280" w:left="1160" w:right="1140"/>
        </w:sectPr>
      </w:pPr>
    </w:p>
    <w:p>
      <w:pPr>
        <w:pStyle w:val="Heading3"/>
        <w:numPr>
          <w:ilvl w:val="2"/>
          <w:numId w:val="82"/>
        </w:numPr>
        <w:tabs>
          <w:tab w:pos="982" w:val="left" w:leader="none"/>
          <w:tab w:pos="3510" w:val="left" w:leader="none"/>
        </w:tabs>
        <w:spacing w:line="338" w:lineRule="auto" w:before="7" w:after="0"/>
        <w:ind w:left="2328" w:right="321" w:hanging="2106"/>
        <w:jc w:val="left"/>
        <w:rPr>
          <w:rFonts w:ascii="Times New Roman" w:eastAsia="Times New Roman"/>
        </w:rPr>
      </w:pPr>
      <w:r>
        <w:rPr/>
        <w:drawing>
          <wp:anchor distT="0" distB="0" distL="0" distR="0" allowOverlap="1" layoutInCell="1" locked="0" behindDoc="1" simplePos="0" relativeHeight="268286903">
            <wp:simplePos x="0" y="0"/>
            <wp:positionH relativeFrom="page">
              <wp:posOffset>0</wp:posOffset>
            </wp:positionH>
            <wp:positionV relativeFrom="page">
              <wp:posOffset>0</wp:posOffset>
            </wp:positionV>
            <wp:extent cx="7559293" cy="10693400"/>
            <wp:effectExtent l="0" t="0" r="0" b="0"/>
            <wp:wrapNone/>
            <wp:docPr id="149" name="image1.png" descr=""/>
            <wp:cNvGraphicFramePr>
              <a:graphicFrameLocks noChangeAspect="1"/>
            </wp:cNvGraphicFramePr>
            <a:graphic>
              <a:graphicData uri="http://schemas.openxmlformats.org/drawingml/2006/picture">
                <pic:pic>
                  <pic:nvPicPr>
                    <pic:cNvPr id="150"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施工单位施工起重机械设备安装</w:t>
      </w:r>
      <w:r>
        <w:rPr>
          <w:rFonts w:ascii="Times New Roman" w:eastAsia="Times New Roman"/>
        </w:rPr>
        <w:t>/</w:t>
      </w:r>
      <w:r>
        <w:rPr/>
        <w:t>使用报审表应按本标准表 </w:t>
      </w:r>
      <w:r>
        <w:rPr>
          <w:rFonts w:ascii="Times New Roman" w:eastAsia="Times New Roman"/>
        </w:rPr>
        <w:t>B.0.15 </w:t>
      </w:r>
      <w:r>
        <w:rPr/>
        <w:t>的要求填写。表</w:t>
      </w:r>
      <w:r>
        <w:rPr>
          <w:spacing w:val="-79"/>
        </w:rPr>
        <w:t> </w:t>
      </w:r>
      <w:r>
        <w:rPr>
          <w:rFonts w:ascii="Times New Roman" w:eastAsia="Times New Roman"/>
        </w:rPr>
        <w:t>B.0.15</w:t>
        <w:tab/>
      </w:r>
      <w:r>
        <w:rPr/>
        <w:t>施工起重机械设备安装</w:t>
      </w:r>
      <w:r>
        <w:rPr>
          <w:rFonts w:ascii="Times New Roman" w:eastAsia="Times New Roman"/>
        </w:rPr>
        <w:t>/</w:t>
      </w:r>
      <w:r>
        <w:rPr/>
        <w:t>使用</w:t>
      </w:r>
      <w:r>
        <w:rPr>
          <w:rFonts w:ascii="Times New Roman" w:eastAsia="Times New Roman"/>
        </w:rPr>
        <w:t>/</w:t>
      </w:r>
      <w:r>
        <w:rPr/>
        <w:t>拆卸报审表</w:t>
      </w:r>
    </w:p>
    <w:p>
      <w:pPr>
        <w:pStyle w:val="BodyText"/>
        <w:tabs>
          <w:tab w:pos="4542" w:val="left" w:leader="none"/>
          <w:tab w:pos="6942" w:val="left" w:leader="none"/>
          <w:tab w:pos="9362" w:val="left" w:leader="none"/>
        </w:tabs>
        <w:spacing w:before="120"/>
        <w:ind w:left="222"/>
        <w:rPr>
          <w:rFonts w:ascii="Times New Roman" w:hAnsi="Times New Roman" w:eastAsia="Times New Roman"/>
        </w:rPr>
      </w:pPr>
      <w:r>
        <w:rPr/>
        <w:t>工程名称：</w:t>
      </w:r>
      <w:r>
        <w:rPr>
          <w:rFonts w:ascii="Times New Roman" w:hAnsi="Times New Roman" w:eastAsia="Times New Roman"/>
          <w:u w:val="single"/>
        </w:rPr>
        <w:t> </w:t>
        <w:tab/>
      </w:r>
      <w:r>
        <w:rPr>
          <w:rFonts w:ascii="Times New Roman" w:hAnsi="Times New Roman" w:eastAsia="Times New Roman"/>
        </w:rPr>
        <w:tab/>
      </w:r>
      <w:r>
        <w:rPr/>
        <w:t>编号：</w:t>
      </w:r>
      <w:r>
        <w:rPr>
          <w:rFonts w:ascii="Times New Roman" w:hAnsi="Times New Roman" w:eastAsia="Times New Roman"/>
        </w:rPr>
        <w:t>B.0.15—</w:t>
      </w:r>
      <w:r>
        <w:rPr>
          <w:rFonts w:ascii="Times New Roman" w:hAnsi="Times New Roman" w:eastAsia="Times New Roman"/>
          <w:u w:val="single"/>
        </w:rPr>
        <w:t> </w:t>
        <w:tab/>
      </w:r>
    </w:p>
    <w:p>
      <w:pPr>
        <w:pStyle w:val="BodyText"/>
        <w:spacing w:before="4"/>
        <w:rPr>
          <w:rFonts w:ascii="Times New Roman"/>
          <w:sz w:val="16"/>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52"/>
        <w:gridCol w:w="2725"/>
        <w:gridCol w:w="1952"/>
        <w:gridCol w:w="1651"/>
        <w:gridCol w:w="496"/>
        <w:gridCol w:w="580"/>
      </w:tblGrid>
      <w:tr>
        <w:trPr>
          <w:trHeight w:val="7658" w:hRule="exact"/>
        </w:trPr>
        <w:tc>
          <w:tcPr>
            <w:tcW w:w="9356" w:type="dxa"/>
            <w:gridSpan w:val="6"/>
            <w:tcBorders>
              <w:bottom w:val="single" w:sz="4" w:space="0" w:color="000000"/>
            </w:tcBorders>
          </w:tcPr>
          <w:p>
            <w:pPr>
              <w:pStyle w:val="TableParagraph"/>
              <w:tabs>
                <w:tab w:pos="1778" w:val="left" w:leader="none"/>
              </w:tabs>
              <w:spacing w:line="204" w:lineRule="exact"/>
              <w:ind w:left="98"/>
              <w:rPr>
                <w:sz w:val="21"/>
              </w:rPr>
            </w:pPr>
            <w:r>
              <w:rPr>
                <w:sz w:val="21"/>
              </w:rPr>
              <w:t>致：</w:t>
              <w:tab/>
              <w:t>（项目监理机构）</w:t>
            </w:r>
          </w:p>
          <w:p>
            <w:pPr>
              <w:pStyle w:val="TableParagraph"/>
              <w:tabs>
                <w:tab w:pos="4425" w:val="left" w:leader="none"/>
                <w:tab w:pos="6649" w:val="left" w:leader="none"/>
              </w:tabs>
              <w:spacing w:line="240" w:lineRule="exact" w:before="36"/>
              <w:ind w:left="98" w:right="83" w:firstLine="420"/>
              <w:rPr>
                <w:sz w:val="21"/>
              </w:rPr>
            </w:pPr>
            <w:r>
              <w:rPr>
                <w:spacing w:val="13"/>
                <w:sz w:val="21"/>
              </w:rPr>
              <w:t>根据工程施工需要，</w:t>
            </w:r>
            <w:r>
              <w:rPr>
                <w:rFonts w:ascii="Times New Roman" w:eastAsia="Times New Roman"/>
                <w:spacing w:val="13"/>
                <w:sz w:val="21"/>
                <w:u w:val="single"/>
              </w:rPr>
              <w:t> </w:t>
              <w:tab/>
            </w:r>
            <w:r>
              <w:rPr>
                <w:spacing w:val="13"/>
                <w:sz w:val="21"/>
              </w:rPr>
              <w:t>工程</w:t>
            </w:r>
            <w:r>
              <w:rPr>
                <w:rFonts w:ascii="Times New Roman" w:eastAsia="Times New Roman"/>
                <w:spacing w:val="13"/>
                <w:sz w:val="21"/>
                <w:u w:val="single"/>
              </w:rPr>
              <w:tab/>
            </w:r>
            <w:r>
              <w:rPr>
                <w:rFonts w:ascii="Times New Roman" w:eastAsia="Times New Roman"/>
                <w:sz w:val="21"/>
                <w:u w:val="single"/>
              </w:rPr>
              <w:t> </w:t>
            </w:r>
            <w:r>
              <w:rPr>
                <w:spacing w:val="4"/>
                <w:sz w:val="21"/>
              </w:rPr>
              <w:t>（部位）拟安装</w:t>
            </w:r>
            <w:r>
              <w:rPr>
                <w:rFonts w:ascii="Times New Roman" w:eastAsia="Times New Roman"/>
                <w:spacing w:val="4"/>
                <w:sz w:val="21"/>
              </w:rPr>
              <w:t>/</w:t>
            </w:r>
            <w:r>
              <w:rPr>
                <w:spacing w:val="4"/>
                <w:sz w:val="21"/>
              </w:rPr>
              <w:t>使用</w:t>
            </w:r>
            <w:r>
              <w:rPr>
                <w:rFonts w:ascii="Times New Roman" w:eastAsia="Times New Roman"/>
                <w:spacing w:val="4"/>
                <w:sz w:val="21"/>
              </w:rPr>
              <w:t>/</w:t>
            </w:r>
            <w:r>
              <w:rPr>
                <w:spacing w:val="4"/>
                <w:sz w:val="21"/>
              </w:rPr>
              <w:t>拆卸起重机械设备，我方已完成自检工作。请予以审核。</w:t>
            </w:r>
          </w:p>
          <w:p>
            <w:pPr>
              <w:pStyle w:val="TableParagraph"/>
              <w:spacing w:before="2"/>
              <w:rPr>
                <w:rFonts w:ascii="Times New Roman"/>
                <w:sz w:val="16"/>
              </w:rPr>
            </w:pPr>
          </w:p>
          <w:p>
            <w:pPr>
              <w:pStyle w:val="TableParagraph"/>
              <w:spacing w:line="257" w:lineRule="exact" w:before="1"/>
              <w:ind w:left="518"/>
              <w:rPr>
                <w:sz w:val="21"/>
              </w:rPr>
            </w:pPr>
            <w:r>
              <w:rPr>
                <w:sz w:val="21"/>
              </w:rPr>
              <w:t>附件：</w:t>
            </w:r>
          </w:p>
          <w:p>
            <w:pPr>
              <w:pStyle w:val="TableParagraph"/>
              <w:spacing w:line="248" w:lineRule="exact"/>
              <w:ind w:left="520"/>
              <w:rPr>
                <w:b/>
                <w:sz w:val="21"/>
              </w:rPr>
            </w:pPr>
            <w:r>
              <w:rPr>
                <w:rFonts w:ascii="Times New Roman" w:hAnsi="Times New Roman" w:eastAsia="Times New Roman"/>
                <w:b/>
                <w:sz w:val="21"/>
              </w:rPr>
              <w:t>□</w:t>
            </w:r>
            <w:r>
              <w:rPr>
                <w:rFonts w:ascii="Times New Roman" w:hAnsi="Times New Roman" w:eastAsia="Times New Roman"/>
                <w:b/>
                <w:spacing w:val="51"/>
                <w:sz w:val="21"/>
              </w:rPr>
              <w:t> </w:t>
            </w:r>
            <w:r>
              <w:rPr>
                <w:b/>
                <w:sz w:val="21"/>
              </w:rPr>
              <w:t>设备安装：</w:t>
            </w:r>
          </w:p>
          <w:p>
            <w:pPr>
              <w:pStyle w:val="TableParagraph"/>
              <w:numPr>
                <w:ilvl w:val="0"/>
                <w:numId w:val="86"/>
              </w:numPr>
              <w:tabs>
                <w:tab w:pos="856" w:val="left" w:leader="none"/>
                <w:tab w:pos="857" w:val="left" w:leader="none"/>
              </w:tabs>
              <w:spacing w:line="240" w:lineRule="exact" w:before="0" w:after="0"/>
              <w:ind w:left="856" w:right="0" w:hanging="338"/>
              <w:jc w:val="left"/>
              <w:rPr>
                <w:sz w:val="21"/>
              </w:rPr>
            </w:pPr>
            <w:r>
              <w:rPr>
                <w:sz w:val="21"/>
              </w:rPr>
              <w:t>设备清单（如名称、产地、规格、数量等）</w:t>
            </w:r>
          </w:p>
          <w:p>
            <w:pPr>
              <w:pStyle w:val="TableParagraph"/>
              <w:numPr>
                <w:ilvl w:val="0"/>
                <w:numId w:val="86"/>
              </w:numPr>
              <w:tabs>
                <w:tab w:pos="856" w:val="left" w:leader="none"/>
                <w:tab w:pos="857" w:val="left" w:leader="none"/>
              </w:tabs>
              <w:spacing w:line="240" w:lineRule="exact" w:before="0" w:after="0"/>
              <w:ind w:left="856" w:right="0" w:hanging="338"/>
              <w:jc w:val="left"/>
              <w:rPr>
                <w:sz w:val="21"/>
              </w:rPr>
            </w:pPr>
            <w:r>
              <w:rPr>
                <w:sz w:val="21"/>
              </w:rPr>
              <w:t>设备制造许可证、产品合格证、备案证明等</w:t>
            </w:r>
          </w:p>
          <w:p>
            <w:pPr>
              <w:pStyle w:val="TableParagraph"/>
              <w:numPr>
                <w:ilvl w:val="0"/>
                <w:numId w:val="86"/>
              </w:numPr>
              <w:tabs>
                <w:tab w:pos="856" w:val="left" w:leader="none"/>
                <w:tab w:pos="857" w:val="left" w:leader="none"/>
              </w:tabs>
              <w:spacing w:line="240" w:lineRule="exact" w:before="0" w:after="0"/>
              <w:ind w:left="856" w:right="0" w:hanging="338"/>
              <w:jc w:val="left"/>
              <w:rPr>
                <w:sz w:val="21"/>
              </w:rPr>
            </w:pPr>
            <w:r>
              <w:rPr>
                <w:sz w:val="21"/>
              </w:rPr>
              <w:t>安装单位的资质证书、安全生产许可证和特种作业人员的特种作业操作资格证书</w:t>
            </w:r>
          </w:p>
          <w:p>
            <w:pPr>
              <w:pStyle w:val="TableParagraph"/>
              <w:numPr>
                <w:ilvl w:val="0"/>
                <w:numId w:val="86"/>
              </w:numPr>
              <w:tabs>
                <w:tab w:pos="856" w:val="left" w:leader="none"/>
                <w:tab w:pos="857" w:val="left" w:leader="none"/>
              </w:tabs>
              <w:spacing w:line="240" w:lineRule="exact" w:before="0" w:after="0"/>
              <w:ind w:left="856" w:right="0" w:hanging="338"/>
              <w:jc w:val="left"/>
              <w:rPr>
                <w:sz w:val="21"/>
              </w:rPr>
            </w:pPr>
            <w:r>
              <w:rPr>
                <w:sz w:val="21"/>
              </w:rPr>
              <w:t>建筑起重机械安装工程专项施工方案</w:t>
            </w:r>
          </w:p>
          <w:p>
            <w:pPr>
              <w:pStyle w:val="TableParagraph"/>
              <w:numPr>
                <w:ilvl w:val="0"/>
                <w:numId w:val="86"/>
              </w:numPr>
              <w:tabs>
                <w:tab w:pos="856" w:val="left" w:leader="none"/>
                <w:tab w:pos="857" w:val="left" w:leader="none"/>
              </w:tabs>
              <w:spacing w:line="240" w:lineRule="exact" w:before="0" w:after="0"/>
              <w:ind w:left="856" w:right="0" w:hanging="338"/>
              <w:jc w:val="left"/>
              <w:rPr>
                <w:sz w:val="21"/>
              </w:rPr>
            </w:pPr>
            <w:r>
              <w:rPr>
                <w:sz w:val="21"/>
              </w:rPr>
              <w:t>自检合格记录</w:t>
            </w:r>
          </w:p>
          <w:p>
            <w:pPr>
              <w:pStyle w:val="TableParagraph"/>
              <w:spacing w:line="240" w:lineRule="exact"/>
              <w:ind w:left="520"/>
              <w:rPr>
                <w:b/>
                <w:sz w:val="21"/>
              </w:rPr>
            </w:pPr>
            <w:r>
              <w:rPr>
                <w:rFonts w:ascii="Times New Roman" w:hAnsi="Times New Roman" w:eastAsia="Times New Roman"/>
                <w:b/>
                <w:sz w:val="21"/>
              </w:rPr>
              <w:t>□</w:t>
            </w:r>
            <w:r>
              <w:rPr>
                <w:rFonts w:ascii="Times New Roman" w:hAnsi="Times New Roman" w:eastAsia="Times New Roman"/>
                <w:b/>
                <w:spacing w:val="51"/>
                <w:sz w:val="21"/>
              </w:rPr>
              <w:t> </w:t>
            </w:r>
            <w:r>
              <w:rPr>
                <w:b/>
                <w:sz w:val="21"/>
              </w:rPr>
              <w:t>设备使用：</w:t>
            </w:r>
          </w:p>
          <w:p>
            <w:pPr>
              <w:pStyle w:val="TableParagraph"/>
              <w:numPr>
                <w:ilvl w:val="0"/>
                <w:numId w:val="87"/>
              </w:numPr>
              <w:tabs>
                <w:tab w:pos="857" w:val="left" w:leader="none"/>
                <w:tab w:pos="858" w:val="left" w:leader="none"/>
              </w:tabs>
              <w:spacing w:line="240" w:lineRule="exact" w:before="0" w:after="0"/>
              <w:ind w:left="857" w:right="0" w:hanging="339"/>
              <w:jc w:val="left"/>
              <w:rPr>
                <w:sz w:val="21"/>
              </w:rPr>
            </w:pPr>
            <w:r>
              <w:rPr>
                <w:sz w:val="21"/>
              </w:rPr>
              <w:t>具有相应资质的检验检测机构监督检验合格证</w:t>
            </w:r>
          </w:p>
          <w:p>
            <w:pPr>
              <w:pStyle w:val="TableParagraph"/>
              <w:numPr>
                <w:ilvl w:val="0"/>
                <w:numId w:val="87"/>
              </w:numPr>
              <w:tabs>
                <w:tab w:pos="857" w:val="left" w:leader="none"/>
                <w:tab w:pos="858" w:val="left" w:leader="none"/>
              </w:tabs>
              <w:spacing w:line="240" w:lineRule="exact" w:before="0" w:after="0"/>
              <w:ind w:left="857" w:right="0" w:hanging="339"/>
              <w:jc w:val="left"/>
              <w:rPr>
                <w:sz w:val="21"/>
              </w:rPr>
            </w:pPr>
            <w:r>
              <w:rPr>
                <w:sz w:val="21"/>
              </w:rPr>
              <w:t>建筑起重机械安装完毕后的四方或五方验收记录</w:t>
            </w:r>
          </w:p>
          <w:p>
            <w:pPr>
              <w:pStyle w:val="TableParagraph"/>
              <w:numPr>
                <w:ilvl w:val="0"/>
                <w:numId w:val="87"/>
              </w:numPr>
              <w:tabs>
                <w:tab w:pos="857" w:val="left" w:leader="none"/>
                <w:tab w:pos="858" w:val="left" w:leader="none"/>
              </w:tabs>
              <w:spacing w:line="240" w:lineRule="exact" w:before="0" w:after="0"/>
              <w:ind w:left="857" w:right="0" w:hanging="339"/>
              <w:jc w:val="left"/>
              <w:rPr>
                <w:sz w:val="21"/>
              </w:rPr>
            </w:pPr>
            <w:r>
              <w:rPr>
                <w:sz w:val="21"/>
              </w:rPr>
              <w:t>设备操作人员的特种作业操作资格证书</w:t>
            </w:r>
          </w:p>
          <w:p>
            <w:pPr>
              <w:pStyle w:val="TableParagraph"/>
              <w:numPr>
                <w:ilvl w:val="0"/>
                <w:numId w:val="87"/>
              </w:numPr>
              <w:tabs>
                <w:tab w:pos="857" w:val="left" w:leader="none"/>
                <w:tab w:pos="858" w:val="left" w:leader="none"/>
              </w:tabs>
              <w:spacing w:line="240" w:lineRule="exact" w:before="0" w:after="0"/>
              <w:ind w:left="857" w:right="0" w:hanging="339"/>
              <w:jc w:val="left"/>
              <w:rPr>
                <w:sz w:val="21"/>
              </w:rPr>
            </w:pPr>
            <w:r>
              <w:rPr>
                <w:sz w:val="21"/>
              </w:rPr>
              <w:t>设备检查、维护、保养管理制度</w:t>
            </w:r>
          </w:p>
          <w:p>
            <w:pPr>
              <w:pStyle w:val="TableParagraph"/>
              <w:numPr>
                <w:ilvl w:val="0"/>
                <w:numId w:val="87"/>
              </w:numPr>
              <w:tabs>
                <w:tab w:pos="752" w:val="left" w:leader="none"/>
              </w:tabs>
              <w:spacing w:line="240" w:lineRule="exact" w:before="0" w:after="0"/>
              <w:ind w:left="751" w:right="0" w:hanging="233"/>
              <w:jc w:val="left"/>
              <w:rPr>
                <w:b/>
                <w:sz w:val="21"/>
              </w:rPr>
            </w:pPr>
            <w:r>
              <w:rPr>
                <w:b/>
                <w:sz w:val="21"/>
              </w:rPr>
              <w:t>设备附着后使用：</w:t>
            </w:r>
          </w:p>
          <w:p>
            <w:pPr>
              <w:pStyle w:val="TableParagraph"/>
              <w:numPr>
                <w:ilvl w:val="0"/>
                <w:numId w:val="87"/>
              </w:numPr>
              <w:tabs>
                <w:tab w:pos="857" w:val="left" w:leader="none"/>
                <w:tab w:pos="858" w:val="left" w:leader="none"/>
              </w:tabs>
              <w:spacing w:line="240" w:lineRule="exact" w:before="0" w:after="0"/>
              <w:ind w:left="857" w:right="0" w:hanging="339"/>
              <w:jc w:val="left"/>
              <w:rPr>
                <w:sz w:val="21"/>
              </w:rPr>
            </w:pPr>
            <w:r>
              <w:rPr>
                <w:sz w:val="21"/>
              </w:rPr>
              <w:t>具有相应资质的检验检测机构监督检验合格证</w:t>
            </w:r>
          </w:p>
          <w:p>
            <w:pPr>
              <w:pStyle w:val="TableParagraph"/>
              <w:numPr>
                <w:ilvl w:val="0"/>
                <w:numId w:val="87"/>
              </w:numPr>
              <w:tabs>
                <w:tab w:pos="857" w:val="left" w:leader="none"/>
                <w:tab w:pos="858" w:val="left" w:leader="none"/>
              </w:tabs>
              <w:spacing w:line="240" w:lineRule="exact" w:before="0" w:after="0"/>
              <w:ind w:left="857" w:right="0" w:hanging="339"/>
              <w:jc w:val="left"/>
              <w:rPr>
                <w:sz w:val="21"/>
              </w:rPr>
            </w:pPr>
            <w:r>
              <w:rPr>
                <w:sz w:val="21"/>
              </w:rPr>
              <w:t>建筑起重机械安装完毕后的四方或五方验收记录</w:t>
            </w:r>
          </w:p>
          <w:p>
            <w:pPr>
              <w:pStyle w:val="TableParagraph"/>
              <w:spacing w:line="240" w:lineRule="exact"/>
              <w:ind w:left="521"/>
              <w:rPr>
                <w:b/>
                <w:sz w:val="21"/>
              </w:rPr>
            </w:pPr>
            <w:r>
              <w:rPr>
                <w:rFonts w:ascii="Times New Roman" w:hAnsi="Times New Roman" w:eastAsia="Times New Roman"/>
                <w:b/>
                <w:sz w:val="21"/>
              </w:rPr>
              <w:t>□</w:t>
            </w:r>
            <w:r>
              <w:rPr>
                <w:rFonts w:ascii="Times New Roman" w:hAnsi="Times New Roman" w:eastAsia="Times New Roman"/>
                <w:b/>
                <w:spacing w:val="51"/>
                <w:sz w:val="21"/>
              </w:rPr>
              <w:t> </w:t>
            </w:r>
            <w:r>
              <w:rPr>
                <w:b/>
                <w:sz w:val="21"/>
              </w:rPr>
              <w:t>设备拆卸：</w:t>
            </w:r>
          </w:p>
          <w:p>
            <w:pPr>
              <w:pStyle w:val="TableParagraph"/>
              <w:numPr>
                <w:ilvl w:val="0"/>
                <w:numId w:val="88"/>
              </w:numPr>
              <w:tabs>
                <w:tab w:pos="857" w:val="left" w:leader="none"/>
                <w:tab w:pos="858" w:val="left" w:leader="none"/>
              </w:tabs>
              <w:spacing w:line="240" w:lineRule="exact" w:before="0" w:after="0"/>
              <w:ind w:left="857" w:right="0" w:hanging="338"/>
              <w:jc w:val="left"/>
              <w:rPr>
                <w:sz w:val="21"/>
              </w:rPr>
            </w:pPr>
            <w:r>
              <w:rPr>
                <w:sz w:val="21"/>
              </w:rPr>
              <w:t>拆卸单位的资质证书、安全生产许可证和特种作业人员的特种作业操作资格证书</w:t>
            </w:r>
          </w:p>
          <w:p>
            <w:pPr>
              <w:pStyle w:val="TableParagraph"/>
              <w:numPr>
                <w:ilvl w:val="0"/>
                <w:numId w:val="88"/>
              </w:numPr>
              <w:tabs>
                <w:tab w:pos="857" w:val="left" w:leader="none"/>
                <w:tab w:pos="858" w:val="left" w:leader="none"/>
              </w:tabs>
              <w:spacing w:line="265" w:lineRule="exact" w:before="0" w:after="0"/>
              <w:ind w:left="857" w:right="0" w:hanging="338"/>
              <w:jc w:val="left"/>
              <w:rPr>
                <w:sz w:val="21"/>
              </w:rPr>
            </w:pPr>
            <w:r>
              <w:rPr>
                <w:sz w:val="21"/>
              </w:rPr>
              <w:t>建筑起重机械拆卸施工方案</w:t>
            </w:r>
          </w:p>
          <w:p>
            <w:pPr>
              <w:pStyle w:val="TableParagraph"/>
              <w:tabs>
                <w:tab w:pos="2828" w:val="left" w:leader="none"/>
              </w:tabs>
              <w:spacing w:before="189"/>
              <w:ind w:left="519"/>
              <w:rPr>
                <w:sz w:val="21"/>
              </w:rPr>
            </w:pPr>
            <w:r>
              <w:rPr>
                <w:sz w:val="21"/>
              </w:rPr>
              <w:t>本次报验内容系第</w:t>
              <w:tab/>
              <w:t>次报验。</w:t>
            </w:r>
          </w:p>
          <w:p>
            <w:pPr>
              <w:pStyle w:val="TableParagraph"/>
              <w:rPr>
                <w:rFonts w:ascii="Times New Roman"/>
                <w:sz w:val="20"/>
              </w:rPr>
            </w:pPr>
          </w:p>
          <w:p>
            <w:pPr>
              <w:pStyle w:val="TableParagraph"/>
              <w:spacing w:before="9"/>
              <w:rPr>
                <w:rFonts w:ascii="Times New Roman"/>
                <w:sz w:val="28"/>
              </w:rPr>
            </w:pPr>
          </w:p>
          <w:p>
            <w:pPr>
              <w:pStyle w:val="TableParagraph"/>
              <w:spacing w:line="408" w:lineRule="auto"/>
              <w:ind w:left="4351" w:right="2673"/>
              <w:rPr>
                <w:sz w:val="21"/>
              </w:rPr>
            </w:pPr>
            <w:r>
              <w:rPr>
                <w:sz w:val="21"/>
              </w:rPr>
              <w:t>施工项目经理部（章）：项目经理（签字）：</w:t>
            </w:r>
          </w:p>
          <w:p>
            <w:pPr>
              <w:pStyle w:val="TableParagraph"/>
              <w:tabs>
                <w:tab w:pos="734" w:val="left" w:leader="none"/>
                <w:tab w:pos="1469" w:val="left" w:leader="none"/>
              </w:tabs>
              <w:spacing w:before="46"/>
              <w:ind w:right="104"/>
              <w:jc w:val="right"/>
              <w:rPr>
                <w:sz w:val="21"/>
              </w:rPr>
            </w:pPr>
            <w:r>
              <w:rPr>
                <w:sz w:val="21"/>
              </w:rPr>
              <w:t>年</w:t>
              <w:tab/>
              <w:t>月</w:t>
              <w:tab/>
              <w:t>日</w:t>
            </w:r>
          </w:p>
        </w:tc>
      </w:tr>
      <w:tr>
        <w:trPr>
          <w:trHeight w:val="1026" w:hRule="exact"/>
        </w:trPr>
        <w:tc>
          <w:tcPr>
            <w:tcW w:w="1952" w:type="dxa"/>
            <w:tcBorders>
              <w:top w:val="single" w:sz="4" w:space="0" w:color="000000"/>
              <w:bottom w:val="single" w:sz="4" w:space="0" w:color="000000"/>
              <w:right w:val="single" w:sz="4" w:space="0" w:color="000000"/>
            </w:tcBorders>
          </w:tcPr>
          <w:p>
            <w:pPr>
              <w:pStyle w:val="TableParagraph"/>
              <w:spacing w:line="408" w:lineRule="auto" w:before="104"/>
              <w:ind w:left="185" w:right="71" w:firstLine="210"/>
              <w:rPr>
                <w:sz w:val="21"/>
              </w:rPr>
            </w:pPr>
            <w:r>
              <w:rPr>
                <w:sz w:val="21"/>
              </w:rPr>
              <w:t>项目监理机构签收人姓名及时间</w:t>
            </w:r>
          </w:p>
        </w:tc>
        <w:tc>
          <w:tcPr>
            <w:tcW w:w="2725" w:type="dxa"/>
            <w:tcBorders>
              <w:top w:val="single" w:sz="4" w:space="0" w:color="000000"/>
              <w:left w:val="single" w:sz="4" w:space="0" w:color="000000"/>
              <w:bottom w:val="single" w:sz="4" w:space="0" w:color="000000"/>
              <w:right w:val="single" w:sz="4" w:space="0" w:color="000000"/>
            </w:tcBorders>
          </w:tcPr>
          <w:p>
            <w:pPr/>
          </w:p>
        </w:tc>
        <w:tc>
          <w:tcPr>
            <w:tcW w:w="1952" w:type="dxa"/>
            <w:tcBorders>
              <w:top w:val="single" w:sz="4" w:space="0" w:color="000000"/>
              <w:left w:val="single" w:sz="4" w:space="0" w:color="000000"/>
              <w:bottom w:val="single" w:sz="4" w:space="0" w:color="000000"/>
              <w:right w:val="single" w:sz="4" w:space="0" w:color="000000"/>
            </w:tcBorders>
          </w:tcPr>
          <w:p>
            <w:pPr>
              <w:pStyle w:val="TableParagraph"/>
              <w:spacing w:line="408" w:lineRule="auto" w:before="104"/>
              <w:ind w:left="191" w:right="68" w:firstLine="105"/>
              <w:rPr>
                <w:sz w:val="21"/>
              </w:rPr>
            </w:pPr>
            <w:r>
              <w:rPr>
                <w:sz w:val="21"/>
              </w:rPr>
              <w:t>施工项目经理部签收人姓名及时间</w:t>
            </w:r>
          </w:p>
        </w:tc>
        <w:tc>
          <w:tcPr>
            <w:tcW w:w="2726" w:type="dxa"/>
            <w:gridSpan w:val="3"/>
            <w:tcBorders>
              <w:top w:val="single" w:sz="4" w:space="0" w:color="000000"/>
              <w:left w:val="single" w:sz="4" w:space="0" w:color="000000"/>
              <w:bottom w:val="single" w:sz="4" w:space="0" w:color="000000"/>
            </w:tcBorders>
          </w:tcPr>
          <w:p>
            <w:pPr/>
          </w:p>
        </w:tc>
      </w:tr>
      <w:tr>
        <w:trPr>
          <w:trHeight w:val="2598" w:hRule="exact"/>
        </w:trPr>
        <w:tc>
          <w:tcPr>
            <w:tcW w:w="1952" w:type="dxa"/>
            <w:tcBorders>
              <w:top w:val="single" w:sz="4" w:space="0" w:color="000000"/>
              <w:bottom w:val="single" w:sz="4" w:space="0" w:color="000000"/>
              <w:right w:val="nil"/>
            </w:tcBorders>
          </w:tcPr>
          <w:p>
            <w:pPr>
              <w:pStyle w:val="TableParagraph"/>
              <w:rPr>
                <w:rFonts w:ascii="Times New Roman"/>
                <w:sz w:val="16"/>
              </w:rPr>
            </w:pPr>
          </w:p>
          <w:p>
            <w:pPr>
              <w:pStyle w:val="TableParagraph"/>
              <w:ind w:left="98"/>
              <w:rPr>
                <w:sz w:val="21"/>
              </w:rPr>
            </w:pPr>
            <w:r>
              <w:rPr>
                <w:sz w:val="21"/>
              </w:rPr>
              <w:t>审查意见：</w:t>
            </w:r>
          </w:p>
        </w:tc>
        <w:tc>
          <w:tcPr>
            <w:tcW w:w="6328" w:type="dxa"/>
            <w:gridSpan w:val="3"/>
            <w:tcBorders>
              <w:top w:val="single" w:sz="4" w:space="0" w:color="000000"/>
              <w:left w:val="nil"/>
              <w:bottom w:val="single" w:sz="4" w:space="0" w:color="000000"/>
              <w:right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30"/>
              </w:rPr>
            </w:pPr>
          </w:p>
          <w:p>
            <w:pPr>
              <w:pStyle w:val="TableParagraph"/>
              <w:ind w:left="2388" w:right="2232"/>
              <w:jc w:val="center"/>
              <w:rPr>
                <w:rFonts w:ascii="Times New Roman" w:eastAsia="Times New Roman"/>
                <w:sz w:val="21"/>
              </w:rPr>
            </w:pPr>
            <w:r>
              <w:rPr>
                <w:sz w:val="21"/>
              </w:rPr>
              <w:t>项目监理机构</w:t>
            </w:r>
            <w:r>
              <w:rPr>
                <w:rFonts w:ascii="Times New Roman" w:eastAsia="Times New Roman"/>
                <w:sz w:val="21"/>
              </w:rPr>
              <w:t>(</w:t>
            </w:r>
            <w:r>
              <w:rPr>
                <w:sz w:val="21"/>
              </w:rPr>
              <w:t>章</w:t>
            </w:r>
            <w:r>
              <w:rPr>
                <w:rFonts w:ascii="Times New Roman" w:eastAsia="Times New Roman"/>
                <w:sz w:val="21"/>
              </w:rPr>
              <w:t>):</w:t>
            </w:r>
          </w:p>
          <w:p>
            <w:pPr>
              <w:pStyle w:val="TableParagraph"/>
              <w:spacing w:before="69"/>
              <w:ind w:left="2408"/>
              <w:rPr>
                <w:sz w:val="21"/>
              </w:rPr>
            </w:pPr>
            <w:r>
              <w:rPr>
                <w:sz w:val="21"/>
              </w:rPr>
              <w:t>专业监理工程师（签字）：</w:t>
            </w:r>
          </w:p>
          <w:p>
            <w:pPr>
              <w:pStyle w:val="TableParagraph"/>
              <w:spacing w:before="85"/>
              <w:ind w:left="2408"/>
              <w:rPr>
                <w:rFonts w:ascii="Times New Roman" w:eastAsia="Times New Roman"/>
                <w:sz w:val="21"/>
              </w:rPr>
            </w:pPr>
            <w:r>
              <w:rPr>
                <w:sz w:val="21"/>
              </w:rPr>
              <w:t>总监理工程师</w:t>
            </w:r>
            <w:r>
              <w:rPr>
                <w:rFonts w:ascii="Times New Roman" w:eastAsia="Times New Roman"/>
                <w:sz w:val="21"/>
              </w:rPr>
              <w:t>/</w:t>
            </w:r>
            <w:r>
              <w:rPr>
                <w:sz w:val="21"/>
              </w:rPr>
              <w:t>总监理工程师代表（签字）</w:t>
            </w:r>
            <w:r>
              <w:rPr>
                <w:rFonts w:ascii="Times New Roman" w:eastAsia="Times New Roman"/>
                <w:sz w:val="21"/>
              </w:rPr>
              <w:t>:</w:t>
            </w:r>
          </w:p>
          <w:p>
            <w:pPr>
              <w:pStyle w:val="TableParagraph"/>
              <w:spacing w:before="133"/>
              <w:ind w:right="499"/>
              <w:jc w:val="right"/>
              <w:rPr>
                <w:sz w:val="21"/>
              </w:rPr>
            </w:pPr>
            <w:r>
              <w:rPr>
                <w:sz w:val="21"/>
              </w:rPr>
              <w:t>年</w:t>
            </w:r>
          </w:p>
        </w:tc>
        <w:tc>
          <w:tcPr>
            <w:tcW w:w="496" w:type="dxa"/>
            <w:tcBorders>
              <w:top w:val="single" w:sz="4" w:space="0" w:color="000000"/>
              <w:left w:val="nil"/>
              <w:bottom w:val="single" w:sz="4" w:space="0" w:color="000000"/>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6"/>
              </w:rPr>
            </w:pPr>
          </w:p>
          <w:p>
            <w:pPr>
              <w:pStyle w:val="TableParagraph"/>
              <w:ind w:left="23"/>
              <w:rPr>
                <w:sz w:val="21"/>
              </w:rPr>
            </w:pPr>
            <w:r>
              <w:rPr>
                <w:sz w:val="21"/>
              </w:rPr>
              <w:t>月</w:t>
            </w:r>
          </w:p>
        </w:tc>
        <w:tc>
          <w:tcPr>
            <w:tcW w:w="580" w:type="dxa"/>
            <w:tcBorders>
              <w:top w:val="single" w:sz="4" w:space="0" w:color="000000"/>
              <w:left w:val="nil"/>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6"/>
              </w:rPr>
            </w:pPr>
          </w:p>
          <w:p>
            <w:pPr>
              <w:pStyle w:val="TableParagraph"/>
              <w:ind w:left="262"/>
              <w:rPr>
                <w:sz w:val="21"/>
              </w:rPr>
            </w:pPr>
            <w:r>
              <w:rPr>
                <w:sz w:val="21"/>
              </w:rPr>
              <w:t>日</w:t>
            </w:r>
          </w:p>
        </w:tc>
      </w:tr>
      <w:tr>
        <w:trPr>
          <w:trHeight w:val="950" w:hRule="exact"/>
        </w:trPr>
        <w:tc>
          <w:tcPr>
            <w:tcW w:w="9356" w:type="dxa"/>
            <w:gridSpan w:val="6"/>
            <w:tcBorders>
              <w:top w:val="single" w:sz="4" w:space="0" w:color="000000"/>
            </w:tcBorders>
          </w:tcPr>
          <w:p>
            <w:pPr>
              <w:pStyle w:val="TableParagraph"/>
              <w:spacing w:before="11"/>
              <w:ind w:right="3648"/>
              <w:jc w:val="center"/>
              <w:rPr>
                <w:sz w:val="18"/>
              </w:rPr>
            </w:pPr>
            <w:r>
              <w:rPr>
                <w:sz w:val="18"/>
              </w:rPr>
              <w:t>注：</w:t>
            </w:r>
            <w:r>
              <w:rPr>
                <w:rFonts w:ascii="Times New Roman" w:eastAsia="Times New Roman"/>
                <w:sz w:val="18"/>
              </w:rPr>
              <w:t>1</w:t>
            </w:r>
            <w:r>
              <w:rPr>
                <w:sz w:val="18"/>
              </w:rPr>
              <w:t>、本报审表分为设备安装报审、设备使用报审、设备拆卸报审。</w:t>
            </w:r>
          </w:p>
          <w:p>
            <w:pPr>
              <w:pStyle w:val="TableParagraph"/>
              <w:spacing w:before="62"/>
              <w:ind w:left="458"/>
              <w:rPr>
                <w:sz w:val="18"/>
              </w:rPr>
            </w:pPr>
            <w:r>
              <w:rPr>
                <w:rFonts w:ascii="Times New Roman" w:eastAsia="Times New Roman"/>
                <w:sz w:val="18"/>
              </w:rPr>
              <w:t>2</w:t>
            </w:r>
            <w:r>
              <w:rPr>
                <w:sz w:val="18"/>
              </w:rPr>
              <w:t>、施工起重机械设备附着后的使用报审也使用本报审表。</w:t>
            </w:r>
          </w:p>
          <w:p>
            <w:pPr>
              <w:pStyle w:val="TableParagraph"/>
              <w:spacing w:before="62"/>
              <w:ind w:left="458"/>
              <w:rPr>
                <w:sz w:val="18"/>
              </w:rPr>
            </w:pPr>
            <w:r>
              <w:rPr>
                <w:rFonts w:ascii="Times New Roman" w:eastAsia="Times New Roman"/>
                <w:sz w:val="18"/>
              </w:rPr>
              <w:t>3</w:t>
            </w:r>
            <w:r>
              <w:rPr>
                <w:sz w:val="18"/>
              </w:rPr>
              <w:t>、本表一式二份，项目监理机构、施工单位各一份。</w:t>
            </w:r>
          </w:p>
        </w:tc>
      </w:tr>
    </w:tbl>
    <w:p>
      <w:pPr>
        <w:pStyle w:val="BodyText"/>
        <w:spacing w:before="5"/>
        <w:rPr>
          <w:rFonts w:ascii="Times New Roman"/>
          <w:sz w:val="23"/>
        </w:rPr>
      </w:pPr>
    </w:p>
    <w:p>
      <w:pPr>
        <w:spacing w:before="93"/>
        <w:ind w:left="339" w:right="0" w:firstLine="0"/>
        <w:jc w:val="center"/>
        <w:rPr>
          <w:rFonts w:ascii="Times New Roman"/>
          <w:sz w:val="18"/>
        </w:rPr>
      </w:pPr>
      <w:r>
        <w:rPr>
          <w:rFonts w:ascii="Times New Roman"/>
          <w:sz w:val="18"/>
        </w:rPr>
        <w:t>75</w:t>
      </w:r>
    </w:p>
    <w:p>
      <w:pPr>
        <w:spacing w:after="0"/>
        <w:jc w:val="center"/>
        <w:rPr>
          <w:rFonts w:ascii="Times New Roman"/>
          <w:sz w:val="18"/>
        </w:rPr>
        <w:sectPr>
          <w:pgSz w:w="11910" w:h="16840"/>
          <w:pgMar w:top="1360" w:bottom="280" w:left="1160" w:right="1140"/>
        </w:sectPr>
      </w:pPr>
    </w:p>
    <w:p>
      <w:pPr>
        <w:pStyle w:val="Heading1"/>
        <w:tabs>
          <w:tab w:pos="1377" w:val="left" w:leader="none"/>
        </w:tabs>
        <w:spacing w:line="440" w:lineRule="exact" w:before="0"/>
        <w:ind w:left="102"/>
      </w:pPr>
      <w:r>
        <w:rPr/>
        <w:pict>
          <v:group style="position:absolute;margin-left:0pt;margin-top:0pt;width:595.25pt;height:842pt;mso-position-horizontal-relative:page;mso-position-vertical-relative:page;z-index:-148528" coordorigin="0,0" coordsize="11905,16840">
            <v:shape style="position:absolute;left:0;top:0;width:11904;height:16840" type="#_x0000_t75" stroked="false">
              <v:imagedata r:id="rId5" o:title=""/>
            </v:shape>
            <v:shape style="position:absolute;left:1265;top:3634;width:9357;height:2" coordorigin="1265,3634" coordsize="9357,0" path="m1265,3634l2486,3634m2486,3634l6317,3634m6317,3634l7880,3634m7880,3634l10621,3634e" filled="false" stroked="true" strokeweight=".96pt" strokecolor="#000000">
              <v:path arrowok="t"/>
              <v:stroke dashstyle="solid"/>
            </v:shape>
            <v:shape style="position:absolute;left:1265;top:3643;width:9376;height:941" coordorigin="1265,3643" coordsize="9376,941" path="m2491,3643l2491,4579m6322,3643l6322,4579m7885,3643l7885,4579m1265,4584l10640,4584e" filled="false" stroked="true" strokeweight=".48pt" strokecolor="#000000">
              <v:path arrowok="t"/>
              <v:stroke dashstyle="solid"/>
            </v:shape>
            <v:line style="position:absolute" from="1265,14423" to="10640,14423" stroked="true" strokeweight=".48pt" strokecolor="#000000">
              <v:stroke dashstyle="solid"/>
            </v:line>
            <v:line style="position:absolute" from="1274,3624" to="1274,15167" stroked="true" strokeweight=".96pt" strokecolor="#000000">
              <v:stroke dashstyle="solid"/>
            </v:line>
            <v:line style="position:absolute" from="1265,15157" to="10621,15157" stroked="true" strokeweight=".96pt" strokecolor="#000000">
              <v:stroke dashstyle="solid"/>
            </v:line>
            <v:line style="position:absolute" from="10631,3624" to="10631,15167" stroked="true" strokeweight=".96pt" strokecolor="#000000">
              <v:stroke dashstyle="solid"/>
            </v:line>
            <w10:wrap type="none"/>
          </v:group>
        </w:pict>
      </w:r>
      <w:bookmarkStart w:name="_TOC_250000" w:id="28"/>
      <w:r>
        <w:rPr/>
        <w:t>附录</w:t>
      </w:r>
      <w:r>
        <w:rPr>
          <w:spacing w:val="-81"/>
        </w:rPr>
        <w:t> </w:t>
      </w:r>
      <w:r>
        <w:rPr>
          <w:rFonts w:ascii="Times New Roman" w:eastAsia="Times New Roman"/>
        </w:rPr>
        <w:t>C</w:t>
        <w:tab/>
      </w:r>
      <w:bookmarkEnd w:id="28"/>
      <w:r>
        <w:rPr/>
        <w:t>通用表</w:t>
      </w:r>
    </w:p>
    <w:p>
      <w:pPr>
        <w:pStyle w:val="Heading3"/>
        <w:spacing w:before="95"/>
        <w:ind w:left="102"/>
      </w:pPr>
      <w:r>
        <w:rPr>
          <w:rFonts w:ascii="Times New Roman" w:eastAsia="Times New Roman"/>
        </w:rPr>
        <w:t>C.0.1 </w:t>
      </w:r>
      <w:r>
        <w:rPr/>
        <w:t>工作联系单应按本标准表 </w:t>
      </w:r>
      <w:r>
        <w:rPr>
          <w:rFonts w:ascii="Times New Roman" w:eastAsia="Times New Roman"/>
        </w:rPr>
        <w:t>C.0.1 </w:t>
      </w:r>
      <w:r>
        <w:rPr/>
        <w:t>的要求填写。</w:t>
      </w:r>
    </w:p>
    <w:p>
      <w:pPr>
        <w:pStyle w:val="Heading3"/>
        <w:tabs>
          <w:tab w:pos="1075" w:val="left" w:leader="none"/>
        </w:tabs>
        <w:ind w:left="0" w:right="97"/>
        <w:jc w:val="center"/>
      </w:pPr>
      <w:r>
        <w:rPr/>
        <w:t>表</w:t>
      </w:r>
      <w:r>
        <w:rPr>
          <w:spacing w:val="-62"/>
        </w:rPr>
        <w:t> </w:t>
      </w:r>
      <w:r>
        <w:rPr>
          <w:rFonts w:ascii="Times New Roman" w:eastAsia="Times New Roman"/>
        </w:rPr>
        <w:t>C.0.1</w:t>
        <w:tab/>
      </w:r>
      <w:r>
        <w:rPr/>
        <w:t>工作联系单</w:t>
      </w:r>
    </w:p>
    <w:p>
      <w:pPr>
        <w:pStyle w:val="BodyText"/>
        <w:tabs>
          <w:tab w:pos="4326" w:val="left" w:leader="none"/>
          <w:tab w:pos="6606" w:val="left" w:leader="none"/>
          <w:tab w:pos="9045" w:val="left" w:leader="none"/>
        </w:tabs>
        <w:spacing w:before="229"/>
        <w:ind w:left="126"/>
      </w:pPr>
      <w:r>
        <w:rPr/>
        <w:t>工程名称：</w:t>
      </w:r>
      <w:r>
        <w:rPr>
          <w:rFonts w:ascii="Times New Roman" w:eastAsia="Times New Roman"/>
          <w:u w:val="single"/>
        </w:rPr>
        <w:t> </w:t>
        <w:tab/>
      </w:r>
      <w:r>
        <w:rPr>
          <w:rFonts w:ascii="Times New Roman" w:eastAsia="Times New Roman"/>
        </w:rPr>
        <w:tab/>
      </w:r>
      <w:r>
        <w:rPr/>
        <w:t>编号：</w:t>
      </w:r>
      <w:r>
        <w:rPr>
          <w:rFonts w:ascii="Times New Roman" w:eastAsia="Times New Roman"/>
        </w:rPr>
        <w:t>C.0.1  </w:t>
      </w:r>
      <w:r>
        <w:rPr>
          <w:rFonts w:ascii="Times New Roman" w:eastAsia="Times New Roman"/>
          <w:spacing w:val="55"/>
        </w:rPr>
        <w:t> </w:t>
      </w:r>
      <w:r>
        <w:rPr>
          <w:u w:val="single"/>
        </w:rPr>
        <w:t>－</w:t>
        <w:tab/>
      </w:r>
    </w:p>
    <w:p>
      <w:pPr>
        <w:pStyle w:val="BodyText"/>
        <w:spacing w:before="12"/>
        <w:rPr>
          <w:sz w:val="17"/>
        </w:rPr>
      </w:pPr>
    </w:p>
    <w:p>
      <w:pPr>
        <w:spacing w:line="254" w:lineRule="exact" w:before="36"/>
        <w:ind w:left="2298" w:right="97" w:firstLine="0"/>
        <w:jc w:val="center"/>
        <w:rPr>
          <w:sz w:val="21"/>
        </w:rPr>
      </w:pPr>
      <w:r>
        <w:rPr>
          <w:sz w:val="21"/>
        </w:rPr>
        <w:t>签收人姓名及</w:t>
      </w:r>
    </w:p>
    <w:p>
      <w:pPr>
        <w:spacing w:line="234" w:lineRule="exact" w:before="0"/>
        <w:ind w:left="392" w:right="0" w:firstLine="0"/>
        <w:jc w:val="left"/>
        <w:rPr>
          <w:sz w:val="21"/>
        </w:rPr>
      </w:pPr>
      <w:r>
        <w:rPr>
          <w:sz w:val="21"/>
        </w:rPr>
        <w:t>事由</w:t>
      </w:r>
    </w:p>
    <w:p>
      <w:pPr>
        <w:spacing w:line="254" w:lineRule="exact" w:before="0"/>
        <w:ind w:left="2298" w:right="97" w:firstLine="0"/>
        <w:jc w:val="center"/>
        <w:rPr>
          <w:sz w:val="21"/>
        </w:rPr>
      </w:pPr>
      <w:r>
        <w:rPr>
          <w:sz w:val="21"/>
        </w:rPr>
        <w:t>时间</w:t>
      </w:r>
    </w:p>
    <w:p>
      <w:pPr>
        <w:pStyle w:val="BodyText"/>
        <w:spacing w:before="4"/>
        <w:rPr>
          <w:sz w:val="12"/>
        </w:rPr>
      </w:pPr>
    </w:p>
    <w:p>
      <w:pPr>
        <w:tabs>
          <w:tab w:pos="3356" w:val="left" w:leader="none"/>
        </w:tabs>
        <w:spacing w:before="43"/>
        <w:ind w:left="102" w:right="0" w:firstLine="0"/>
        <w:jc w:val="left"/>
        <w:rPr>
          <w:rFonts w:ascii="Times New Roman" w:eastAsia="Times New Roman"/>
          <w:sz w:val="21"/>
        </w:rPr>
      </w:pPr>
      <w:r>
        <w:rPr>
          <w:sz w:val="21"/>
        </w:rPr>
        <w:t>致：</w:t>
      </w:r>
      <w:r>
        <w:rPr>
          <w:rFonts w:ascii="Times New Roman" w:eastAsia="Times New Roman"/>
          <w:sz w:val="21"/>
          <w:u w:val="single"/>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5"/>
        </w:rPr>
      </w:pPr>
    </w:p>
    <w:p>
      <w:pPr>
        <w:spacing w:before="36"/>
        <w:ind w:left="769" w:right="97" w:firstLine="0"/>
        <w:jc w:val="center"/>
        <w:rPr>
          <w:sz w:val="21"/>
        </w:rPr>
      </w:pPr>
      <w:r>
        <w:rPr>
          <w:sz w:val="21"/>
        </w:rPr>
        <w:t>发文单位</w:t>
      </w:r>
    </w:p>
    <w:p>
      <w:pPr>
        <w:pStyle w:val="BodyText"/>
        <w:spacing w:before="10"/>
        <w:rPr>
          <w:sz w:val="14"/>
        </w:rPr>
      </w:pPr>
    </w:p>
    <w:p>
      <w:pPr>
        <w:spacing w:before="0"/>
        <w:ind w:left="4638" w:right="0" w:firstLine="0"/>
        <w:jc w:val="left"/>
        <w:rPr>
          <w:sz w:val="21"/>
        </w:rPr>
      </w:pPr>
      <w:r>
        <w:rPr>
          <w:sz w:val="21"/>
        </w:rPr>
        <w:t>项目负责人（签字）</w:t>
      </w:r>
    </w:p>
    <w:p>
      <w:pPr>
        <w:pStyle w:val="BodyText"/>
        <w:spacing w:before="1"/>
        <w:rPr>
          <w:sz w:val="12"/>
        </w:rPr>
      </w:pPr>
    </w:p>
    <w:p>
      <w:pPr>
        <w:tabs>
          <w:tab w:pos="734" w:val="left" w:leader="none"/>
          <w:tab w:pos="1469" w:val="left" w:leader="none"/>
        </w:tabs>
        <w:spacing w:before="35"/>
        <w:ind w:left="0" w:right="198" w:firstLine="0"/>
        <w:jc w:val="right"/>
        <w:rPr>
          <w:sz w:val="21"/>
        </w:rPr>
      </w:pPr>
      <w:r>
        <w:rPr>
          <w:sz w:val="21"/>
        </w:rPr>
        <w:t>年</w:t>
        <w:tab/>
        <w:t>月</w:t>
        <w:tab/>
        <w:t>日</w:t>
      </w:r>
    </w:p>
    <w:p>
      <w:pPr>
        <w:pStyle w:val="BodyText"/>
        <w:spacing w:before="2"/>
        <w:rPr>
          <w:sz w:val="11"/>
        </w:rPr>
      </w:pPr>
    </w:p>
    <w:p>
      <w:pPr>
        <w:spacing w:before="50"/>
        <w:ind w:left="102" w:right="0" w:firstLine="0"/>
        <w:jc w:val="left"/>
        <w:rPr>
          <w:sz w:val="18"/>
        </w:rPr>
      </w:pPr>
      <w:r>
        <w:rPr>
          <w:sz w:val="18"/>
        </w:rPr>
        <w:t>注</w:t>
      </w:r>
      <w:r>
        <w:rPr>
          <w:spacing w:val="-76"/>
          <w:sz w:val="18"/>
        </w:rPr>
        <w:t>：</w:t>
      </w:r>
      <w:r>
        <w:rPr>
          <w:rFonts w:ascii="Times New Roman" w:eastAsia="Times New Roman"/>
          <w:sz w:val="18"/>
        </w:rPr>
        <w:t>1</w:t>
      </w:r>
      <w:r>
        <w:rPr>
          <w:spacing w:val="-76"/>
          <w:sz w:val="18"/>
        </w:rPr>
        <w:t>、</w:t>
      </w:r>
      <w:r>
        <w:rPr>
          <w:sz w:val="18"/>
        </w:rPr>
        <w:t>本联系单分为建设单位工作联系</w:t>
      </w:r>
      <w:r>
        <w:rPr>
          <w:spacing w:val="-76"/>
          <w:sz w:val="18"/>
        </w:rPr>
        <w:t>单</w:t>
      </w:r>
      <w:r>
        <w:rPr>
          <w:sz w:val="18"/>
        </w:rPr>
        <w:t>（</w:t>
      </w:r>
      <w:r>
        <w:rPr>
          <w:rFonts w:ascii="Times New Roman" w:eastAsia="Times New Roman"/>
          <w:sz w:val="18"/>
        </w:rPr>
        <w:t>C.0.</w:t>
      </w:r>
      <w:r>
        <w:rPr>
          <w:rFonts w:ascii="Times New Roman" w:eastAsia="Times New Roman"/>
          <w:spacing w:val="-8"/>
          <w:sz w:val="18"/>
        </w:rPr>
        <w:t>1</w:t>
      </w:r>
      <w:r>
        <w:rPr>
          <w:rFonts w:ascii="Times New Roman" w:eastAsia="Times New Roman"/>
          <w:sz w:val="18"/>
        </w:rPr>
        <w:t>1</w:t>
      </w:r>
      <w:r>
        <w:rPr>
          <w:spacing w:val="-76"/>
          <w:sz w:val="18"/>
        </w:rPr>
        <w:t>）、</w:t>
      </w:r>
      <w:r>
        <w:rPr>
          <w:sz w:val="18"/>
        </w:rPr>
        <w:t>项目监理机构工作联系</w:t>
      </w:r>
      <w:r>
        <w:rPr>
          <w:spacing w:val="-76"/>
          <w:sz w:val="18"/>
        </w:rPr>
        <w:t>单</w:t>
      </w:r>
      <w:r>
        <w:rPr>
          <w:sz w:val="18"/>
        </w:rPr>
        <w:t>（</w:t>
      </w:r>
      <w:r>
        <w:rPr>
          <w:rFonts w:ascii="Times New Roman" w:eastAsia="Times New Roman"/>
          <w:sz w:val="18"/>
        </w:rPr>
        <w:t>C.0.12</w:t>
      </w:r>
      <w:r>
        <w:rPr>
          <w:spacing w:val="-76"/>
          <w:sz w:val="18"/>
        </w:rPr>
        <w:t>）、</w:t>
      </w:r>
      <w:r>
        <w:rPr>
          <w:sz w:val="18"/>
        </w:rPr>
        <w:t>施工单位工作联系</w:t>
      </w:r>
      <w:r>
        <w:rPr>
          <w:spacing w:val="-76"/>
          <w:sz w:val="18"/>
        </w:rPr>
        <w:t>单</w:t>
      </w:r>
      <w:r>
        <w:rPr>
          <w:sz w:val="18"/>
        </w:rPr>
        <w:t>（</w:t>
      </w:r>
      <w:r>
        <w:rPr>
          <w:rFonts w:ascii="Times New Roman" w:eastAsia="Times New Roman"/>
          <w:sz w:val="18"/>
        </w:rPr>
        <w:t>C.0.1</w:t>
      </w:r>
      <w:r>
        <w:rPr>
          <w:rFonts w:ascii="Times New Roman" w:eastAsia="Times New Roman"/>
          <w:spacing w:val="-1"/>
          <w:sz w:val="18"/>
        </w:rPr>
        <w:t>3</w:t>
      </w:r>
      <w:r>
        <w:rPr>
          <w:spacing w:val="-76"/>
          <w:sz w:val="18"/>
        </w:rPr>
        <w:t>）</w:t>
      </w:r>
      <w:r>
        <w:rPr>
          <w:sz w:val="18"/>
        </w:rPr>
        <w:t>；</w:t>
      </w:r>
    </w:p>
    <w:p>
      <w:pPr>
        <w:spacing w:before="42"/>
        <w:ind w:left="372" w:right="0" w:firstLine="0"/>
        <w:jc w:val="left"/>
        <w:rPr>
          <w:sz w:val="18"/>
        </w:rPr>
      </w:pPr>
      <w:r>
        <w:rPr>
          <w:rFonts w:ascii="Times New Roman" w:eastAsia="Times New Roman"/>
          <w:sz w:val="21"/>
        </w:rPr>
        <w:t>2</w:t>
      </w:r>
      <w:r>
        <w:rPr>
          <w:sz w:val="21"/>
        </w:rPr>
        <w:t>、</w:t>
      </w:r>
      <w:r>
        <w:rPr>
          <w:sz w:val="18"/>
        </w:rPr>
        <w:t>本表一式三份，建设单位、项目监理机构和施工单位各一份。</w:t>
      </w:r>
    </w:p>
    <w:p>
      <w:pPr>
        <w:pStyle w:val="BodyText"/>
        <w:spacing w:before="3"/>
        <w:rPr>
          <w:sz w:val="28"/>
        </w:rPr>
      </w:pPr>
    </w:p>
    <w:p>
      <w:pPr>
        <w:spacing w:before="92"/>
        <w:ind w:left="356" w:right="97" w:firstLine="0"/>
        <w:jc w:val="center"/>
        <w:rPr>
          <w:rFonts w:ascii="Times New Roman"/>
          <w:sz w:val="18"/>
        </w:rPr>
      </w:pPr>
      <w:r>
        <w:rPr>
          <w:rFonts w:ascii="Times New Roman"/>
          <w:sz w:val="18"/>
        </w:rPr>
        <w:t>76</w:t>
      </w:r>
    </w:p>
    <w:p>
      <w:pPr>
        <w:spacing w:after="0"/>
        <w:jc w:val="center"/>
        <w:rPr>
          <w:rFonts w:ascii="Times New Roman"/>
          <w:sz w:val="18"/>
        </w:rPr>
        <w:sectPr>
          <w:pgSz w:w="11910" w:h="16840"/>
          <w:pgMar w:top="1540" w:bottom="280" w:left="1280" w:right="1180"/>
        </w:sectPr>
      </w:pPr>
    </w:p>
    <w:p>
      <w:pPr>
        <w:pStyle w:val="BodyText"/>
        <w:rPr>
          <w:rFonts w:ascii="Times New Roman"/>
          <w:sz w:val="20"/>
        </w:rPr>
      </w:pPr>
      <w:r>
        <w:rPr/>
        <w:drawing>
          <wp:anchor distT="0" distB="0" distL="0" distR="0" allowOverlap="1" layoutInCell="1" locked="0" behindDoc="1" simplePos="0" relativeHeight="268286951">
            <wp:simplePos x="0" y="0"/>
            <wp:positionH relativeFrom="page">
              <wp:posOffset>0</wp:posOffset>
            </wp:positionH>
            <wp:positionV relativeFrom="page">
              <wp:posOffset>0</wp:posOffset>
            </wp:positionV>
            <wp:extent cx="7559293" cy="10693400"/>
            <wp:effectExtent l="0" t="0" r="0" b="0"/>
            <wp:wrapNone/>
            <wp:docPr id="151" name="image1.png" descr=""/>
            <wp:cNvGraphicFramePr>
              <a:graphicFrameLocks noChangeAspect="1"/>
            </wp:cNvGraphicFramePr>
            <a:graphic>
              <a:graphicData uri="http://schemas.openxmlformats.org/drawingml/2006/picture">
                <pic:pic>
                  <pic:nvPicPr>
                    <pic:cNvPr id="152"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391" w:lineRule="auto" w:before="109"/>
        <w:ind w:left="3392" w:right="750" w:hanging="2639"/>
        <w:jc w:val="left"/>
        <w:rPr>
          <w:rFonts w:ascii="黑体" w:eastAsia="黑体" w:hint="eastAsia"/>
          <w:sz w:val="44"/>
        </w:rPr>
      </w:pPr>
      <w:r>
        <w:rPr>
          <w:rFonts w:ascii="黑体" w:eastAsia="黑体" w:hint="eastAsia"/>
          <w:spacing w:val="-1"/>
          <w:w w:val="100"/>
          <w:sz w:val="44"/>
        </w:rPr>
        <w:t>房屋建筑工程监理工作标准（试行）条文说明</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2"/>
        <w:rPr>
          <w:rFonts w:ascii="黑体"/>
          <w:sz w:val="26"/>
        </w:rPr>
      </w:pPr>
    </w:p>
    <w:p>
      <w:pPr>
        <w:spacing w:before="92"/>
        <w:ind w:left="4344" w:right="3985" w:firstLine="0"/>
        <w:jc w:val="center"/>
        <w:rPr>
          <w:rFonts w:ascii="Times New Roman"/>
          <w:sz w:val="18"/>
        </w:rPr>
      </w:pPr>
      <w:r>
        <w:rPr>
          <w:rFonts w:ascii="Times New Roman"/>
          <w:sz w:val="18"/>
        </w:rPr>
        <w:t>77</w:t>
      </w:r>
    </w:p>
    <w:p>
      <w:pPr>
        <w:spacing w:after="0"/>
        <w:jc w:val="center"/>
        <w:rPr>
          <w:rFonts w:ascii="Times New Roman"/>
          <w:sz w:val="18"/>
        </w:rPr>
        <w:sectPr>
          <w:pgSz w:w="11910" w:h="16840"/>
          <w:pgMar w:top="1600" w:bottom="280" w:left="1680" w:right="1680"/>
        </w:sectPr>
      </w:pPr>
    </w:p>
    <w:p>
      <w:pPr>
        <w:tabs>
          <w:tab w:pos="643" w:val="left" w:leader="none"/>
        </w:tabs>
        <w:spacing w:line="397" w:lineRule="exact" w:before="0"/>
        <w:ind w:left="0" w:right="397" w:firstLine="0"/>
        <w:jc w:val="center"/>
        <w:rPr>
          <w:b/>
          <w:sz w:val="32"/>
        </w:rPr>
      </w:pPr>
      <w:r>
        <w:rPr/>
        <w:drawing>
          <wp:anchor distT="0" distB="0" distL="0" distR="0" allowOverlap="1" layoutInCell="1" locked="0" behindDoc="1" simplePos="0" relativeHeight="268286975">
            <wp:simplePos x="0" y="0"/>
            <wp:positionH relativeFrom="page">
              <wp:posOffset>0</wp:posOffset>
            </wp:positionH>
            <wp:positionV relativeFrom="page">
              <wp:posOffset>0</wp:posOffset>
            </wp:positionV>
            <wp:extent cx="7559293" cy="10693400"/>
            <wp:effectExtent l="0" t="0" r="0" b="0"/>
            <wp:wrapNone/>
            <wp:docPr id="153" name="image1.png" descr=""/>
            <wp:cNvGraphicFramePr>
              <a:graphicFrameLocks noChangeAspect="1"/>
            </wp:cNvGraphicFramePr>
            <a:graphic>
              <a:graphicData uri="http://schemas.openxmlformats.org/drawingml/2006/picture">
                <pic:pic>
                  <pic:nvPicPr>
                    <pic:cNvPr id="15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b/>
          <w:sz w:val="32"/>
        </w:rPr>
        <w:t>目</w:t>
        <w:tab/>
        <w:t>录</w:t>
      </w:r>
    </w:p>
    <w:p>
      <w:pPr>
        <w:pStyle w:val="BodyText"/>
        <w:tabs>
          <w:tab w:pos="8836" w:val="right" w:leader="dot"/>
        </w:tabs>
        <w:spacing w:before="661"/>
        <w:ind w:left="187"/>
        <w:rPr>
          <w:rFonts w:ascii="Times New Roman" w:eastAsia="Times New Roman"/>
        </w:rPr>
      </w:pPr>
      <w:r>
        <w:rPr>
          <w:rFonts w:ascii="Times New Roman" w:eastAsia="Times New Roman"/>
        </w:rPr>
        <w:t>1  </w:t>
      </w:r>
      <w:r>
        <w:rPr/>
        <w:t>总则</w:t>
      </w:r>
      <w:r>
        <w:rPr>
          <w:rFonts w:ascii="Times New Roman" w:eastAsia="Times New Roman"/>
        </w:rPr>
        <w:tab/>
        <w:t>79</w:t>
      </w:r>
    </w:p>
    <w:p>
      <w:pPr>
        <w:pStyle w:val="BodyText"/>
        <w:tabs>
          <w:tab w:pos="8836" w:val="right" w:leader="dot"/>
        </w:tabs>
        <w:spacing w:before="135"/>
        <w:ind w:left="187"/>
        <w:rPr>
          <w:rFonts w:ascii="Times New Roman" w:eastAsia="Times New Roman"/>
        </w:rPr>
      </w:pPr>
      <w:r>
        <w:rPr>
          <w:rFonts w:ascii="Times New Roman" w:eastAsia="Times New Roman"/>
        </w:rPr>
        <w:t>2  </w:t>
      </w:r>
      <w:r>
        <w:rPr/>
        <w:t>术语</w:t>
      </w:r>
      <w:r>
        <w:rPr>
          <w:rFonts w:ascii="Times New Roman" w:eastAsia="Times New Roman"/>
        </w:rPr>
        <w:tab/>
        <w:t>80</w:t>
      </w:r>
    </w:p>
    <w:p>
      <w:pPr>
        <w:pStyle w:val="ListParagraph"/>
        <w:numPr>
          <w:ilvl w:val="0"/>
          <w:numId w:val="89"/>
        </w:numPr>
        <w:tabs>
          <w:tab w:pos="428" w:val="left" w:leader="none"/>
          <w:tab w:pos="8836" w:val="right" w:leader="dot"/>
        </w:tabs>
        <w:spacing w:line="240" w:lineRule="auto" w:before="135" w:after="0"/>
        <w:ind w:left="427" w:right="0" w:hanging="240"/>
        <w:jc w:val="left"/>
        <w:rPr>
          <w:rFonts w:ascii="Times New Roman" w:eastAsia="Times New Roman"/>
          <w:sz w:val="24"/>
        </w:rPr>
      </w:pPr>
      <w:r>
        <w:rPr>
          <w:sz w:val="24"/>
        </w:rPr>
        <w:t>基本规定</w:t>
      </w:r>
      <w:r>
        <w:rPr>
          <w:rFonts w:ascii="Times New Roman" w:eastAsia="Times New Roman"/>
          <w:sz w:val="24"/>
        </w:rPr>
        <w:tab/>
        <w:t>81</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项目监理机构</w:t>
      </w:r>
      <w:r>
        <w:rPr>
          <w:rFonts w:ascii="Times New Roman" w:eastAsia="Times New Roman"/>
          <w:sz w:val="24"/>
        </w:rPr>
        <w:tab/>
        <w:t>81</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监理规划及监理实施细则</w:t>
      </w:r>
      <w:r>
        <w:rPr>
          <w:rFonts w:ascii="Times New Roman" w:eastAsia="Times New Roman"/>
          <w:sz w:val="24"/>
        </w:rPr>
        <w:tab/>
        <w:t>81</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监理文件的编制</w:t>
      </w:r>
      <w:r>
        <w:rPr>
          <w:rFonts w:ascii="Times New Roman" w:eastAsia="Times New Roman"/>
          <w:sz w:val="24"/>
        </w:rPr>
        <w:tab/>
        <w:t>81</w:t>
      </w:r>
    </w:p>
    <w:p>
      <w:pPr>
        <w:pStyle w:val="ListParagraph"/>
        <w:numPr>
          <w:ilvl w:val="0"/>
          <w:numId w:val="89"/>
        </w:numPr>
        <w:tabs>
          <w:tab w:pos="428" w:val="left" w:leader="none"/>
          <w:tab w:pos="8836" w:val="right" w:leader="dot"/>
        </w:tabs>
        <w:spacing w:line="240" w:lineRule="auto" w:before="135" w:after="0"/>
        <w:ind w:left="427" w:right="0" w:hanging="240"/>
        <w:jc w:val="left"/>
        <w:rPr>
          <w:rFonts w:ascii="Times New Roman" w:eastAsia="Times New Roman"/>
          <w:sz w:val="24"/>
        </w:rPr>
      </w:pPr>
      <w:r>
        <w:rPr>
          <w:sz w:val="24"/>
        </w:rPr>
        <w:t>施工准备阶段监理工作标准</w:t>
      </w:r>
      <w:r>
        <w:rPr>
          <w:rFonts w:ascii="Times New Roman" w:eastAsia="Times New Roman"/>
          <w:sz w:val="24"/>
        </w:rPr>
        <w:tab/>
        <w:t>83</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一般规定</w:t>
      </w:r>
      <w:r>
        <w:rPr>
          <w:rFonts w:ascii="Times New Roman" w:eastAsia="Times New Roman"/>
          <w:sz w:val="24"/>
        </w:rPr>
        <w:tab/>
        <w:t>83</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工程质量控制</w:t>
      </w:r>
      <w:r>
        <w:rPr>
          <w:rFonts w:ascii="Times New Roman" w:eastAsia="Times New Roman"/>
          <w:sz w:val="24"/>
        </w:rPr>
        <w:tab/>
        <w:t>86</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安全生产管理的监理工作</w:t>
      </w:r>
      <w:r>
        <w:rPr>
          <w:rFonts w:ascii="Times New Roman" w:eastAsia="Times New Roman"/>
          <w:sz w:val="24"/>
        </w:rPr>
        <w:tab/>
        <w:t>87</w:t>
      </w:r>
    </w:p>
    <w:p>
      <w:pPr>
        <w:pStyle w:val="ListParagraph"/>
        <w:numPr>
          <w:ilvl w:val="0"/>
          <w:numId w:val="89"/>
        </w:numPr>
        <w:tabs>
          <w:tab w:pos="428" w:val="left" w:leader="none"/>
          <w:tab w:pos="8836" w:val="right" w:leader="dot"/>
        </w:tabs>
        <w:spacing w:line="240" w:lineRule="auto" w:before="135" w:after="0"/>
        <w:ind w:left="427" w:right="0" w:hanging="240"/>
        <w:jc w:val="left"/>
        <w:rPr>
          <w:rFonts w:ascii="Times New Roman" w:eastAsia="Times New Roman"/>
          <w:sz w:val="24"/>
        </w:rPr>
      </w:pPr>
      <w:r>
        <w:rPr>
          <w:sz w:val="24"/>
        </w:rPr>
        <w:t>实施阶段监理工作标准</w:t>
      </w:r>
      <w:r>
        <w:rPr>
          <w:rFonts w:ascii="Times New Roman" w:eastAsia="Times New Roman"/>
          <w:sz w:val="24"/>
        </w:rPr>
        <w:tab/>
        <w:t>88</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一般规定</w:t>
      </w:r>
      <w:r>
        <w:rPr>
          <w:rFonts w:ascii="Times New Roman" w:eastAsia="Times New Roman"/>
          <w:sz w:val="24"/>
        </w:rPr>
        <w:tab/>
        <w:t>88</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工程质量控制</w:t>
      </w:r>
      <w:r>
        <w:rPr>
          <w:rFonts w:ascii="Times New Roman" w:eastAsia="Times New Roman"/>
          <w:sz w:val="24"/>
        </w:rPr>
        <w:tab/>
        <w:t>88</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安全生产管理的监理工作</w:t>
      </w:r>
      <w:r>
        <w:rPr>
          <w:rFonts w:ascii="Times New Roman" w:eastAsia="Times New Roman"/>
          <w:sz w:val="24"/>
        </w:rPr>
        <w:tab/>
        <w:t>88</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工程进度控制</w:t>
      </w:r>
      <w:r>
        <w:rPr>
          <w:rFonts w:ascii="Times New Roman" w:eastAsia="Times New Roman"/>
          <w:sz w:val="24"/>
        </w:rPr>
        <w:tab/>
        <w:t>89</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合同管理</w:t>
      </w:r>
      <w:r>
        <w:rPr>
          <w:rFonts w:ascii="Times New Roman" w:eastAsia="Times New Roman"/>
          <w:sz w:val="24"/>
        </w:rPr>
        <w:tab/>
        <w:t>89</w:t>
      </w:r>
    </w:p>
    <w:p>
      <w:pPr>
        <w:pStyle w:val="ListParagraph"/>
        <w:numPr>
          <w:ilvl w:val="0"/>
          <w:numId w:val="89"/>
        </w:numPr>
        <w:tabs>
          <w:tab w:pos="428" w:val="left" w:leader="none"/>
          <w:tab w:pos="8836" w:val="right" w:leader="dot"/>
        </w:tabs>
        <w:spacing w:line="240" w:lineRule="auto" w:before="135" w:after="0"/>
        <w:ind w:left="427" w:right="0" w:hanging="240"/>
        <w:jc w:val="left"/>
        <w:rPr>
          <w:rFonts w:ascii="Times New Roman" w:eastAsia="Times New Roman"/>
          <w:sz w:val="24"/>
        </w:rPr>
      </w:pPr>
      <w:r>
        <w:rPr>
          <w:sz w:val="24"/>
        </w:rPr>
        <w:t>竣工验收阶段监理工作标准</w:t>
      </w:r>
      <w:r>
        <w:rPr>
          <w:rFonts w:ascii="Times New Roman" w:eastAsia="Times New Roman"/>
          <w:sz w:val="24"/>
        </w:rPr>
        <w:tab/>
        <w:t>90</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一般规定</w:t>
      </w:r>
      <w:r>
        <w:rPr>
          <w:rFonts w:ascii="Times New Roman" w:eastAsia="Times New Roman"/>
          <w:sz w:val="24"/>
        </w:rPr>
        <w:tab/>
        <w:t>90</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竣工预验收</w:t>
      </w:r>
      <w:r>
        <w:rPr>
          <w:rFonts w:ascii="Times New Roman" w:eastAsia="Times New Roman"/>
          <w:sz w:val="24"/>
        </w:rPr>
        <w:tab/>
        <w:t>90</w:t>
      </w:r>
    </w:p>
    <w:p>
      <w:pPr>
        <w:pStyle w:val="ListParagraph"/>
        <w:numPr>
          <w:ilvl w:val="1"/>
          <w:numId w:val="89"/>
        </w:numPr>
        <w:tabs>
          <w:tab w:pos="1088" w:val="left" w:leader="none"/>
          <w:tab w:pos="8836" w:val="right" w:leader="dot"/>
        </w:tabs>
        <w:spacing w:line="240" w:lineRule="auto" w:before="135" w:after="0"/>
        <w:ind w:left="1087" w:right="0" w:hanging="420"/>
        <w:jc w:val="left"/>
        <w:rPr>
          <w:rFonts w:ascii="Times New Roman" w:eastAsia="Times New Roman"/>
          <w:sz w:val="24"/>
        </w:rPr>
      </w:pPr>
      <w:r>
        <w:rPr>
          <w:sz w:val="24"/>
        </w:rPr>
        <w:t>竣工验收</w:t>
      </w:r>
      <w:r>
        <w:rPr>
          <w:rFonts w:ascii="Times New Roman" w:eastAsia="Times New Roman"/>
          <w:sz w:val="24"/>
        </w:rPr>
        <w:tab/>
        <w:t>90</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7"/>
        </w:rPr>
      </w:pPr>
    </w:p>
    <w:p>
      <w:pPr>
        <w:spacing w:before="0"/>
        <w:ind w:left="0" w:right="38" w:firstLine="0"/>
        <w:jc w:val="center"/>
        <w:rPr>
          <w:rFonts w:ascii="Times New Roman"/>
          <w:sz w:val="18"/>
        </w:rPr>
      </w:pPr>
      <w:r>
        <w:rPr>
          <w:rFonts w:ascii="Times New Roman"/>
          <w:sz w:val="18"/>
        </w:rPr>
        <w:t>78</w:t>
      </w:r>
    </w:p>
    <w:p>
      <w:pPr>
        <w:spacing w:after="0"/>
        <w:jc w:val="center"/>
        <w:rPr>
          <w:rFonts w:ascii="Times New Roman"/>
          <w:sz w:val="18"/>
        </w:rPr>
        <w:sectPr>
          <w:pgSz w:w="11910" w:h="16840"/>
          <w:pgMar w:top="1480" w:bottom="280" w:left="1680" w:right="1280"/>
        </w:sectPr>
      </w:pPr>
    </w:p>
    <w:p>
      <w:pPr>
        <w:pStyle w:val="BodyText"/>
        <w:spacing w:before="9"/>
        <w:rPr>
          <w:rFonts w:ascii="Times New Roman"/>
          <w:sz w:val="13"/>
        </w:rPr>
      </w:pPr>
      <w:r>
        <w:rPr/>
        <w:drawing>
          <wp:anchor distT="0" distB="0" distL="0" distR="0" allowOverlap="1" layoutInCell="1" locked="0" behindDoc="1" simplePos="0" relativeHeight="268286999">
            <wp:simplePos x="0" y="0"/>
            <wp:positionH relativeFrom="page">
              <wp:posOffset>0</wp:posOffset>
            </wp:positionH>
            <wp:positionV relativeFrom="page">
              <wp:posOffset>0</wp:posOffset>
            </wp:positionV>
            <wp:extent cx="7559293" cy="10693400"/>
            <wp:effectExtent l="0" t="0" r="0" b="0"/>
            <wp:wrapNone/>
            <wp:docPr id="155" name="image1.png" descr=""/>
            <wp:cNvGraphicFramePr>
              <a:graphicFrameLocks noChangeAspect="1"/>
            </wp:cNvGraphicFramePr>
            <a:graphic>
              <a:graphicData uri="http://schemas.openxmlformats.org/drawingml/2006/picture">
                <pic:pic>
                  <pic:nvPicPr>
                    <pic:cNvPr id="156"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ListParagraph"/>
        <w:numPr>
          <w:ilvl w:val="0"/>
          <w:numId w:val="90"/>
        </w:numPr>
        <w:tabs>
          <w:tab w:pos="4513" w:val="left" w:leader="none"/>
        </w:tabs>
        <w:spacing w:line="240" w:lineRule="auto" w:before="12" w:after="0"/>
        <w:ind w:left="4512" w:right="0" w:hanging="322"/>
        <w:jc w:val="left"/>
        <w:rPr>
          <w:b/>
          <w:sz w:val="32"/>
        </w:rPr>
      </w:pPr>
      <w:r>
        <w:rPr>
          <w:b/>
          <w:sz w:val="32"/>
        </w:rPr>
        <w:t>总则</w:t>
      </w:r>
    </w:p>
    <w:p>
      <w:pPr>
        <w:pStyle w:val="BodyText"/>
        <w:spacing w:before="10"/>
        <w:rPr>
          <w:b/>
        </w:rPr>
      </w:pPr>
    </w:p>
    <w:p>
      <w:pPr>
        <w:pStyle w:val="ListParagraph"/>
        <w:numPr>
          <w:ilvl w:val="2"/>
          <w:numId w:val="91"/>
        </w:numPr>
        <w:tabs>
          <w:tab w:pos="824" w:val="left" w:leader="none"/>
          <w:tab w:pos="825" w:val="left" w:leader="none"/>
        </w:tabs>
        <w:spacing w:line="338" w:lineRule="auto" w:before="1" w:after="0"/>
        <w:ind w:left="102" w:right="101" w:firstLine="0"/>
        <w:jc w:val="left"/>
        <w:rPr>
          <w:sz w:val="24"/>
        </w:rPr>
      </w:pPr>
      <w:r>
        <w:rPr>
          <w:sz w:val="24"/>
        </w:rPr>
        <w:t>合同文件包括：招标文件、投标文件</w:t>
      </w:r>
      <w:r>
        <w:rPr>
          <w:spacing w:val="1"/>
          <w:sz w:val="24"/>
        </w:rPr>
        <w:t>、</w:t>
      </w:r>
      <w:r>
        <w:rPr>
          <w:sz w:val="24"/>
        </w:rPr>
        <w:t>中标通知书和合同，及在工程建设过程中签订的补充协议等。</w:t>
      </w:r>
    </w:p>
    <w:p>
      <w:pPr>
        <w:pStyle w:val="ListParagraph"/>
        <w:numPr>
          <w:ilvl w:val="2"/>
          <w:numId w:val="91"/>
        </w:numPr>
        <w:tabs>
          <w:tab w:pos="824" w:val="left" w:leader="none"/>
          <w:tab w:pos="825" w:val="left" w:leader="none"/>
        </w:tabs>
        <w:spacing w:line="338" w:lineRule="auto" w:before="55" w:after="0"/>
        <w:ind w:left="102" w:right="101" w:firstLine="0"/>
        <w:jc w:val="left"/>
        <w:rPr>
          <w:sz w:val="24"/>
        </w:rPr>
      </w:pPr>
      <w:r>
        <w:rPr>
          <w:sz w:val="24"/>
        </w:rPr>
        <w:t>监理工作的方法还包括：检查、验收</w:t>
      </w:r>
      <w:r>
        <w:rPr>
          <w:spacing w:val="1"/>
          <w:sz w:val="24"/>
        </w:rPr>
        <w:t>、</w:t>
      </w:r>
      <w:r>
        <w:rPr>
          <w:sz w:val="24"/>
        </w:rPr>
        <w:t>见证取样、计量、支付审核、监理指令、监理报告等。</w:t>
      </w:r>
    </w:p>
    <w:p>
      <w:pPr>
        <w:pStyle w:val="BodyText"/>
        <w:tabs>
          <w:tab w:pos="824" w:val="left" w:leader="none"/>
        </w:tabs>
        <w:spacing w:line="338" w:lineRule="auto" w:before="55"/>
        <w:ind w:left="102" w:right="101"/>
      </w:pPr>
      <w:r>
        <w:rPr>
          <w:rFonts w:ascii="Times New Roman" w:eastAsia="Times New Roman"/>
          <w:b/>
        </w:rPr>
        <w:t>1</w:t>
      </w:r>
      <w:r>
        <w:rPr>
          <w:rFonts w:ascii="Times New Roman" w:eastAsia="Times New Roman"/>
        </w:rPr>
        <w:t>.</w:t>
      </w:r>
      <w:r>
        <w:rPr>
          <w:rFonts w:ascii="Times New Roman" w:eastAsia="Times New Roman"/>
          <w:b/>
        </w:rPr>
        <w:t>0</w:t>
      </w:r>
      <w:r>
        <w:rPr>
          <w:rFonts w:ascii="Times New Roman" w:eastAsia="Times New Roman"/>
        </w:rPr>
        <w:t>.</w:t>
      </w:r>
      <w:r>
        <w:rPr>
          <w:rFonts w:ascii="Times New Roman" w:eastAsia="Times New Roman"/>
          <w:b/>
        </w:rPr>
        <w:t>7</w:t>
        <w:tab/>
      </w:r>
      <w:r>
        <w:rPr/>
        <w:t>本标准的房屋建筑工程实施阶段包括</w:t>
      </w:r>
      <w:r>
        <w:rPr>
          <w:spacing w:val="1"/>
        </w:rPr>
        <w:t>：</w:t>
      </w:r>
      <w:r>
        <w:rPr/>
        <w:t>施工准备阶段、实施阶段、竣工验收阶段等三个阶段。</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5"/>
        </w:rPr>
      </w:pPr>
    </w:p>
    <w:p>
      <w:pPr>
        <w:spacing w:before="92"/>
        <w:ind w:left="4744" w:right="4385" w:firstLine="0"/>
        <w:jc w:val="center"/>
        <w:rPr>
          <w:rFonts w:ascii="Times New Roman"/>
          <w:sz w:val="18"/>
        </w:rPr>
      </w:pPr>
      <w:r>
        <w:rPr>
          <w:rFonts w:ascii="Times New Roman"/>
          <w:sz w:val="18"/>
        </w:rPr>
        <w:t>79</w:t>
      </w:r>
    </w:p>
    <w:p>
      <w:pPr>
        <w:spacing w:after="0"/>
        <w:jc w:val="center"/>
        <w:rPr>
          <w:rFonts w:ascii="Times New Roman"/>
          <w:sz w:val="18"/>
        </w:rPr>
        <w:sectPr>
          <w:pgSz w:w="11910" w:h="16840"/>
          <w:pgMar w:top="1600" w:bottom="280" w:left="1280" w:right="1280"/>
        </w:sectPr>
      </w:pPr>
    </w:p>
    <w:p>
      <w:pPr>
        <w:pStyle w:val="BodyText"/>
        <w:spacing w:before="9"/>
        <w:rPr>
          <w:rFonts w:ascii="Times New Roman"/>
          <w:sz w:val="13"/>
        </w:rPr>
      </w:pPr>
      <w:r>
        <w:rPr/>
        <w:drawing>
          <wp:anchor distT="0" distB="0" distL="0" distR="0" allowOverlap="1" layoutInCell="1" locked="0" behindDoc="1" simplePos="0" relativeHeight="268287023">
            <wp:simplePos x="0" y="0"/>
            <wp:positionH relativeFrom="page">
              <wp:posOffset>0</wp:posOffset>
            </wp:positionH>
            <wp:positionV relativeFrom="page">
              <wp:posOffset>0</wp:posOffset>
            </wp:positionV>
            <wp:extent cx="7559293" cy="10693400"/>
            <wp:effectExtent l="0" t="0" r="0" b="0"/>
            <wp:wrapNone/>
            <wp:docPr id="157" name="image1.png" descr=""/>
            <wp:cNvGraphicFramePr>
              <a:graphicFrameLocks noChangeAspect="1"/>
            </wp:cNvGraphicFramePr>
            <a:graphic>
              <a:graphicData uri="http://schemas.openxmlformats.org/drawingml/2006/picture">
                <pic:pic>
                  <pic:nvPicPr>
                    <pic:cNvPr id="158"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ListParagraph"/>
        <w:numPr>
          <w:ilvl w:val="0"/>
          <w:numId w:val="90"/>
        </w:numPr>
        <w:tabs>
          <w:tab w:pos="4513" w:val="left" w:leader="none"/>
        </w:tabs>
        <w:spacing w:line="240" w:lineRule="auto" w:before="12" w:after="0"/>
        <w:ind w:left="4512" w:right="0" w:hanging="322"/>
        <w:jc w:val="left"/>
        <w:rPr>
          <w:b/>
          <w:sz w:val="32"/>
        </w:rPr>
      </w:pPr>
      <w:r>
        <w:rPr>
          <w:b/>
          <w:sz w:val="32"/>
        </w:rPr>
        <w:t>术语</w:t>
      </w:r>
    </w:p>
    <w:p>
      <w:pPr>
        <w:pStyle w:val="BodyText"/>
        <w:spacing w:before="10"/>
        <w:rPr>
          <w:b/>
        </w:rPr>
      </w:pPr>
    </w:p>
    <w:p>
      <w:pPr>
        <w:pStyle w:val="BodyText"/>
        <w:tabs>
          <w:tab w:pos="822" w:val="left" w:leader="none"/>
        </w:tabs>
        <w:spacing w:before="1"/>
        <w:ind w:left="102"/>
      </w:pPr>
      <w:r>
        <w:rPr>
          <w:rFonts w:ascii="Times New Roman" w:eastAsia="Times New Roman"/>
          <w:b/>
        </w:rPr>
        <w:t>2.0.1</w:t>
        <w:tab/>
      </w:r>
      <w:r>
        <w:rPr/>
        <w:t>施工起重机械的范围尚应符合当地建设行政主管部门的要求。</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before="93"/>
        <w:ind w:left="1156" w:right="397" w:firstLine="0"/>
        <w:jc w:val="center"/>
        <w:rPr>
          <w:rFonts w:ascii="Times New Roman"/>
          <w:sz w:val="18"/>
        </w:rPr>
      </w:pPr>
      <w:r>
        <w:rPr>
          <w:rFonts w:ascii="Times New Roman"/>
          <w:sz w:val="18"/>
        </w:rPr>
        <w:t>80</w:t>
      </w:r>
    </w:p>
    <w:p>
      <w:pPr>
        <w:spacing w:after="0"/>
        <w:jc w:val="center"/>
        <w:rPr>
          <w:rFonts w:ascii="Times New Roman"/>
          <w:sz w:val="18"/>
        </w:rPr>
        <w:sectPr>
          <w:pgSz w:w="11910" w:h="16840"/>
          <w:pgMar w:top="1600" w:bottom="280" w:left="1280" w:right="1680"/>
        </w:sectPr>
      </w:pPr>
    </w:p>
    <w:p>
      <w:pPr>
        <w:pStyle w:val="BodyText"/>
        <w:spacing w:before="9"/>
        <w:rPr>
          <w:rFonts w:ascii="Times New Roman"/>
          <w:sz w:val="13"/>
        </w:rPr>
      </w:pPr>
      <w:r>
        <w:rPr/>
        <w:drawing>
          <wp:anchor distT="0" distB="0" distL="0" distR="0" allowOverlap="1" layoutInCell="1" locked="0" behindDoc="1" simplePos="0" relativeHeight="268287047">
            <wp:simplePos x="0" y="0"/>
            <wp:positionH relativeFrom="page">
              <wp:posOffset>0</wp:posOffset>
            </wp:positionH>
            <wp:positionV relativeFrom="page">
              <wp:posOffset>0</wp:posOffset>
            </wp:positionV>
            <wp:extent cx="7559293" cy="10693400"/>
            <wp:effectExtent l="0" t="0" r="0" b="0"/>
            <wp:wrapNone/>
            <wp:docPr id="159" name="image1.png" descr=""/>
            <wp:cNvGraphicFramePr>
              <a:graphicFrameLocks noChangeAspect="1"/>
            </wp:cNvGraphicFramePr>
            <a:graphic>
              <a:graphicData uri="http://schemas.openxmlformats.org/drawingml/2006/picture">
                <pic:pic>
                  <pic:nvPicPr>
                    <pic:cNvPr id="160"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ListParagraph"/>
        <w:numPr>
          <w:ilvl w:val="0"/>
          <w:numId w:val="90"/>
        </w:numPr>
        <w:tabs>
          <w:tab w:pos="4191" w:val="left" w:leader="none"/>
        </w:tabs>
        <w:spacing w:line="240" w:lineRule="auto" w:before="12" w:after="0"/>
        <w:ind w:left="4190" w:right="0" w:hanging="321"/>
        <w:jc w:val="left"/>
        <w:rPr>
          <w:b/>
          <w:sz w:val="32"/>
        </w:rPr>
      </w:pPr>
      <w:r>
        <w:rPr>
          <w:b/>
          <w:sz w:val="32"/>
        </w:rPr>
        <w:t>基本规定</w:t>
      </w:r>
    </w:p>
    <w:p>
      <w:pPr>
        <w:pStyle w:val="BodyText"/>
        <w:spacing w:before="2"/>
        <w:rPr>
          <w:b/>
          <w:sz w:val="28"/>
        </w:rPr>
      </w:pPr>
    </w:p>
    <w:p>
      <w:pPr>
        <w:spacing w:before="1"/>
        <w:ind w:left="3583" w:right="0" w:firstLine="0"/>
        <w:jc w:val="left"/>
        <w:rPr>
          <w:b/>
          <w:sz w:val="28"/>
        </w:rPr>
      </w:pPr>
      <w:r>
        <w:rPr>
          <w:rFonts w:ascii="Times New Roman" w:eastAsia="Times New Roman"/>
          <w:b/>
          <w:sz w:val="28"/>
        </w:rPr>
        <w:t>3.1</w:t>
      </w:r>
      <w:r>
        <w:rPr>
          <w:rFonts w:ascii="Times New Roman" w:eastAsia="Times New Roman"/>
          <w:b/>
          <w:spacing w:val="66"/>
          <w:sz w:val="28"/>
        </w:rPr>
        <w:t> </w:t>
      </w:r>
      <w:r>
        <w:rPr>
          <w:b/>
          <w:sz w:val="28"/>
        </w:rPr>
        <w:t>项目监理机构</w:t>
      </w:r>
    </w:p>
    <w:p>
      <w:pPr>
        <w:pStyle w:val="ListParagraph"/>
        <w:numPr>
          <w:ilvl w:val="2"/>
          <w:numId w:val="92"/>
        </w:numPr>
        <w:tabs>
          <w:tab w:pos="823" w:val="left" w:leader="none"/>
        </w:tabs>
        <w:spacing w:line="338" w:lineRule="auto" w:before="192" w:after="0"/>
        <w:ind w:left="102" w:right="100" w:firstLine="0"/>
        <w:jc w:val="both"/>
        <w:rPr>
          <w:sz w:val="24"/>
        </w:rPr>
      </w:pPr>
      <w:r>
        <w:rPr>
          <w:rFonts w:ascii="Times New Roman" w:eastAsia="Times New Roman"/>
          <w:b/>
          <w:sz w:val="24"/>
        </w:rPr>
        <w:t>1   </w:t>
      </w:r>
      <w:r>
        <w:rPr>
          <w:rFonts w:ascii="Times New Roman" w:eastAsia="Times New Roman"/>
          <w:b/>
          <w:spacing w:val="1"/>
          <w:sz w:val="24"/>
        </w:rPr>
        <w:t> </w:t>
      </w:r>
      <w:r>
        <w:rPr>
          <w:sz w:val="24"/>
        </w:rPr>
        <w:t>监理人员岗位证书指注册监理工程师注册执业证书</w:t>
      </w:r>
      <w:r>
        <w:rPr>
          <w:spacing w:val="-102"/>
          <w:sz w:val="24"/>
        </w:rPr>
        <w:t>、</w:t>
      </w:r>
      <w:r>
        <w:rPr>
          <w:sz w:val="24"/>
        </w:rPr>
        <w:t>专业监理工程师业务培训合格证书、监理员考试合格证书等能证明其具备相关工作岗位能力的证书。</w:t>
      </w:r>
    </w:p>
    <w:p>
      <w:pPr>
        <w:pStyle w:val="ListParagraph"/>
        <w:numPr>
          <w:ilvl w:val="2"/>
          <w:numId w:val="92"/>
        </w:numPr>
        <w:tabs>
          <w:tab w:pos="824" w:val="left" w:leader="none"/>
        </w:tabs>
        <w:spacing w:line="338" w:lineRule="auto" w:before="55" w:after="0"/>
        <w:ind w:left="102" w:right="98" w:firstLine="0"/>
        <w:jc w:val="both"/>
        <w:rPr>
          <w:sz w:val="24"/>
        </w:rPr>
      </w:pPr>
      <w:r>
        <w:rPr>
          <w:rFonts w:ascii="Times New Roman" w:eastAsia="Times New Roman"/>
          <w:b/>
          <w:sz w:val="24"/>
        </w:rPr>
        <w:t>1   </w:t>
      </w:r>
      <w:r>
        <w:rPr>
          <w:rFonts w:ascii="Times New Roman" w:eastAsia="Times New Roman"/>
          <w:b/>
          <w:spacing w:val="1"/>
          <w:sz w:val="24"/>
        </w:rPr>
        <w:t> </w:t>
      </w:r>
      <w:r>
        <w:rPr>
          <w:sz w:val="24"/>
        </w:rPr>
        <w:t>当施工现场发生需要向建设单位</w:t>
      </w:r>
      <w:r>
        <w:rPr>
          <w:spacing w:val="-51"/>
          <w:sz w:val="24"/>
        </w:rPr>
        <w:t>、</w:t>
      </w:r>
      <w:r>
        <w:rPr>
          <w:sz w:val="24"/>
        </w:rPr>
        <w:t>主管部门报告的严重的质量和安全隐患</w:t>
      </w:r>
      <w:r>
        <w:rPr>
          <w:spacing w:val="-51"/>
          <w:sz w:val="24"/>
        </w:rPr>
        <w:t>，</w:t>
      </w:r>
      <w:r>
        <w:rPr>
          <w:sz w:val="24"/>
        </w:rPr>
        <w:t>总监理工程师应向建设单位、建设主管部门、监理单位报告。</w:t>
      </w:r>
    </w:p>
    <w:p>
      <w:pPr>
        <w:pStyle w:val="BodyText"/>
        <w:spacing w:before="6"/>
        <w:rPr>
          <w:sz w:val="31"/>
        </w:rPr>
      </w:pPr>
    </w:p>
    <w:p>
      <w:pPr>
        <w:spacing w:before="0"/>
        <w:ind w:left="2881" w:right="0" w:firstLine="0"/>
        <w:jc w:val="left"/>
        <w:rPr>
          <w:b/>
          <w:sz w:val="28"/>
        </w:rPr>
      </w:pPr>
      <w:r>
        <w:rPr>
          <w:rFonts w:ascii="Times New Roman" w:eastAsia="Times New Roman"/>
          <w:b/>
          <w:sz w:val="28"/>
        </w:rPr>
        <w:t>3.2</w:t>
      </w:r>
      <w:r>
        <w:rPr>
          <w:rFonts w:ascii="Times New Roman" w:eastAsia="Times New Roman"/>
          <w:b/>
          <w:spacing w:val="64"/>
          <w:sz w:val="28"/>
        </w:rPr>
        <w:t> </w:t>
      </w:r>
      <w:r>
        <w:rPr>
          <w:b/>
          <w:sz w:val="28"/>
        </w:rPr>
        <w:t>监理规划及监理实施细则</w:t>
      </w:r>
    </w:p>
    <w:p>
      <w:pPr>
        <w:pStyle w:val="BodyText"/>
        <w:spacing w:before="7"/>
        <w:rPr>
          <w:b/>
          <w:sz w:val="26"/>
        </w:rPr>
      </w:pPr>
    </w:p>
    <w:p>
      <w:pPr>
        <w:pStyle w:val="ListParagraph"/>
        <w:numPr>
          <w:ilvl w:val="2"/>
          <w:numId w:val="93"/>
        </w:numPr>
        <w:tabs>
          <w:tab w:pos="822" w:val="left" w:leader="none"/>
          <w:tab w:pos="823" w:val="left" w:leader="none"/>
          <w:tab w:pos="1303" w:val="left" w:leader="none"/>
        </w:tabs>
        <w:spacing w:line="338" w:lineRule="auto" w:before="0" w:after="0"/>
        <w:ind w:left="1558" w:right="99" w:hanging="1456"/>
        <w:jc w:val="left"/>
        <w:rPr>
          <w:sz w:val="24"/>
        </w:rPr>
      </w:pPr>
      <w:r>
        <w:rPr>
          <w:rFonts w:ascii="Times New Roman" w:eastAsia="Times New Roman"/>
          <w:b/>
          <w:sz w:val="24"/>
        </w:rPr>
        <w:t>1</w:t>
        <w:tab/>
      </w:r>
      <w:r>
        <w:rPr>
          <w:rFonts w:ascii="Times New Roman" w:eastAsia="Times New Roman"/>
          <w:sz w:val="24"/>
        </w:rPr>
        <w:t>1</w:t>
      </w:r>
      <w:r>
        <w:rPr>
          <w:spacing w:val="-51"/>
          <w:sz w:val="24"/>
        </w:rPr>
        <w:t>）</w:t>
      </w:r>
      <w:r>
        <w:rPr>
          <w:sz w:val="24"/>
        </w:rPr>
        <w:t>总监理工程师根据收到的工程设计文件及已掌握的工程信息</w:t>
      </w:r>
      <w:r>
        <w:rPr>
          <w:spacing w:val="-51"/>
          <w:sz w:val="24"/>
        </w:rPr>
        <w:t>，</w:t>
      </w:r>
      <w:r>
        <w:rPr>
          <w:sz w:val="24"/>
        </w:rPr>
        <w:t>组织各专业监理工程师编制监理规划，监理规划应报监理单位技术负责人审批。</w:t>
      </w:r>
    </w:p>
    <w:p>
      <w:pPr>
        <w:pStyle w:val="BodyText"/>
        <w:spacing w:line="338" w:lineRule="auto" w:before="55"/>
        <w:ind w:left="1539" w:right="100" w:hanging="233"/>
      </w:pPr>
      <w:r>
        <w:rPr>
          <w:rFonts w:ascii="Times New Roman" w:eastAsia="Times New Roman"/>
        </w:rPr>
        <w:t>2</w:t>
      </w:r>
      <w:r>
        <w:rPr>
          <w:spacing w:val="-53"/>
        </w:rPr>
        <w:t>）</w:t>
      </w:r>
      <w:r>
        <w:rPr/>
        <w:t>监理规划宜在施工组织设计审批后编制</w:t>
      </w:r>
      <w:r>
        <w:rPr>
          <w:spacing w:val="-53"/>
        </w:rPr>
        <w:t>。</w:t>
      </w:r>
      <w:r>
        <w:rPr/>
        <w:t>项目监理机构应在第一次监理例会上对施工单位进行监理规划的交底。</w:t>
      </w:r>
    </w:p>
    <w:p>
      <w:pPr>
        <w:pStyle w:val="ListParagraph"/>
        <w:numPr>
          <w:ilvl w:val="2"/>
          <w:numId w:val="93"/>
        </w:numPr>
        <w:tabs>
          <w:tab w:pos="824" w:val="left" w:leader="none"/>
        </w:tabs>
        <w:spacing w:line="352" w:lineRule="auto" w:before="55" w:after="0"/>
        <w:ind w:left="102" w:right="99" w:firstLine="0"/>
        <w:jc w:val="both"/>
        <w:rPr>
          <w:sz w:val="24"/>
        </w:rPr>
      </w:pPr>
      <w:r>
        <w:rPr>
          <w:rFonts w:ascii="Times New Roman" w:eastAsia="Times New Roman"/>
          <w:b/>
          <w:sz w:val="24"/>
        </w:rPr>
        <w:t>1   </w:t>
      </w:r>
      <w:r>
        <w:rPr>
          <w:rFonts w:ascii="Times New Roman" w:eastAsia="Times New Roman"/>
          <w:b/>
          <w:spacing w:val="-28"/>
          <w:sz w:val="24"/>
        </w:rPr>
        <w:t> </w:t>
      </w:r>
      <w:r>
        <w:rPr>
          <w:sz w:val="24"/>
        </w:rPr>
        <w:t>《建筑工程施工质量验收统一标准</w:t>
      </w:r>
      <w:r>
        <w:rPr>
          <w:spacing w:val="-58"/>
          <w:sz w:val="24"/>
        </w:rPr>
        <w:t>》</w:t>
      </w:r>
      <w:r>
        <w:rPr>
          <w:sz w:val="24"/>
        </w:rPr>
        <w:t>（</w:t>
      </w:r>
      <w:r>
        <w:rPr>
          <w:rFonts w:ascii="Times New Roman" w:eastAsia="Times New Roman"/>
          <w:sz w:val="24"/>
        </w:rPr>
        <w:t>GB50300</w:t>
      </w:r>
      <w:r>
        <w:rPr>
          <w:spacing w:val="-29"/>
          <w:sz w:val="24"/>
        </w:rPr>
        <w:t>）</w:t>
      </w:r>
      <w:r>
        <w:rPr>
          <w:sz w:val="24"/>
        </w:rPr>
        <w:t>附录</w:t>
      </w:r>
      <w:r>
        <w:rPr>
          <w:spacing w:val="-60"/>
          <w:sz w:val="24"/>
        </w:rPr>
        <w:t> </w:t>
      </w:r>
      <w:r>
        <w:rPr>
          <w:rFonts w:ascii="Times New Roman" w:eastAsia="Times New Roman"/>
          <w:sz w:val="24"/>
        </w:rPr>
        <w:t>B</w:t>
      </w:r>
      <w:r>
        <w:rPr>
          <w:rFonts w:ascii="Times New Roman" w:eastAsia="Times New Roman"/>
          <w:spacing w:val="-1"/>
          <w:sz w:val="24"/>
        </w:rPr>
        <w:t> </w:t>
      </w:r>
      <w:r>
        <w:rPr>
          <w:sz w:val="24"/>
        </w:rPr>
        <w:t>中专业性较强的分部分项工程，如地基与基础分部工</w:t>
      </w:r>
      <w:r>
        <w:rPr>
          <w:spacing w:val="1"/>
          <w:sz w:val="24"/>
        </w:rPr>
        <w:t>程</w:t>
      </w:r>
      <w:r>
        <w:rPr>
          <w:sz w:val="24"/>
        </w:rPr>
        <w:t>中的地基子分部工程、基础</w:t>
      </w:r>
      <w:r>
        <w:rPr>
          <w:spacing w:val="1"/>
          <w:sz w:val="24"/>
        </w:rPr>
        <w:t>子</w:t>
      </w:r>
      <w:r>
        <w:rPr>
          <w:sz w:val="24"/>
        </w:rPr>
        <w:t>分部工程、基坑支护子分部、桩基分项工程、均应编写</w:t>
      </w:r>
      <w:r>
        <w:rPr>
          <w:spacing w:val="1"/>
          <w:sz w:val="24"/>
        </w:rPr>
        <w:t>监</w:t>
      </w:r>
      <w:r>
        <w:rPr>
          <w:sz w:val="24"/>
        </w:rPr>
        <w:t>理实施细则；主体结构分部</w:t>
      </w:r>
      <w:r>
        <w:rPr>
          <w:spacing w:val="1"/>
          <w:sz w:val="24"/>
        </w:rPr>
        <w:t>工</w:t>
      </w:r>
      <w:r>
        <w:rPr>
          <w:sz w:val="24"/>
        </w:rPr>
        <w:t>程应按子分部工程编写监理实施细则；其他的分部分项</w:t>
      </w:r>
      <w:r>
        <w:rPr>
          <w:spacing w:val="1"/>
          <w:sz w:val="24"/>
        </w:rPr>
        <w:t>工</w:t>
      </w:r>
      <w:r>
        <w:rPr>
          <w:sz w:val="24"/>
        </w:rPr>
        <w:t>程可根据项目工程特点按分</w:t>
      </w:r>
      <w:r>
        <w:rPr>
          <w:spacing w:val="1"/>
          <w:sz w:val="24"/>
        </w:rPr>
        <w:t>部</w:t>
      </w:r>
      <w:r>
        <w:rPr>
          <w:sz w:val="24"/>
        </w:rPr>
        <w:t>工程、子分部工程编写监理实施细则。</w:t>
      </w:r>
    </w:p>
    <w:p>
      <w:pPr>
        <w:pStyle w:val="BodyText"/>
        <w:spacing w:before="5"/>
        <w:rPr>
          <w:sz w:val="30"/>
        </w:rPr>
      </w:pPr>
    </w:p>
    <w:p>
      <w:pPr>
        <w:spacing w:before="0"/>
        <w:ind w:left="3443" w:right="0" w:firstLine="0"/>
        <w:jc w:val="left"/>
        <w:rPr>
          <w:b/>
          <w:sz w:val="28"/>
        </w:rPr>
      </w:pPr>
      <w:r>
        <w:rPr>
          <w:rFonts w:ascii="Times New Roman" w:eastAsia="Times New Roman"/>
          <w:b/>
          <w:sz w:val="28"/>
        </w:rPr>
        <w:t>3.3</w:t>
      </w:r>
      <w:r>
        <w:rPr>
          <w:rFonts w:ascii="Times New Roman" w:eastAsia="Times New Roman"/>
          <w:b/>
          <w:spacing w:val="66"/>
          <w:sz w:val="28"/>
        </w:rPr>
        <w:t> </w:t>
      </w:r>
      <w:r>
        <w:rPr>
          <w:b/>
          <w:sz w:val="28"/>
        </w:rPr>
        <w:t>监理文件的编制</w:t>
      </w:r>
    </w:p>
    <w:p>
      <w:pPr>
        <w:pStyle w:val="BodyText"/>
        <w:spacing w:before="7"/>
        <w:rPr>
          <w:b/>
          <w:sz w:val="26"/>
        </w:rPr>
      </w:pPr>
    </w:p>
    <w:p>
      <w:pPr>
        <w:pStyle w:val="ListParagraph"/>
        <w:numPr>
          <w:ilvl w:val="2"/>
          <w:numId w:val="94"/>
        </w:numPr>
        <w:tabs>
          <w:tab w:pos="823" w:val="left" w:leader="none"/>
        </w:tabs>
        <w:spacing w:line="240" w:lineRule="auto" w:before="0" w:after="0"/>
        <w:ind w:left="102" w:right="0" w:firstLine="0"/>
        <w:jc w:val="both"/>
        <w:rPr>
          <w:sz w:val="24"/>
        </w:rPr>
      </w:pPr>
      <w:r>
        <w:rPr>
          <w:rFonts w:ascii="Times New Roman" w:eastAsia="Times New Roman"/>
          <w:b/>
          <w:sz w:val="24"/>
        </w:rPr>
        <w:t>1   </w:t>
      </w:r>
      <w:r>
        <w:rPr>
          <w:rFonts w:ascii="Times New Roman" w:eastAsia="Times New Roman"/>
          <w:b/>
          <w:spacing w:val="1"/>
          <w:sz w:val="24"/>
        </w:rPr>
        <w:t> </w:t>
      </w:r>
      <w:r>
        <w:rPr>
          <w:sz w:val="24"/>
        </w:rPr>
        <w:t>监理日志是项目监理机构对当天气候及施工情况、监理工作等所做的记录。</w:t>
      </w:r>
    </w:p>
    <w:p>
      <w:pPr>
        <w:pStyle w:val="ListParagraph"/>
        <w:numPr>
          <w:ilvl w:val="0"/>
          <w:numId w:val="95"/>
        </w:numPr>
        <w:tabs>
          <w:tab w:pos="1184" w:val="left" w:leader="none"/>
          <w:tab w:pos="1185" w:val="left" w:leader="none"/>
        </w:tabs>
        <w:spacing w:line="240" w:lineRule="auto" w:before="135" w:after="0"/>
        <w:ind w:left="1184" w:right="0" w:hanging="360"/>
        <w:jc w:val="left"/>
        <w:rPr>
          <w:sz w:val="24"/>
        </w:rPr>
      </w:pPr>
      <w:r>
        <w:rPr>
          <w:sz w:val="24"/>
        </w:rPr>
        <w:t>监理日志记录的各事项处理须闭合，记录内容较多可添加附页。</w:t>
      </w:r>
    </w:p>
    <w:p>
      <w:pPr>
        <w:pStyle w:val="ListParagraph"/>
        <w:numPr>
          <w:ilvl w:val="0"/>
          <w:numId w:val="95"/>
        </w:numPr>
        <w:tabs>
          <w:tab w:pos="1184" w:val="left" w:leader="none"/>
          <w:tab w:pos="1185" w:val="left" w:leader="none"/>
        </w:tabs>
        <w:spacing w:line="240" w:lineRule="auto" w:before="135" w:after="0"/>
        <w:ind w:left="1184" w:right="0" w:hanging="360"/>
        <w:jc w:val="left"/>
        <w:rPr>
          <w:sz w:val="24"/>
        </w:rPr>
      </w:pPr>
      <w:r>
        <w:rPr>
          <w:spacing w:val="-4"/>
          <w:sz w:val="24"/>
        </w:rPr>
        <w:t>大型项目宜分标段（或片区）、分专业填写，具体划分范围由总监理工程师确</w:t>
      </w:r>
    </w:p>
    <w:p>
      <w:pPr>
        <w:pStyle w:val="BodyText"/>
        <w:spacing w:before="5"/>
        <w:rPr>
          <w:sz w:val="8"/>
        </w:rPr>
      </w:pPr>
    </w:p>
    <w:p>
      <w:pPr>
        <w:pStyle w:val="BodyText"/>
        <w:spacing w:before="26"/>
        <w:ind w:left="102"/>
      </w:pPr>
      <w:r>
        <w:rPr/>
        <w:t>定。</w:t>
      </w:r>
    </w:p>
    <w:p>
      <w:pPr>
        <w:pStyle w:val="ListParagraph"/>
        <w:numPr>
          <w:ilvl w:val="0"/>
          <w:numId w:val="95"/>
        </w:numPr>
        <w:tabs>
          <w:tab w:pos="1184" w:val="left" w:leader="none"/>
          <w:tab w:pos="1185" w:val="left" w:leader="none"/>
        </w:tabs>
        <w:spacing w:line="240" w:lineRule="auto" w:before="154" w:after="0"/>
        <w:ind w:left="1184" w:right="0" w:hanging="360"/>
        <w:jc w:val="left"/>
        <w:rPr>
          <w:sz w:val="24"/>
        </w:rPr>
      </w:pPr>
      <w:r>
        <w:rPr>
          <w:sz w:val="24"/>
        </w:rPr>
        <w:t>监理日志由总监理工程师指定监理人员编写，明确审核人。</w:t>
      </w:r>
    </w:p>
    <w:p>
      <w:pPr>
        <w:pStyle w:val="ListParagraph"/>
        <w:numPr>
          <w:ilvl w:val="0"/>
          <w:numId w:val="95"/>
        </w:numPr>
        <w:tabs>
          <w:tab w:pos="1184" w:val="left" w:leader="none"/>
          <w:tab w:pos="1185" w:val="left" w:leader="none"/>
        </w:tabs>
        <w:spacing w:line="240" w:lineRule="auto" w:before="135" w:after="0"/>
        <w:ind w:left="1184" w:right="0" w:hanging="360"/>
        <w:jc w:val="left"/>
        <w:rPr>
          <w:sz w:val="24"/>
        </w:rPr>
      </w:pPr>
      <w:r>
        <w:rPr>
          <w:sz w:val="24"/>
        </w:rPr>
        <w:t>监理日志应及时填写，内容应真实，宜保存电子文档。</w:t>
      </w:r>
    </w:p>
    <w:p>
      <w:pPr>
        <w:pStyle w:val="BodyText"/>
        <w:spacing w:before="10"/>
        <w:rPr>
          <w:sz w:val="7"/>
        </w:rPr>
      </w:pPr>
    </w:p>
    <w:p>
      <w:pPr>
        <w:pStyle w:val="ListParagraph"/>
        <w:numPr>
          <w:ilvl w:val="2"/>
          <w:numId w:val="94"/>
        </w:numPr>
        <w:tabs>
          <w:tab w:pos="822" w:val="left" w:leader="none"/>
          <w:tab w:pos="823" w:val="left" w:leader="none"/>
          <w:tab w:pos="4910" w:val="left" w:leader="none"/>
        </w:tabs>
        <w:spacing w:line="338" w:lineRule="auto" w:before="34" w:after="0"/>
        <w:ind w:left="102" w:right="101" w:firstLine="0"/>
        <w:jc w:val="left"/>
        <w:rPr>
          <w:sz w:val="24"/>
        </w:rPr>
      </w:pPr>
      <w:r>
        <w:rPr>
          <w:sz w:val="24"/>
        </w:rPr>
        <w:t>《中华人民共和国消防法》第十二条</w:t>
        <w:tab/>
        <w:t>特殊</w:t>
      </w:r>
      <w:r>
        <w:rPr>
          <w:spacing w:val="1"/>
          <w:sz w:val="24"/>
        </w:rPr>
        <w:t>建</w:t>
      </w:r>
      <w:r>
        <w:rPr>
          <w:sz w:val="24"/>
        </w:rPr>
        <w:t>设工程未经消防设计审查或者审查不合格的，建设单位、施工单位</w:t>
      </w:r>
      <w:r>
        <w:rPr>
          <w:spacing w:val="1"/>
          <w:sz w:val="24"/>
        </w:rPr>
        <w:t>不</w:t>
      </w:r>
      <w:r>
        <w:rPr>
          <w:sz w:val="24"/>
        </w:rPr>
        <w:t>得施工；其他建设工程，建</w:t>
      </w:r>
      <w:r>
        <w:rPr>
          <w:spacing w:val="1"/>
          <w:sz w:val="24"/>
        </w:rPr>
        <w:t>设</w:t>
      </w:r>
      <w:r>
        <w:rPr>
          <w:sz w:val="24"/>
        </w:rPr>
        <w:t>单位未提供满足施工需</w:t>
      </w:r>
    </w:p>
    <w:p>
      <w:pPr>
        <w:pStyle w:val="BodyText"/>
        <w:spacing w:before="5"/>
      </w:pPr>
    </w:p>
    <w:p>
      <w:pPr>
        <w:spacing w:before="92"/>
        <w:ind w:left="4744" w:right="4385" w:firstLine="0"/>
        <w:jc w:val="center"/>
        <w:rPr>
          <w:rFonts w:ascii="Times New Roman"/>
          <w:sz w:val="18"/>
        </w:rPr>
      </w:pPr>
      <w:r>
        <w:rPr>
          <w:rFonts w:ascii="Times New Roman"/>
          <w:sz w:val="18"/>
        </w:rPr>
        <w:t>81</w:t>
      </w:r>
    </w:p>
    <w:p>
      <w:pPr>
        <w:spacing w:after="0"/>
        <w:jc w:val="center"/>
        <w:rPr>
          <w:rFonts w:ascii="Times New Roman"/>
          <w:sz w:val="18"/>
        </w:rPr>
        <w:sectPr>
          <w:pgSz w:w="11910" w:h="16840"/>
          <w:pgMar w:top="1600" w:bottom="280" w:left="1280" w:right="1280"/>
        </w:sectPr>
      </w:pPr>
    </w:p>
    <w:p>
      <w:pPr>
        <w:pStyle w:val="BodyText"/>
        <w:spacing w:before="6"/>
        <w:ind w:left="102"/>
        <w:jc w:val="both"/>
      </w:pPr>
      <w:r>
        <w:rPr/>
        <w:drawing>
          <wp:anchor distT="0" distB="0" distL="0" distR="0" allowOverlap="1" layoutInCell="1" locked="0" behindDoc="1" simplePos="0" relativeHeight="268287071">
            <wp:simplePos x="0" y="0"/>
            <wp:positionH relativeFrom="page">
              <wp:posOffset>0</wp:posOffset>
            </wp:positionH>
            <wp:positionV relativeFrom="page">
              <wp:posOffset>0</wp:posOffset>
            </wp:positionV>
            <wp:extent cx="7559293" cy="10693400"/>
            <wp:effectExtent l="0" t="0" r="0" b="0"/>
            <wp:wrapNone/>
            <wp:docPr id="161" name="image1.png" descr=""/>
            <wp:cNvGraphicFramePr>
              <a:graphicFrameLocks noChangeAspect="1"/>
            </wp:cNvGraphicFramePr>
            <a:graphic>
              <a:graphicData uri="http://schemas.openxmlformats.org/drawingml/2006/picture">
                <pic:pic>
                  <pic:nvPicPr>
                    <pic:cNvPr id="16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要的消防设计图纸及技术资料的，有关部门不得发放施工许可证或者批准开工报告。</w:t>
      </w:r>
    </w:p>
    <w:p>
      <w:pPr>
        <w:pStyle w:val="ListParagraph"/>
        <w:numPr>
          <w:ilvl w:val="2"/>
          <w:numId w:val="94"/>
        </w:numPr>
        <w:tabs>
          <w:tab w:pos="823" w:val="left" w:leader="none"/>
        </w:tabs>
        <w:spacing w:line="338" w:lineRule="auto" w:before="154" w:after="0"/>
        <w:ind w:left="102" w:right="98" w:firstLine="0"/>
        <w:jc w:val="both"/>
        <w:rPr>
          <w:sz w:val="24"/>
        </w:rPr>
      </w:pPr>
      <w:r>
        <w:rPr>
          <w:rFonts w:ascii="Times New Roman" w:hAnsi="Times New Roman" w:eastAsia="Times New Roman"/>
          <w:b/>
          <w:sz w:val="24"/>
        </w:rPr>
        <w:t>1   </w:t>
      </w:r>
      <w:r>
        <w:rPr>
          <w:rFonts w:ascii="Times New Roman" w:hAnsi="Times New Roman" w:eastAsia="Times New Roman"/>
          <w:b/>
          <w:spacing w:val="-20"/>
          <w:sz w:val="24"/>
        </w:rPr>
        <w:t> </w:t>
      </w:r>
      <w:r>
        <w:rPr>
          <w:sz w:val="24"/>
        </w:rPr>
        <w:t>监理通知单的编写应遵循</w:t>
      </w:r>
      <w:r>
        <w:rPr>
          <w:rFonts w:ascii="Times New Roman" w:hAnsi="Times New Roman" w:eastAsia="Times New Roman"/>
          <w:sz w:val="24"/>
        </w:rPr>
        <w:t>“</w:t>
      </w:r>
      <w:r>
        <w:rPr>
          <w:sz w:val="24"/>
        </w:rPr>
        <w:t>三具体一要求</w:t>
      </w:r>
      <w:r>
        <w:rPr>
          <w:rFonts w:ascii="Times New Roman" w:hAnsi="Times New Roman" w:eastAsia="Times New Roman"/>
          <w:sz w:val="24"/>
        </w:rPr>
        <w:t>”</w:t>
      </w:r>
      <w:r>
        <w:rPr>
          <w:sz w:val="24"/>
        </w:rPr>
        <w:t>原则</w:t>
      </w:r>
      <w:r>
        <w:rPr>
          <w:spacing w:val="-14"/>
          <w:sz w:val="24"/>
        </w:rPr>
        <w:t>，</w:t>
      </w:r>
      <w:r>
        <w:rPr>
          <w:sz w:val="24"/>
        </w:rPr>
        <w:t>问题描述</w:t>
      </w:r>
      <w:r>
        <w:rPr>
          <w:rFonts w:ascii="Times New Roman" w:hAnsi="Times New Roman" w:eastAsia="Times New Roman"/>
          <w:sz w:val="24"/>
        </w:rPr>
        <w:t>“</w:t>
      </w:r>
      <w:r>
        <w:rPr>
          <w:sz w:val="24"/>
        </w:rPr>
        <w:t>三具体</w:t>
      </w:r>
      <w:r>
        <w:rPr>
          <w:rFonts w:ascii="Times New Roman" w:hAnsi="Times New Roman" w:eastAsia="Times New Roman"/>
          <w:sz w:val="24"/>
        </w:rPr>
        <w:t>”</w:t>
      </w:r>
      <w:r>
        <w:rPr>
          <w:spacing w:val="-14"/>
          <w:sz w:val="24"/>
        </w:rPr>
        <w:t>：</w:t>
      </w:r>
      <w:r>
        <w:rPr>
          <w:sz w:val="24"/>
        </w:rPr>
        <w:t>具体检查</w:t>
      </w:r>
      <w:r>
        <w:rPr>
          <w:spacing w:val="1"/>
          <w:sz w:val="24"/>
        </w:rPr>
        <w:t>时间、具体部位（宜按照轴线确定）、具体问题；</w:t>
      </w:r>
      <w:r>
        <w:rPr>
          <w:rFonts w:ascii="Times New Roman" w:hAnsi="Times New Roman" w:eastAsia="Times New Roman"/>
          <w:spacing w:val="1"/>
          <w:sz w:val="24"/>
        </w:rPr>
        <w:t>“</w:t>
      </w:r>
      <w:r>
        <w:rPr>
          <w:spacing w:val="1"/>
          <w:sz w:val="24"/>
        </w:rPr>
        <w:t>一要求</w:t>
      </w:r>
      <w:r>
        <w:rPr>
          <w:rFonts w:ascii="Times New Roman" w:hAnsi="Times New Roman" w:eastAsia="Times New Roman"/>
          <w:spacing w:val="1"/>
          <w:sz w:val="24"/>
        </w:rPr>
        <w:t>”</w:t>
      </w:r>
      <w:r>
        <w:rPr>
          <w:spacing w:val="1"/>
          <w:sz w:val="24"/>
        </w:rPr>
        <w:t>是指：要求施工单位自行检</w:t>
      </w:r>
      <w:r>
        <w:rPr>
          <w:sz w:val="24"/>
        </w:rPr>
        <w:t>查施工作业现场其它部位是否存在类似问题，按要求落实整改。</w:t>
      </w:r>
    </w:p>
    <w:p>
      <w:pPr>
        <w:pStyle w:val="ListParagraph"/>
        <w:numPr>
          <w:ilvl w:val="0"/>
          <w:numId w:val="96"/>
        </w:numPr>
        <w:tabs>
          <w:tab w:pos="1184" w:val="left" w:leader="none"/>
          <w:tab w:pos="1185" w:val="left" w:leader="none"/>
        </w:tabs>
        <w:spacing w:line="338" w:lineRule="auto" w:before="55" w:after="0"/>
        <w:ind w:left="102" w:right="100" w:firstLine="722"/>
        <w:jc w:val="left"/>
        <w:rPr>
          <w:rFonts w:ascii="Times New Roman" w:eastAsia="Times New Roman"/>
          <w:sz w:val="24"/>
        </w:rPr>
      </w:pPr>
      <w:r>
        <w:rPr>
          <w:sz w:val="24"/>
        </w:rPr>
        <w:t>现场发现的问题</w:t>
      </w:r>
      <w:r>
        <w:rPr>
          <w:spacing w:val="-52"/>
          <w:sz w:val="24"/>
        </w:rPr>
        <w:t>，</w:t>
      </w:r>
      <w:r>
        <w:rPr>
          <w:sz w:val="24"/>
        </w:rPr>
        <w:t>可采用口头或电信方法要求施工单位整改</w:t>
      </w:r>
      <w:r>
        <w:rPr>
          <w:spacing w:val="-52"/>
          <w:sz w:val="24"/>
        </w:rPr>
        <w:t>；</w:t>
      </w:r>
      <w:r>
        <w:rPr>
          <w:sz w:val="24"/>
        </w:rPr>
        <w:t>如使用口头或电信方法，应及时补办监理通知单。</w:t>
      </w:r>
    </w:p>
    <w:p>
      <w:pPr>
        <w:pStyle w:val="ListParagraph"/>
        <w:numPr>
          <w:ilvl w:val="0"/>
          <w:numId w:val="96"/>
        </w:numPr>
        <w:tabs>
          <w:tab w:pos="1202" w:val="left" w:leader="none"/>
          <w:tab w:pos="1203" w:val="left" w:leader="none"/>
        </w:tabs>
        <w:spacing w:line="240" w:lineRule="auto" w:before="55" w:after="0"/>
        <w:ind w:left="1202" w:right="0" w:hanging="360"/>
        <w:jc w:val="left"/>
        <w:rPr>
          <w:rFonts w:ascii="Times New Roman" w:eastAsia="Times New Roman"/>
          <w:sz w:val="24"/>
        </w:rPr>
      </w:pPr>
      <w:r>
        <w:rPr>
          <w:sz w:val="24"/>
        </w:rPr>
        <w:t>电信方法包括手机短信、</w:t>
      </w:r>
      <w:r>
        <w:rPr>
          <w:rFonts w:ascii="Times New Roman" w:eastAsia="Times New Roman"/>
          <w:sz w:val="24"/>
        </w:rPr>
        <w:t>QQ</w:t>
      </w:r>
      <w:r>
        <w:rPr>
          <w:sz w:val="24"/>
        </w:rPr>
        <w:t>、微信、传真等。</w:t>
      </w:r>
    </w:p>
    <w:p>
      <w:pPr>
        <w:pStyle w:val="ListParagraph"/>
        <w:numPr>
          <w:ilvl w:val="2"/>
          <w:numId w:val="94"/>
        </w:numPr>
        <w:tabs>
          <w:tab w:pos="823" w:val="left" w:leader="none"/>
        </w:tabs>
        <w:spacing w:line="240" w:lineRule="auto" w:before="135" w:after="0"/>
        <w:ind w:left="822" w:right="0" w:hanging="720"/>
        <w:jc w:val="both"/>
        <w:rPr>
          <w:sz w:val="24"/>
        </w:rPr>
      </w:pPr>
      <w:r>
        <w:rPr>
          <w:sz w:val="24"/>
        </w:rPr>
        <w:t>监理例会、专题会议宜采用</w:t>
      </w:r>
      <w:r>
        <w:rPr>
          <w:spacing w:val="-63"/>
          <w:sz w:val="24"/>
        </w:rPr>
        <w:t> </w:t>
      </w:r>
      <w:r>
        <w:rPr>
          <w:rFonts w:ascii="Times New Roman" w:eastAsia="Times New Roman"/>
          <w:sz w:val="24"/>
        </w:rPr>
        <w:t>PPT+</w:t>
      </w:r>
      <w:r>
        <w:rPr>
          <w:sz w:val="24"/>
        </w:rPr>
        <w:t>图片形式通报相关问题。</w:t>
      </w:r>
    </w:p>
    <w:p>
      <w:pPr>
        <w:pStyle w:val="ListParagraph"/>
        <w:numPr>
          <w:ilvl w:val="2"/>
          <w:numId w:val="94"/>
        </w:numPr>
        <w:tabs>
          <w:tab w:pos="823" w:val="left" w:leader="none"/>
        </w:tabs>
        <w:spacing w:line="343" w:lineRule="auto" w:before="135" w:after="0"/>
        <w:ind w:left="102" w:right="100" w:firstLine="0"/>
        <w:jc w:val="both"/>
        <w:rPr>
          <w:sz w:val="24"/>
        </w:rPr>
      </w:pPr>
      <w:r>
        <w:rPr>
          <w:sz w:val="24"/>
        </w:rPr>
        <w:t>监理月报是项目监理机构</w:t>
      </w:r>
      <w:r>
        <w:rPr>
          <w:spacing w:val="1"/>
          <w:sz w:val="24"/>
        </w:rPr>
        <w:t>按</w:t>
      </w:r>
      <w:r>
        <w:rPr>
          <w:sz w:val="24"/>
        </w:rPr>
        <w:t>月向建设单位和监理单位提</w:t>
      </w:r>
      <w:r>
        <w:rPr>
          <w:spacing w:val="1"/>
          <w:sz w:val="24"/>
        </w:rPr>
        <w:t>交</w:t>
      </w:r>
      <w:r>
        <w:rPr>
          <w:sz w:val="24"/>
        </w:rPr>
        <w:t>的，反映在本报告期内工程实施情况、监理工作情况、</w:t>
      </w:r>
      <w:r>
        <w:rPr>
          <w:spacing w:val="1"/>
          <w:sz w:val="24"/>
        </w:rPr>
        <w:t>施</w:t>
      </w:r>
      <w:r>
        <w:rPr>
          <w:sz w:val="24"/>
        </w:rPr>
        <w:t>工中存在问题及处理情况、</w:t>
      </w:r>
      <w:r>
        <w:rPr>
          <w:spacing w:val="1"/>
          <w:sz w:val="24"/>
        </w:rPr>
        <w:t>下</w:t>
      </w:r>
      <w:r>
        <w:rPr>
          <w:sz w:val="24"/>
        </w:rPr>
        <w:t>月监理工作重点的书面报告。监理月报每月月底提交，报告期宜为上月</w:t>
      </w:r>
      <w:r>
        <w:rPr>
          <w:spacing w:val="-56"/>
          <w:sz w:val="24"/>
        </w:rPr>
        <w:t> </w:t>
      </w:r>
      <w:r>
        <w:rPr>
          <w:rFonts w:ascii="Times New Roman" w:eastAsia="Times New Roman"/>
          <w:sz w:val="24"/>
        </w:rPr>
        <w:t>26</w:t>
      </w:r>
      <w:r>
        <w:rPr>
          <w:rFonts w:ascii="Times New Roman" w:eastAsia="Times New Roman"/>
          <w:spacing w:val="4"/>
          <w:sz w:val="24"/>
        </w:rPr>
        <w:t> </w:t>
      </w:r>
      <w:r>
        <w:rPr>
          <w:sz w:val="24"/>
        </w:rPr>
        <w:t>日至本月</w:t>
      </w:r>
      <w:r>
        <w:rPr>
          <w:spacing w:val="-56"/>
          <w:sz w:val="24"/>
        </w:rPr>
        <w:t> </w:t>
      </w:r>
      <w:r>
        <w:rPr>
          <w:rFonts w:ascii="Times New Roman" w:eastAsia="Times New Roman"/>
          <w:sz w:val="24"/>
        </w:rPr>
        <w:t>25</w:t>
      </w:r>
      <w:r>
        <w:rPr>
          <w:rFonts w:ascii="Times New Roman" w:eastAsia="Times New Roman"/>
          <w:spacing w:val="4"/>
          <w:sz w:val="24"/>
        </w:rPr>
        <w:t> </w:t>
      </w:r>
      <w:r>
        <w:rPr>
          <w:sz w:val="24"/>
        </w:rPr>
        <w:t>日。项目监理机构可根据工程规模与特点增加图表、图片等内容。</w:t>
      </w:r>
    </w:p>
    <w:p>
      <w:pPr>
        <w:pStyle w:val="ListParagraph"/>
        <w:numPr>
          <w:ilvl w:val="2"/>
          <w:numId w:val="94"/>
        </w:numPr>
        <w:tabs>
          <w:tab w:pos="823" w:val="left" w:leader="none"/>
        </w:tabs>
        <w:spacing w:line="338" w:lineRule="auto" w:before="50" w:after="0"/>
        <w:ind w:left="102" w:right="101" w:firstLine="0"/>
        <w:jc w:val="both"/>
        <w:rPr>
          <w:sz w:val="24"/>
        </w:rPr>
      </w:pPr>
      <w:r>
        <w:rPr>
          <w:sz w:val="24"/>
        </w:rPr>
        <w:t>施工情况包括施工机械、</w:t>
      </w:r>
      <w:r>
        <w:rPr>
          <w:spacing w:val="1"/>
          <w:sz w:val="24"/>
        </w:rPr>
        <w:t>材</w:t>
      </w:r>
      <w:r>
        <w:rPr>
          <w:sz w:val="24"/>
        </w:rPr>
        <w:t>料准备及施工是否按施工方</w:t>
      </w:r>
      <w:r>
        <w:rPr>
          <w:spacing w:val="1"/>
          <w:sz w:val="24"/>
        </w:rPr>
        <w:t>案</w:t>
      </w:r>
      <w:r>
        <w:rPr>
          <w:sz w:val="24"/>
        </w:rPr>
        <w:t>及工程建设强制性标准执行等情况。</w:t>
      </w:r>
    </w:p>
    <w:p>
      <w:pPr>
        <w:pStyle w:val="ListParagraph"/>
        <w:numPr>
          <w:ilvl w:val="2"/>
          <w:numId w:val="94"/>
        </w:numPr>
        <w:tabs>
          <w:tab w:pos="823" w:val="left" w:leader="none"/>
        </w:tabs>
        <w:spacing w:line="240" w:lineRule="auto" w:before="55" w:after="0"/>
        <w:ind w:left="822" w:right="0" w:hanging="720"/>
        <w:jc w:val="both"/>
        <w:rPr>
          <w:sz w:val="24"/>
        </w:rPr>
      </w:pPr>
      <w:r>
        <w:rPr>
          <w:sz w:val="24"/>
        </w:rPr>
        <w:t>单位工程质量评估报告应包括下列附件：</w:t>
      </w:r>
    </w:p>
    <w:p>
      <w:pPr>
        <w:pStyle w:val="BodyText"/>
        <w:spacing w:before="135"/>
        <w:ind w:left="582"/>
      </w:pPr>
      <w:r>
        <w:rPr/>
        <w:t>附件（一）：单位（子单位）工程质量控制资料监理核查记录表。</w:t>
      </w:r>
    </w:p>
    <w:p>
      <w:pPr>
        <w:pStyle w:val="BodyText"/>
        <w:spacing w:line="357" w:lineRule="auto" w:before="154"/>
        <w:ind w:left="102" w:right="99" w:firstLine="480"/>
      </w:pPr>
      <w:r>
        <w:rPr/>
        <w:t>附件（二）：单位（子单位</w:t>
      </w:r>
      <w:r>
        <w:rPr>
          <w:spacing w:val="1"/>
        </w:rPr>
        <w:t>）</w:t>
      </w:r>
      <w:r>
        <w:rPr/>
        <w:t>工程有关安全和功能检验资料、主要功能项目的</w:t>
      </w:r>
      <w:r>
        <w:rPr>
          <w:spacing w:val="2"/>
        </w:rPr>
        <w:t>抽</w:t>
      </w:r>
      <w:r>
        <w:rPr/>
        <w:t>查结果及监理检查记录汇总表。</w:t>
      </w:r>
    </w:p>
    <w:p>
      <w:pPr>
        <w:pStyle w:val="BodyText"/>
        <w:spacing w:line="338" w:lineRule="auto" w:before="36"/>
        <w:ind w:left="582" w:right="3412"/>
      </w:pPr>
      <w:r>
        <w:rPr/>
        <w:t>附件（三）：监理抽检</w:t>
      </w:r>
      <w:r>
        <w:rPr>
          <w:rFonts w:ascii="Times New Roman" w:eastAsia="Times New Roman"/>
        </w:rPr>
        <w:t>/</w:t>
      </w:r>
      <w:r>
        <w:rPr/>
        <w:t>见证试验情况汇总及说明。附件（四）：竣工预验收小组成员名单及分工表。</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p>
    <w:p>
      <w:pPr>
        <w:spacing w:before="92"/>
        <w:ind w:left="4744" w:right="4385" w:firstLine="0"/>
        <w:jc w:val="center"/>
        <w:rPr>
          <w:rFonts w:ascii="Times New Roman"/>
          <w:sz w:val="18"/>
        </w:rPr>
      </w:pPr>
      <w:r>
        <w:rPr>
          <w:rFonts w:ascii="Times New Roman"/>
          <w:sz w:val="18"/>
        </w:rPr>
        <w:t>82</w:t>
      </w:r>
    </w:p>
    <w:p>
      <w:pPr>
        <w:spacing w:after="0"/>
        <w:jc w:val="center"/>
        <w:rPr>
          <w:rFonts w:ascii="Times New Roman"/>
          <w:sz w:val="18"/>
        </w:rPr>
        <w:sectPr>
          <w:pgSz w:w="11910" w:h="16840"/>
          <w:pgMar w:top="1440" w:bottom="280" w:left="1280" w:right="1280"/>
        </w:sectPr>
      </w:pPr>
    </w:p>
    <w:p>
      <w:pPr>
        <w:pStyle w:val="BodyText"/>
        <w:spacing w:before="9"/>
        <w:rPr>
          <w:rFonts w:ascii="Times New Roman"/>
          <w:sz w:val="13"/>
        </w:rPr>
      </w:pPr>
      <w:r>
        <w:rPr/>
        <w:drawing>
          <wp:anchor distT="0" distB="0" distL="0" distR="0" allowOverlap="1" layoutInCell="1" locked="0" behindDoc="1" simplePos="0" relativeHeight="268287095">
            <wp:simplePos x="0" y="0"/>
            <wp:positionH relativeFrom="page">
              <wp:posOffset>0</wp:posOffset>
            </wp:positionH>
            <wp:positionV relativeFrom="page">
              <wp:posOffset>0</wp:posOffset>
            </wp:positionV>
            <wp:extent cx="7559293" cy="10693400"/>
            <wp:effectExtent l="0" t="0" r="0" b="0"/>
            <wp:wrapNone/>
            <wp:docPr id="163" name="image1.png" descr=""/>
            <wp:cNvGraphicFramePr>
              <a:graphicFrameLocks noChangeAspect="1"/>
            </wp:cNvGraphicFramePr>
            <a:graphic>
              <a:graphicData uri="http://schemas.openxmlformats.org/drawingml/2006/picture">
                <pic:pic>
                  <pic:nvPicPr>
                    <pic:cNvPr id="164"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ListParagraph"/>
        <w:numPr>
          <w:ilvl w:val="0"/>
          <w:numId w:val="96"/>
        </w:numPr>
        <w:tabs>
          <w:tab w:pos="2906" w:val="left" w:leader="none"/>
        </w:tabs>
        <w:spacing w:line="240" w:lineRule="auto" w:before="12" w:after="0"/>
        <w:ind w:left="2905" w:right="0" w:hanging="321"/>
        <w:jc w:val="left"/>
        <w:rPr>
          <w:rFonts w:ascii="Times New Roman" w:eastAsia="Times New Roman"/>
          <w:b/>
          <w:sz w:val="32"/>
        </w:rPr>
      </w:pPr>
      <w:r>
        <w:rPr>
          <w:b/>
          <w:sz w:val="32"/>
        </w:rPr>
        <w:t>施工准备阶段监理工作标准</w:t>
      </w:r>
    </w:p>
    <w:p>
      <w:pPr>
        <w:pStyle w:val="BodyText"/>
        <w:spacing w:before="2"/>
        <w:rPr>
          <w:b/>
          <w:sz w:val="28"/>
        </w:rPr>
      </w:pPr>
    </w:p>
    <w:p>
      <w:pPr>
        <w:spacing w:before="1"/>
        <w:ind w:left="3865" w:right="0" w:firstLine="0"/>
        <w:jc w:val="left"/>
        <w:rPr>
          <w:b/>
          <w:sz w:val="28"/>
        </w:rPr>
      </w:pPr>
      <w:r>
        <w:rPr>
          <w:rFonts w:ascii="Times New Roman" w:eastAsia="Times New Roman"/>
          <w:b/>
          <w:sz w:val="28"/>
        </w:rPr>
        <w:t>4.1</w:t>
      </w:r>
      <w:r>
        <w:rPr>
          <w:rFonts w:ascii="Times New Roman" w:eastAsia="Times New Roman"/>
          <w:b/>
          <w:spacing w:val="67"/>
          <w:sz w:val="28"/>
        </w:rPr>
        <w:t> </w:t>
      </w:r>
      <w:r>
        <w:rPr>
          <w:b/>
          <w:sz w:val="28"/>
        </w:rPr>
        <w:t>一般规定</w:t>
      </w:r>
    </w:p>
    <w:p>
      <w:pPr>
        <w:pStyle w:val="BodyText"/>
        <w:spacing w:before="12"/>
        <w:rPr>
          <w:b/>
          <w:sz w:val="29"/>
        </w:rPr>
      </w:pPr>
    </w:p>
    <w:p>
      <w:pPr>
        <w:pStyle w:val="ListParagraph"/>
        <w:numPr>
          <w:ilvl w:val="2"/>
          <w:numId w:val="97"/>
        </w:numPr>
        <w:tabs>
          <w:tab w:pos="825" w:val="left" w:leader="none"/>
        </w:tabs>
        <w:spacing w:line="328" w:lineRule="auto" w:before="1" w:after="0"/>
        <w:ind w:left="102" w:right="121" w:firstLine="0"/>
        <w:jc w:val="both"/>
        <w:rPr>
          <w:sz w:val="24"/>
        </w:rPr>
      </w:pPr>
      <w:r>
        <w:rPr>
          <w:sz w:val="24"/>
        </w:rPr>
        <w:t>项目监理机构进驻施工现场后，要求</w:t>
      </w:r>
      <w:r>
        <w:rPr>
          <w:spacing w:val="1"/>
          <w:sz w:val="24"/>
        </w:rPr>
        <w:t>建</w:t>
      </w:r>
      <w:r>
        <w:rPr>
          <w:sz w:val="24"/>
        </w:rPr>
        <w:t>设单位提供与工程相关的基本资料，便于监理审查施工组织设计、施工方案，编制监理规划和监理实施细则。</w:t>
      </w:r>
    </w:p>
    <w:p>
      <w:pPr>
        <w:pStyle w:val="BodyText"/>
        <w:spacing w:line="348" w:lineRule="auto" w:before="53"/>
        <w:ind w:left="102" w:right="119" w:firstLine="480"/>
        <w:jc w:val="both"/>
      </w:pPr>
      <w:r>
        <w:rPr/>
        <w:t>项目监理机构应参加建设单</w:t>
      </w:r>
      <w:r>
        <w:rPr>
          <w:spacing w:val="1"/>
        </w:rPr>
        <w:t>位</w:t>
      </w:r>
      <w:r>
        <w:rPr/>
        <w:t>组织的工程周边环境资料（重点是建（构）筑物</w:t>
      </w:r>
      <w:r>
        <w:rPr>
          <w:spacing w:val="2"/>
        </w:rPr>
        <w:t>、</w:t>
      </w:r>
      <w:r>
        <w:rPr/>
        <w:t>管线）的现场交底，并要求施工单</w:t>
      </w:r>
      <w:r>
        <w:rPr>
          <w:spacing w:val="1"/>
        </w:rPr>
        <w:t>位</w:t>
      </w:r>
      <w:r>
        <w:rPr/>
        <w:t>编制建（构）筑物、地上（</w:t>
      </w:r>
      <w:r>
        <w:rPr>
          <w:spacing w:val="1"/>
        </w:rPr>
        <w:t>下</w:t>
      </w:r>
      <w:r>
        <w:rPr/>
        <w:t>）管线保护方案，督促施工单位做好工程周边建（构）筑物、管线的探查、标志、警示及保护等。</w:t>
      </w:r>
    </w:p>
    <w:p>
      <w:pPr>
        <w:pStyle w:val="ListParagraph"/>
        <w:numPr>
          <w:ilvl w:val="2"/>
          <w:numId w:val="97"/>
        </w:numPr>
        <w:tabs>
          <w:tab w:pos="824" w:val="left" w:leader="none"/>
        </w:tabs>
        <w:spacing w:line="338" w:lineRule="auto" w:before="34" w:after="0"/>
        <w:ind w:left="102" w:right="118" w:firstLine="0"/>
        <w:jc w:val="both"/>
        <w:rPr>
          <w:sz w:val="24"/>
        </w:rPr>
      </w:pPr>
      <w:r>
        <w:rPr>
          <w:rFonts w:ascii="Times New Roman" w:eastAsia="Times New Roman"/>
          <w:b/>
          <w:sz w:val="24"/>
        </w:rPr>
        <w:t>1   </w:t>
      </w:r>
      <w:r>
        <w:rPr>
          <w:rFonts w:ascii="Times New Roman" w:eastAsia="Times New Roman"/>
          <w:b/>
          <w:spacing w:val="1"/>
          <w:sz w:val="24"/>
        </w:rPr>
        <w:t> </w:t>
      </w:r>
      <w:r>
        <w:rPr>
          <w:sz w:val="24"/>
        </w:rPr>
        <w:t>设计文件的完整性</w:t>
      </w:r>
      <w:r>
        <w:rPr>
          <w:spacing w:val="-86"/>
          <w:sz w:val="24"/>
        </w:rPr>
        <w:t>、</w:t>
      </w:r>
      <w:r>
        <w:rPr>
          <w:sz w:val="24"/>
        </w:rPr>
        <w:t>有效性</w:t>
      </w:r>
      <w:r>
        <w:rPr>
          <w:spacing w:val="-86"/>
          <w:sz w:val="24"/>
        </w:rPr>
        <w:t>，</w:t>
      </w:r>
      <w:r>
        <w:rPr>
          <w:sz w:val="24"/>
        </w:rPr>
        <w:t>主要指检查设计文件是否缺少</w:t>
      </w:r>
      <w:r>
        <w:rPr>
          <w:spacing w:val="-86"/>
          <w:sz w:val="24"/>
        </w:rPr>
        <w:t>，</w:t>
      </w:r>
      <w:r>
        <w:rPr>
          <w:sz w:val="24"/>
        </w:rPr>
        <w:t>是否经过评</w:t>
      </w:r>
      <w:r>
        <w:rPr>
          <w:spacing w:val="-86"/>
          <w:sz w:val="24"/>
        </w:rPr>
        <w:t>审</w:t>
      </w:r>
      <w:r>
        <w:rPr>
          <w:sz w:val="24"/>
        </w:rPr>
        <w:t>（如有），注明收文日期和收文人员</w:t>
      </w:r>
      <w:r>
        <w:rPr>
          <w:spacing w:val="1"/>
          <w:sz w:val="24"/>
        </w:rPr>
        <w:t>；</w:t>
      </w:r>
      <w:r>
        <w:rPr>
          <w:sz w:val="24"/>
        </w:rPr>
        <w:t>如果设计文件未经评审，对</w:t>
      </w:r>
      <w:r>
        <w:rPr>
          <w:spacing w:val="1"/>
          <w:sz w:val="24"/>
        </w:rPr>
        <w:t>于</w:t>
      </w:r>
      <w:r>
        <w:rPr>
          <w:sz w:val="24"/>
        </w:rPr>
        <w:t>当地政府主管部门要求评审的，监理应书面提醒建设单位组织设计文件评审，在施工前完成设计文件的评审。</w:t>
      </w:r>
    </w:p>
    <w:p>
      <w:pPr>
        <w:pStyle w:val="BodyText"/>
        <w:tabs>
          <w:tab w:pos="1202" w:val="left" w:leader="none"/>
        </w:tabs>
        <w:spacing w:before="43"/>
        <w:ind w:left="842"/>
      </w:pPr>
      <w:r>
        <w:rPr>
          <w:rFonts w:ascii="Times New Roman" w:eastAsia="Times New Roman"/>
          <w:b/>
        </w:rPr>
        <w:t>2</w:t>
        <w:tab/>
      </w:r>
      <w:r>
        <w:rPr/>
        <w:t>项目监理机构应留存对设计文件中提出问题或疑问的书面记录。</w:t>
      </w:r>
    </w:p>
    <w:p>
      <w:pPr>
        <w:pStyle w:val="ListParagraph"/>
        <w:numPr>
          <w:ilvl w:val="2"/>
          <w:numId w:val="97"/>
        </w:numPr>
        <w:tabs>
          <w:tab w:pos="823" w:val="left" w:leader="none"/>
        </w:tabs>
        <w:spacing w:line="328" w:lineRule="auto" w:before="123" w:after="0"/>
        <w:ind w:left="102" w:right="121" w:firstLine="0"/>
        <w:jc w:val="both"/>
        <w:rPr>
          <w:sz w:val="24"/>
        </w:rPr>
      </w:pPr>
      <w:r>
        <w:rPr>
          <w:sz w:val="24"/>
        </w:rPr>
        <w:t>设计交底、图纸会审专题</w:t>
      </w:r>
      <w:r>
        <w:rPr>
          <w:spacing w:val="1"/>
          <w:sz w:val="24"/>
        </w:rPr>
        <w:t>会</w:t>
      </w:r>
      <w:r>
        <w:rPr>
          <w:sz w:val="24"/>
        </w:rPr>
        <w:t>议纪要宜由项目监理机构负</w:t>
      </w:r>
      <w:r>
        <w:rPr>
          <w:spacing w:val="1"/>
          <w:sz w:val="24"/>
        </w:rPr>
        <w:t>责</w:t>
      </w:r>
      <w:r>
        <w:rPr>
          <w:sz w:val="24"/>
        </w:rPr>
        <w:t>整理，参会人员各方共同签认，总监理工程师签发。</w:t>
      </w:r>
    </w:p>
    <w:p>
      <w:pPr>
        <w:pStyle w:val="ListParagraph"/>
        <w:numPr>
          <w:ilvl w:val="2"/>
          <w:numId w:val="97"/>
        </w:numPr>
        <w:tabs>
          <w:tab w:pos="824" w:val="left" w:leader="none"/>
        </w:tabs>
        <w:spacing w:line="328" w:lineRule="auto" w:before="53" w:after="0"/>
        <w:ind w:left="102" w:right="118" w:firstLine="0"/>
        <w:jc w:val="both"/>
        <w:rPr>
          <w:sz w:val="24"/>
        </w:rPr>
      </w:pPr>
      <w:r>
        <w:rPr>
          <w:rFonts w:ascii="Times New Roman" w:eastAsia="Times New Roman"/>
          <w:b/>
          <w:sz w:val="24"/>
        </w:rPr>
        <w:t>1   </w:t>
      </w:r>
      <w:r>
        <w:rPr>
          <w:rFonts w:ascii="Times New Roman" w:eastAsia="Times New Roman"/>
          <w:b/>
          <w:spacing w:val="1"/>
          <w:sz w:val="24"/>
        </w:rPr>
        <w:t> </w:t>
      </w:r>
      <w:r>
        <w:rPr>
          <w:sz w:val="24"/>
        </w:rPr>
        <w:t>项目监理机构留存的施工单位资质证书</w:t>
      </w:r>
      <w:r>
        <w:rPr>
          <w:spacing w:val="-51"/>
          <w:sz w:val="24"/>
        </w:rPr>
        <w:t>、</w:t>
      </w:r>
      <w:r>
        <w:rPr>
          <w:sz w:val="24"/>
        </w:rPr>
        <w:t>安全生产许可证</w:t>
      </w:r>
      <w:r>
        <w:rPr>
          <w:spacing w:val="-51"/>
          <w:sz w:val="24"/>
        </w:rPr>
        <w:t>、</w:t>
      </w:r>
      <w:r>
        <w:rPr>
          <w:sz w:val="24"/>
        </w:rPr>
        <w:t>质量安全管理组织机构、主要管理人员证书、特种作业人员证书等复印件均应加盖项目经理部印章。</w:t>
      </w:r>
    </w:p>
    <w:p>
      <w:pPr>
        <w:pStyle w:val="ListParagraph"/>
        <w:numPr>
          <w:ilvl w:val="0"/>
          <w:numId w:val="98"/>
        </w:numPr>
        <w:tabs>
          <w:tab w:pos="1184" w:val="left" w:leader="none"/>
          <w:tab w:pos="1185" w:val="left" w:leader="none"/>
        </w:tabs>
        <w:spacing w:line="328" w:lineRule="auto" w:before="53" w:after="0"/>
        <w:ind w:left="102" w:right="120" w:firstLine="722"/>
        <w:jc w:val="left"/>
        <w:rPr>
          <w:sz w:val="24"/>
        </w:rPr>
      </w:pPr>
      <w:r>
        <w:rPr>
          <w:sz w:val="24"/>
        </w:rPr>
        <w:t>项目监理机构宜通过建设行政主管部门官网核查主要管理人员</w:t>
      </w:r>
      <w:r>
        <w:rPr>
          <w:spacing w:val="-105"/>
          <w:sz w:val="24"/>
        </w:rPr>
        <w:t>、</w:t>
      </w:r>
      <w:r>
        <w:rPr>
          <w:sz w:val="24"/>
        </w:rPr>
        <w:t>特种作业人员证件，并打印查询结果。</w:t>
      </w:r>
    </w:p>
    <w:p>
      <w:pPr>
        <w:pStyle w:val="ListParagraph"/>
        <w:numPr>
          <w:ilvl w:val="0"/>
          <w:numId w:val="98"/>
        </w:numPr>
        <w:tabs>
          <w:tab w:pos="1194" w:val="left" w:leader="none"/>
          <w:tab w:pos="1195" w:val="left" w:leader="none"/>
        </w:tabs>
        <w:spacing w:line="328" w:lineRule="auto" w:before="53" w:after="0"/>
        <w:ind w:left="102" w:right="117" w:firstLine="722"/>
        <w:jc w:val="left"/>
        <w:rPr>
          <w:sz w:val="24"/>
        </w:rPr>
      </w:pPr>
      <w:r>
        <w:rPr>
          <w:spacing w:val="3"/>
          <w:sz w:val="24"/>
        </w:rPr>
        <w:t>建筑施工特种作业人员操作资格证书应由建设行政主管部门或其委托的考核</w:t>
      </w:r>
      <w:r>
        <w:rPr>
          <w:sz w:val="24"/>
        </w:rPr>
        <w:t>发证机构颁发。</w:t>
      </w:r>
    </w:p>
    <w:p>
      <w:pPr>
        <w:pStyle w:val="ListParagraph"/>
        <w:numPr>
          <w:ilvl w:val="0"/>
          <w:numId w:val="98"/>
        </w:numPr>
        <w:tabs>
          <w:tab w:pos="1184" w:val="left" w:leader="none"/>
          <w:tab w:pos="1185" w:val="left" w:leader="none"/>
        </w:tabs>
        <w:spacing w:line="328" w:lineRule="auto" w:before="53" w:after="0"/>
        <w:ind w:left="102" w:right="120" w:firstLine="722"/>
        <w:jc w:val="left"/>
        <w:rPr>
          <w:sz w:val="24"/>
        </w:rPr>
      </w:pPr>
      <w:r>
        <w:rPr>
          <w:sz w:val="24"/>
        </w:rPr>
        <w:t>施工项目经理部安全生产规章制度包括</w:t>
      </w:r>
      <w:r>
        <w:rPr>
          <w:spacing w:val="-52"/>
          <w:sz w:val="24"/>
        </w:rPr>
        <w:t>：</w:t>
      </w:r>
      <w:r>
        <w:rPr>
          <w:sz w:val="24"/>
        </w:rPr>
        <w:t>安全生产责任制度</w:t>
      </w:r>
      <w:r>
        <w:rPr>
          <w:spacing w:val="-52"/>
          <w:sz w:val="24"/>
        </w:rPr>
        <w:t>、</w:t>
      </w:r>
      <w:r>
        <w:rPr>
          <w:sz w:val="24"/>
        </w:rPr>
        <w:t>安全生产教育培训制度、安全生产规章制度和操作规程。</w:t>
      </w:r>
    </w:p>
    <w:p>
      <w:pPr>
        <w:pStyle w:val="BodyText"/>
        <w:spacing w:line="348" w:lineRule="auto" w:before="53"/>
        <w:ind w:left="102" w:right="119" w:firstLine="480"/>
        <w:jc w:val="both"/>
      </w:pPr>
      <w:r>
        <w:rPr/>
        <w:t>安全生产规章制度和操作规</w:t>
      </w:r>
      <w:r>
        <w:rPr>
          <w:spacing w:val="1"/>
        </w:rPr>
        <w:t>程</w:t>
      </w:r>
      <w:r>
        <w:rPr/>
        <w:t>包含：安全检查制度、治安保卫制度、安全生产</w:t>
      </w:r>
      <w:r>
        <w:rPr>
          <w:spacing w:val="2"/>
        </w:rPr>
        <w:t>奖</w:t>
      </w:r>
      <w:r>
        <w:rPr/>
        <w:t>罚制度、质量安全事故处理制度、</w:t>
      </w:r>
      <w:r>
        <w:rPr>
          <w:spacing w:val="1"/>
        </w:rPr>
        <w:t>安</w:t>
      </w:r>
      <w:r>
        <w:rPr/>
        <w:t>全生产资金保障制度、施工</w:t>
      </w:r>
      <w:r>
        <w:rPr>
          <w:spacing w:val="1"/>
        </w:rPr>
        <w:t>起</w:t>
      </w:r>
      <w:r>
        <w:rPr/>
        <w:t>重机械设备管理制度、重大危险源管理制度、安全事故</w:t>
      </w:r>
      <w:r>
        <w:rPr>
          <w:spacing w:val="1"/>
        </w:rPr>
        <w:t>应</w:t>
      </w:r>
      <w:r>
        <w:rPr/>
        <w:t>急救援预案、危大工程清单</w:t>
      </w:r>
      <w:r>
        <w:rPr>
          <w:spacing w:val="1"/>
        </w:rPr>
        <w:t>、</w:t>
      </w:r>
      <w:r>
        <w:rPr/>
        <w:t>总分包单位安全生产管理协议等，及各工种安全生产操作规程、机械设备安全操作规程等。</w:t>
      </w:r>
    </w:p>
    <w:p>
      <w:pPr>
        <w:pStyle w:val="ListParagraph"/>
        <w:numPr>
          <w:ilvl w:val="2"/>
          <w:numId w:val="97"/>
        </w:numPr>
        <w:tabs>
          <w:tab w:pos="824" w:val="left" w:leader="none"/>
        </w:tabs>
        <w:spacing w:line="240" w:lineRule="auto" w:before="34" w:after="0"/>
        <w:ind w:left="823" w:right="0" w:hanging="721"/>
        <w:jc w:val="both"/>
        <w:rPr>
          <w:sz w:val="24"/>
        </w:rPr>
      </w:pPr>
      <w:r>
        <w:rPr>
          <w:rFonts w:ascii="Times New Roman" w:eastAsia="Times New Roman"/>
          <w:b/>
          <w:sz w:val="24"/>
        </w:rPr>
        <w:t>1   </w:t>
      </w:r>
      <w:r>
        <w:rPr>
          <w:rFonts w:ascii="Times New Roman" w:eastAsia="Times New Roman"/>
          <w:b/>
          <w:spacing w:val="1"/>
          <w:sz w:val="24"/>
        </w:rPr>
        <w:t> </w:t>
      </w:r>
      <w:r>
        <w:rPr>
          <w:sz w:val="24"/>
        </w:rPr>
        <w:t>项目监理机构应根据施工合同文件约定条款，审查分包是否符合要求。</w:t>
      </w:r>
    </w:p>
    <w:p>
      <w:pPr>
        <w:pStyle w:val="ListParagraph"/>
        <w:numPr>
          <w:ilvl w:val="0"/>
          <w:numId w:val="99"/>
        </w:numPr>
        <w:tabs>
          <w:tab w:pos="1184" w:val="left" w:leader="none"/>
          <w:tab w:pos="1185" w:val="left" w:leader="none"/>
        </w:tabs>
        <w:spacing w:line="328" w:lineRule="auto" w:before="123" w:after="0"/>
        <w:ind w:left="102" w:right="120" w:firstLine="722"/>
        <w:jc w:val="left"/>
        <w:rPr>
          <w:rFonts w:ascii="Times New Roman" w:eastAsia="Times New Roman"/>
          <w:sz w:val="24"/>
        </w:rPr>
      </w:pPr>
      <w:r>
        <w:rPr>
          <w:sz w:val="24"/>
        </w:rPr>
        <w:t>项目监理机构应按住房城乡建设</w:t>
      </w:r>
      <w:r>
        <w:rPr>
          <w:spacing w:val="-52"/>
          <w:sz w:val="24"/>
        </w:rPr>
        <w:t>部</w:t>
      </w:r>
      <w:r>
        <w:rPr>
          <w:sz w:val="24"/>
        </w:rPr>
        <w:t>《建筑业企业资质标准</w:t>
      </w:r>
      <w:r>
        <w:rPr>
          <w:spacing w:val="-52"/>
          <w:sz w:val="24"/>
        </w:rPr>
        <w:t>》</w:t>
      </w:r>
      <w:r>
        <w:rPr>
          <w:sz w:val="24"/>
        </w:rPr>
        <w:t>和其它行业行政主管部门的资质标准审查房屋建筑工程中所涉及到的分包单位资质是否满足要求。</w:t>
      </w:r>
    </w:p>
    <w:p>
      <w:pPr>
        <w:pStyle w:val="BodyText"/>
        <w:spacing w:before="10"/>
        <w:rPr>
          <w:sz w:val="20"/>
        </w:rPr>
      </w:pPr>
    </w:p>
    <w:p>
      <w:pPr>
        <w:spacing w:before="93"/>
        <w:ind w:left="4744" w:right="4405" w:firstLine="0"/>
        <w:jc w:val="center"/>
        <w:rPr>
          <w:rFonts w:ascii="Times New Roman"/>
          <w:sz w:val="18"/>
        </w:rPr>
      </w:pPr>
      <w:r>
        <w:rPr>
          <w:rFonts w:ascii="Times New Roman"/>
          <w:sz w:val="18"/>
        </w:rPr>
        <w:t>83</w:t>
      </w:r>
    </w:p>
    <w:p>
      <w:pPr>
        <w:spacing w:after="0"/>
        <w:jc w:val="center"/>
        <w:rPr>
          <w:rFonts w:ascii="Times New Roman"/>
          <w:sz w:val="18"/>
        </w:rPr>
        <w:sectPr>
          <w:pgSz w:w="11910" w:h="16840"/>
          <w:pgMar w:top="1600" w:bottom="280" w:left="1280" w:right="1260"/>
        </w:sectPr>
      </w:pPr>
    </w:p>
    <w:p>
      <w:pPr>
        <w:pStyle w:val="ListParagraph"/>
        <w:numPr>
          <w:ilvl w:val="0"/>
          <w:numId w:val="99"/>
        </w:numPr>
        <w:tabs>
          <w:tab w:pos="1182" w:val="left" w:leader="none"/>
          <w:tab w:pos="1183" w:val="left" w:leader="none"/>
        </w:tabs>
        <w:spacing w:line="240" w:lineRule="auto" w:before="11" w:after="0"/>
        <w:ind w:left="1182" w:right="0" w:hanging="360"/>
        <w:jc w:val="left"/>
        <w:rPr>
          <w:rFonts w:ascii="Times New Roman" w:eastAsia="Times New Roman"/>
          <w:sz w:val="24"/>
        </w:rPr>
      </w:pPr>
      <w:r>
        <w:rPr/>
        <w:drawing>
          <wp:anchor distT="0" distB="0" distL="0" distR="0" allowOverlap="1" layoutInCell="1" locked="0" behindDoc="1" simplePos="0" relativeHeight="268287119">
            <wp:simplePos x="0" y="0"/>
            <wp:positionH relativeFrom="page">
              <wp:posOffset>0</wp:posOffset>
            </wp:positionH>
            <wp:positionV relativeFrom="page">
              <wp:posOffset>0</wp:posOffset>
            </wp:positionV>
            <wp:extent cx="7559293" cy="10693400"/>
            <wp:effectExtent l="0" t="0" r="0" b="0"/>
            <wp:wrapNone/>
            <wp:docPr id="165" name="image1.png" descr=""/>
            <wp:cNvGraphicFramePr>
              <a:graphicFrameLocks noChangeAspect="1"/>
            </wp:cNvGraphicFramePr>
            <a:graphic>
              <a:graphicData uri="http://schemas.openxmlformats.org/drawingml/2006/picture">
                <pic:pic>
                  <pic:nvPicPr>
                    <pic:cNvPr id="16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专业分包工程开工前应申报工程开工报审表</w:t>
      </w:r>
      <w:r>
        <w:rPr>
          <w:spacing w:val="-64"/>
          <w:sz w:val="24"/>
        </w:rPr>
        <w:t> </w:t>
      </w:r>
      <w:r>
        <w:rPr>
          <w:rFonts w:ascii="Times New Roman" w:eastAsia="Times New Roman"/>
          <w:sz w:val="24"/>
        </w:rPr>
        <w:t>B0.2</w:t>
      </w:r>
      <w:r>
        <w:rPr>
          <w:sz w:val="24"/>
        </w:rPr>
        <w:t>。</w:t>
      </w:r>
    </w:p>
    <w:p>
      <w:pPr>
        <w:pStyle w:val="ListParagraph"/>
        <w:numPr>
          <w:ilvl w:val="2"/>
          <w:numId w:val="97"/>
        </w:numPr>
        <w:tabs>
          <w:tab w:pos="824" w:val="left" w:leader="none"/>
        </w:tabs>
        <w:spacing w:line="338" w:lineRule="auto" w:before="123" w:after="0"/>
        <w:ind w:left="102" w:right="218" w:firstLine="0"/>
        <w:jc w:val="both"/>
        <w:rPr>
          <w:sz w:val="24"/>
        </w:rPr>
      </w:pPr>
      <w:r>
        <w:rPr>
          <w:rFonts w:ascii="Times New Roman" w:eastAsia="Times New Roman"/>
          <w:b/>
          <w:sz w:val="24"/>
        </w:rPr>
        <w:t>1   </w:t>
      </w:r>
      <w:r>
        <w:rPr>
          <w:rFonts w:ascii="Times New Roman" w:eastAsia="Times New Roman"/>
          <w:b/>
          <w:spacing w:val="1"/>
          <w:sz w:val="24"/>
        </w:rPr>
        <w:t> </w:t>
      </w:r>
      <w:r>
        <w:rPr>
          <w:sz w:val="24"/>
        </w:rPr>
        <w:t>施工组织设计应包括项目概况</w:t>
      </w:r>
      <w:r>
        <w:rPr>
          <w:spacing w:val="-34"/>
          <w:sz w:val="24"/>
        </w:rPr>
        <w:t>、</w:t>
      </w:r>
      <w:r>
        <w:rPr>
          <w:sz w:val="24"/>
        </w:rPr>
        <w:t>设计参数</w:t>
      </w:r>
      <w:r>
        <w:rPr>
          <w:spacing w:val="-34"/>
          <w:sz w:val="24"/>
        </w:rPr>
        <w:t>、</w:t>
      </w:r>
      <w:r>
        <w:rPr>
          <w:sz w:val="24"/>
        </w:rPr>
        <w:t>设计文件中注明的注意事项等</w:t>
      </w:r>
      <w:r>
        <w:rPr>
          <w:spacing w:val="-34"/>
          <w:sz w:val="24"/>
        </w:rPr>
        <w:t>；</w:t>
      </w:r>
      <w:r>
        <w:rPr>
          <w:sz w:val="24"/>
        </w:rPr>
        <w:t>施工组织设计与施工现场环境应相</w:t>
      </w:r>
      <w:r>
        <w:rPr>
          <w:spacing w:val="1"/>
          <w:sz w:val="24"/>
        </w:rPr>
        <w:t>符</w:t>
      </w:r>
      <w:r>
        <w:rPr>
          <w:sz w:val="24"/>
        </w:rPr>
        <w:t>，包括工程地质及水文地质</w:t>
      </w:r>
      <w:r>
        <w:rPr>
          <w:spacing w:val="1"/>
          <w:sz w:val="24"/>
        </w:rPr>
        <w:t>情</w:t>
      </w:r>
      <w:r>
        <w:rPr>
          <w:sz w:val="24"/>
        </w:rPr>
        <w:t>况、气象等自然条件、周边环境等；具有针对性。</w:t>
      </w:r>
    </w:p>
    <w:p>
      <w:pPr>
        <w:pStyle w:val="ListParagraph"/>
        <w:numPr>
          <w:ilvl w:val="0"/>
          <w:numId w:val="100"/>
        </w:numPr>
        <w:tabs>
          <w:tab w:pos="1184" w:val="left" w:leader="none"/>
          <w:tab w:pos="1185" w:val="left" w:leader="none"/>
        </w:tabs>
        <w:spacing w:line="340" w:lineRule="auto" w:before="43" w:after="0"/>
        <w:ind w:left="102" w:right="100" w:firstLine="722"/>
        <w:jc w:val="left"/>
        <w:rPr>
          <w:sz w:val="24"/>
        </w:rPr>
      </w:pPr>
      <w:r>
        <w:rPr>
          <w:sz w:val="24"/>
        </w:rPr>
        <w:t>施工组织设计审核时</w:t>
      </w:r>
      <w:r>
        <w:rPr>
          <w:spacing w:val="-112"/>
          <w:sz w:val="24"/>
        </w:rPr>
        <w:t>，</w:t>
      </w:r>
      <w:r>
        <w:rPr>
          <w:sz w:val="24"/>
        </w:rPr>
        <w:t>核对内容包括但不限于施工组织部署</w:t>
      </w:r>
      <w:r>
        <w:rPr>
          <w:spacing w:val="-112"/>
          <w:sz w:val="24"/>
        </w:rPr>
        <w:t>、</w:t>
      </w:r>
      <w:r>
        <w:rPr>
          <w:sz w:val="24"/>
        </w:rPr>
        <w:t>施工工艺及方法，以及主要施工机械设备规格型号</w:t>
      </w:r>
      <w:r>
        <w:rPr>
          <w:spacing w:val="1"/>
          <w:sz w:val="24"/>
        </w:rPr>
        <w:t>、</w:t>
      </w:r>
      <w:r>
        <w:rPr>
          <w:sz w:val="24"/>
        </w:rPr>
        <w:t>技术参数和数量等；试验和</w:t>
      </w:r>
      <w:r>
        <w:rPr>
          <w:spacing w:val="1"/>
          <w:sz w:val="24"/>
        </w:rPr>
        <w:t>检</w:t>
      </w:r>
      <w:r>
        <w:rPr>
          <w:sz w:val="24"/>
        </w:rPr>
        <w:t>测设备规格型号、数量等；劳动力、材料等资源投入计</w:t>
      </w:r>
      <w:r>
        <w:rPr>
          <w:spacing w:val="1"/>
          <w:sz w:val="24"/>
        </w:rPr>
        <w:t>划</w:t>
      </w:r>
      <w:r>
        <w:rPr>
          <w:sz w:val="24"/>
        </w:rPr>
        <w:t>；计划开、竣工日期和施工</w:t>
      </w:r>
      <w:r>
        <w:rPr>
          <w:spacing w:val="1"/>
          <w:sz w:val="24"/>
        </w:rPr>
        <w:t>进</w:t>
      </w:r>
      <w:r>
        <w:rPr>
          <w:sz w:val="24"/>
        </w:rPr>
        <w:t>度计划及主要节点计划目标；项目管理机构和主要管理人员组成等。</w:t>
      </w:r>
    </w:p>
    <w:p>
      <w:pPr>
        <w:pStyle w:val="ListParagraph"/>
        <w:numPr>
          <w:ilvl w:val="0"/>
          <w:numId w:val="100"/>
        </w:numPr>
        <w:tabs>
          <w:tab w:pos="1184" w:val="left" w:leader="none"/>
          <w:tab w:pos="1185" w:val="left" w:leader="none"/>
        </w:tabs>
        <w:spacing w:line="328" w:lineRule="auto" w:before="41" w:after="0"/>
        <w:ind w:left="102" w:right="220" w:firstLine="722"/>
        <w:jc w:val="left"/>
        <w:rPr>
          <w:sz w:val="24"/>
        </w:rPr>
      </w:pPr>
      <w:r>
        <w:rPr>
          <w:sz w:val="24"/>
        </w:rPr>
        <w:t>检验</w:t>
      </w:r>
      <w:r>
        <w:rPr>
          <w:spacing w:val="-35"/>
          <w:sz w:val="24"/>
        </w:rPr>
        <w:t>批</w:t>
      </w:r>
      <w:r>
        <w:rPr>
          <w:sz w:val="24"/>
        </w:rPr>
        <w:t>（分项工程</w:t>
      </w:r>
      <w:r>
        <w:rPr>
          <w:spacing w:val="-35"/>
          <w:sz w:val="24"/>
        </w:rPr>
        <w:t>）</w:t>
      </w:r>
      <w:r>
        <w:rPr>
          <w:sz w:val="24"/>
        </w:rPr>
        <w:t>施工质量验收标准除应符合设计文件外</w:t>
      </w:r>
      <w:r>
        <w:rPr>
          <w:spacing w:val="-35"/>
          <w:sz w:val="24"/>
        </w:rPr>
        <w:t>，</w:t>
      </w:r>
      <w:r>
        <w:rPr>
          <w:sz w:val="24"/>
        </w:rPr>
        <w:t>还应符合现行施工质量验收规范要求，如不一致时，应取两者中的高、严标准和要求。</w:t>
      </w:r>
    </w:p>
    <w:p>
      <w:pPr>
        <w:pStyle w:val="ListParagraph"/>
        <w:numPr>
          <w:ilvl w:val="0"/>
          <w:numId w:val="100"/>
        </w:numPr>
        <w:tabs>
          <w:tab w:pos="1184" w:val="left" w:leader="none"/>
          <w:tab w:pos="1185" w:val="left" w:leader="none"/>
        </w:tabs>
        <w:spacing w:line="240" w:lineRule="auto" w:before="53" w:after="0"/>
        <w:ind w:left="1184" w:right="0" w:hanging="360"/>
        <w:jc w:val="left"/>
        <w:rPr>
          <w:sz w:val="24"/>
        </w:rPr>
      </w:pPr>
      <w:r>
        <w:rPr>
          <w:sz w:val="24"/>
        </w:rPr>
        <w:t>项目监理机构对施工组织设计的审核意见宜为：</w:t>
      </w:r>
    </w:p>
    <w:p>
      <w:pPr>
        <w:pStyle w:val="BodyText"/>
        <w:spacing w:line="340" w:lineRule="auto" w:before="123"/>
        <w:ind w:left="1076" w:right="100" w:hanging="255"/>
        <w:rPr>
          <w:rFonts w:ascii="Times New Roman" w:hAnsi="Times New Roman" w:eastAsia="Times New Roman"/>
        </w:rPr>
      </w:pPr>
      <w:r>
        <w:rPr>
          <w:rFonts w:ascii="Times New Roman" w:hAnsi="Times New Roman" w:eastAsia="Times New Roman"/>
        </w:rPr>
        <w:t>1)</w:t>
      </w:r>
      <w:r>
        <w:rPr/>
        <w:t>符合要求的</w:t>
      </w:r>
      <w:r>
        <w:rPr>
          <w:spacing w:val="-16"/>
        </w:rPr>
        <w:t>，</w:t>
      </w:r>
      <w:r>
        <w:rPr/>
        <w:t>项目监理机构的审查意见宜为</w:t>
      </w:r>
      <w:r>
        <w:rPr>
          <w:spacing w:val="-16"/>
        </w:rPr>
        <w:t>：</w:t>
      </w:r>
      <w:r>
        <w:rPr>
          <w:rFonts w:ascii="Times New Roman" w:hAnsi="Times New Roman" w:eastAsia="Times New Roman"/>
        </w:rPr>
        <w:t>“</w:t>
      </w:r>
      <w:r>
        <w:rPr/>
        <w:t>经审核</w:t>
      </w:r>
      <w:r>
        <w:rPr>
          <w:spacing w:val="-16"/>
        </w:rPr>
        <w:t>，</w:t>
      </w:r>
      <w:r>
        <w:rPr/>
        <w:t>贵司申报的施工组织设计</w:t>
      </w:r>
      <w:r>
        <w:rPr>
          <w:spacing w:val="-39"/>
        </w:rPr>
        <w:t>，</w:t>
      </w:r>
      <w:r>
        <w:rPr/>
        <w:t>质保体系和安保体系齐全</w:t>
      </w:r>
      <w:r>
        <w:rPr>
          <w:spacing w:val="-39"/>
        </w:rPr>
        <w:t>，</w:t>
      </w:r>
      <w:r>
        <w:rPr/>
        <w:t>已经贵司技术负责人审批签字</w:t>
      </w:r>
      <w:r>
        <w:rPr>
          <w:spacing w:val="-39"/>
        </w:rPr>
        <w:t>，</w:t>
      </w:r>
      <w:r>
        <w:rPr/>
        <w:t>满足施工要求，同意按此施工组织设计指导施工。此施工组</w:t>
      </w:r>
      <w:r>
        <w:rPr>
          <w:spacing w:val="1"/>
        </w:rPr>
        <w:t>织</w:t>
      </w:r>
      <w:r>
        <w:rPr/>
        <w:t>设计将作为监理实施过程控制的依据之一。</w:t>
      </w:r>
      <w:r>
        <w:rPr>
          <w:rFonts w:ascii="Times New Roman" w:hAnsi="Times New Roman" w:eastAsia="Times New Roman"/>
        </w:rPr>
        <w:t>”</w:t>
      </w:r>
    </w:p>
    <w:p>
      <w:pPr>
        <w:pStyle w:val="BodyText"/>
        <w:spacing w:before="12"/>
        <w:ind w:left="822"/>
      </w:pPr>
      <w:r>
        <w:rPr>
          <w:rFonts w:ascii="Times New Roman" w:eastAsia="Times New Roman"/>
        </w:rPr>
        <w:t>2)</w:t>
      </w:r>
      <w:r>
        <w:rPr/>
        <w:t>需要修改的，项目监理机构提出修改意见，返回施工单位修改；审查意见宜为：</w:t>
      </w:r>
    </w:p>
    <w:p>
      <w:pPr>
        <w:pStyle w:val="BodyText"/>
        <w:spacing w:line="338" w:lineRule="auto" w:before="123"/>
        <w:ind w:left="1057" w:right="218"/>
        <w:jc w:val="both"/>
        <w:rPr>
          <w:rFonts w:ascii="Times New Roman" w:hAnsi="Times New Roman" w:eastAsia="Times New Roman"/>
        </w:rPr>
      </w:pPr>
      <w:r>
        <w:rPr>
          <w:rFonts w:ascii="Times New Roman" w:hAnsi="Times New Roman" w:eastAsia="Times New Roman"/>
        </w:rPr>
        <w:t>“</w:t>
      </w:r>
      <w:r>
        <w:rPr/>
        <w:t>经审核</w:t>
      </w:r>
      <w:r>
        <w:rPr>
          <w:spacing w:val="-28"/>
        </w:rPr>
        <w:t>，</w:t>
      </w:r>
      <w:r>
        <w:rPr/>
        <w:t>贵司申报的施工组织设计</w:t>
      </w:r>
      <w:r>
        <w:rPr>
          <w:spacing w:val="-28"/>
        </w:rPr>
        <w:t>，</w:t>
      </w:r>
      <w:r>
        <w:rPr/>
        <w:t>不能满足施工要求</w:t>
      </w:r>
      <w:r>
        <w:rPr>
          <w:spacing w:val="-28"/>
        </w:rPr>
        <w:t>，</w:t>
      </w:r>
      <w:r>
        <w:rPr/>
        <w:t>不同意按此施工组织设计指导施工；请贵司按监理要求（书</w:t>
      </w:r>
      <w:r>
        <w:rPr>
          <w:spacing w:val="-1"/>
        </w:rPr>
        <w:t>面</w:t>
      </w:r>
      <w:r>
        <w:rPr/>
        <w:t>意见另附）修改，于某年某月某日某时前重新申报。</w:t>
      </w:r>
      <w:r>
        <w:rPr>
          <w:rFonts w:ascii="Times New Roman" w:hAnsi="Times New Roman" w:eastAsia="Times New Roman"/>
        </w:rPr>
        <w:t>”</w:t>
      </w:r>
    </w:p>
    <w:p>
      <w:pPr>
        <w:pStyle w:val="ListParagraph"/>
        <w:numPr>
          <w:ilvl w:val="2"/>
          <w:numId w:val="97"/>
        </w:numPr>
        <w:tabs>
          <w:tab w:pos="824" w:val="left" w:leader="none"/>
        </w:tabs>
        <w:spacing w:line="240" w:lineRule="auto" w:before="15" w:after="0"/>
        <w:ind w:left="823" w:right="0" w:hanging="721"/>
        <w:jc w:val="both"/>
        <w:rPr>
          <w:sz w:val="24"/>
        </w:rPr>
      </w:pPr>
      <w:r>
        <w:rPr>
          <w:rFonts w:ascii="Times New Roman" w:eastAsia="Times New Roman"/>
          <w:b/>
          <w:sz w:val="24"/>
        </w:rPr>
        <w:t>1   </w:t>
      </w:r>
      <w:r>
        <w:rPr>
          <w:rFonts w:ascii="Times New Roman" w:eastAsia="Times New Roman"/>
          <w:b/>
          <w:spacing w:val="1"/>
          <w:sz w:val="24"/>
        </w:rPr>
        <w:t> </w:t>
      </w:r>
      <w:r>
        <w:rPr>
          <w:sz w:val="24"/>
        </w:rPr>
        <w:t>程序性审查的主要内容：</w:t>
      </w:r>
    </w:p>
    <w:p>
      <w:pPr>
        <w:pStyle w:val="BodyText"/>
        <w:spacing w:before="123"/>
        <w:ind w:left="822"/>
      </w:pPr>
      <w:r>
        <w:rPr>
          <w:rFonts w:ascii="Times New Roman" w:eastAsia="Times New Roman"/>
        </w:rPr>
        <w:t>1)</w:t>
      </w:r>
      <w:r>
        <w:rPr/>
        <w:t>一般的专项施工方案应由项目负责人审批，加盖施工单位项目经理部印章。</w:t>
      </w:r>
    </w:p>
    <w:p>
      <w:pPr>
        <w:pStyle w:val="BodyText"/>
        <w:spacing w:line="338" w:lineRule="auto" w:before="123"/>
        <w:ind w:left="1057" w:right="218" w:hanging="236"/>
        <w:jc w:val="both"/>
      </w:pPr>
      <w:r>
        <w:rPr>
          <w:rFonts w:ascii="Times New Roman" w:eastAsia="Times New Roman"/>
        </w:rPr>
        <w:t>2</w:t>
      </w:r>
      <w:r>
        <w:rPr>
          <w:rFonts w:ascii="Times New Roman" w:eastAsia="Times New Roman"/>
          <w:spacing w:val="1"/>
        </w:rPr>
        <w:t>)</w:t>
      </w:r>
      <w:r>
        <w:rPr>
          <w:spacing w:val="1"/>
        </w:rPr>
        <w:t>重点、难点分部（分项）工程的专项</w:t>
      </w:r>
      <w:r>
        <w:rPr>
          <w:spacing w:val="2"/>
        </w:rPr>
        <w:t>施</w:t>
      </w:r>
      <w:r>
        <w:rPr>
          <w:spacing w:val="1"/>
        </w:rPr>
        <w:t>工方案、危险性较大的分部分项工程专</w:t>
      </w:r>
      <w:r>
        <w:rPr/>
        <w:t>项施工方案应经施工单位公司内部组织</w:t>
      </w:r>
      <w:r>
        <w:rPr>
          <w:spacing w:val="-1"/>
        </w:rPr>
        <w:t>评</w:t>
      </w:r>
      <w:r>
        <w:rPr/>
        <w:t>审，施工单位技术负责人批准，加盖公章。</w:t>
      </w:r>
    </w:p>
    <w:p>
      <w:pPr>
        <w:pStyle w:val="BodyText"/>
        <w:spacing w:line="340" w:lineRule="auto" w:before="43"/>
        <w:ind w:left="1057" w:right="99" w:hanging="236"/>
      </w:pPr>
      <w:r>
        <w:rPr>
          <w:rFonts w:ascii="Times New Roman" w:eastAsia="Times New Roman"/>
        </w:rPr>
        <w:t>3</w:t>
      </w:r>
      <w:r>
        <w:rPr>
          <w:rFonts w:ascii="Times New Roman" w:eastAsia="Times New Roman"/>
          <w:spacing w:val="1"/>
        </w:rPr>
        <w:t>)</w:t>
      </w:r>
      <w:r>
        <w:rPr>
          <w:spacing w:val="1"/>
        </w:rPr>
        <w:t>由专业施工单位施工的分部（分项）</w:t>
      </w:r>
      <w:r>
        <w:rPr>
          <w:spacing w:val="2"/>
        </w:rPr>
        <w:t>工</w:t>
      </w:r>
      <w:r>
        <w:rPr>
          <w:spacing w:val="1"/>
        </w:rPr>
        <w:t>程或专业工程的施工方案，应由专业施</w:t>
      </w:r>
      <w:r>
        <w:rPr/>
        <w:t>工单位技术负责人或技术负责人授权的技术人员审批</w:t>
      </w:r>
      <w:r>
        <w:rPr>
          <w:spacing w:val="-95"/>
        </w:rPr>
        <w:t>，</w:t>
      </w:r>
      <w:r>
        <w:rPr/>
        <w:t>加盖专业施工单位公章；有施工总承包单位时，应由总承包单位</w:t>
      </w:r>
      <w:r>
        <w:rPr>
          <w:spacing w:val="-1"/>
        </w:rPr>
        <w:t>项</w:t>
      </w:r>
      <w:r>
        <w:rPr/>
        <w:t>目技术负责人核准备案，加盖施工总承包单位公章。</w:t>
      </w:r>
    </w:p>
    <w:p>
      <w:pPr>
        <w:pStyle w:val="ListParagraph"/>
        <w:numPr>
          <w:ilvl w:val="0"/>
          <w:numId w:val="101"/>
        </w:numPr>
        <w:tabs>
          <w:tab w:pos="1184" w:val="left" w:leader="none"/>
          <w:tab w:pos="1185" w:val="left" w:leader="none"/>
        </w:tabs>
        <w:spacing w:line="240" w:lineRule="auto" w:before="41" w:after="0"/>
        <w:ind w:left="102" w:right="0" w:firstLine="722"/>
        <w:jc w:val="left"/>
        <w:rPr>
          <w:sz w:val="24"/>
        </w:rPr>
      </w:pPr>
      <w:r>
        <w:rPr>
          <w:sz w:val="24"/>
        </w:rPr>
        <w:t>完整性审查的主要内容：</w:t>
      </w:r>
    </w:p>
    <w:p>
      <w:pPr>
        <w:pStyle w:val="BodyText"/>
        <w:spacing w:before="123"/>
        <w:ind w:left="822"/>
      </w:pPr>
      <w:r>
        <w:rPr>
          <w:rFonts w:ascii="Times New Roman" w:eastAsia="Times New Roman"/>
        </w:rPr>
        <w:t>1)</w:t>
      </w:r>
      <w:r>
        <w:rPr/>
        <w:t>一般的专项施工方案内容应符合《建筑工程施工组织设计规范》（</w:t>
      </w:r>
      <w:r>
        <w:rPr>
          <w:rFonts w:ascii="Times New Roman" w:eastAsia="Times New Roman"/>
        </w:rPr>
        <w:t>GB/T50502</w:t>
      </w:r>
      <w:r>
        <w:rPr/>
        <w:t>）</w:t>
      </w:r>
    </w:p>
    <w:p>
      <w:pPr>
        <w:pStyle w:val="BodyText"/>
        <w:spacing w:before="11"/>
        <w:rPr>
          <w:sz w:val="29"/>
        </w:rPr>
      </w:pPr>
    </w:p>
    <w:p>
      <w:pPr>
        <w:spacing w:before="92"/>
        <w:ind w:left="4741" w:right="4502" w:firstLine="0"/>
        <w:jc w:val="center"/>
        <w:rPr>
          <w:rFonts w:ascii="Times New Roman"/>
          <w:sz w:val="18"/>
        </w:rPr>
      </w:pPr>
      <w:r>
        <w:rPr>
          <w:rFonts w:ascii="Times New Roman"/>
          <w:sz w:val="18"/>
        </w:rPr>
        <w:t>84</w:t>
      </w:r>
    </w:p>
    <w:p>
      <w:pPr>
        <w:spacing w:after="0"/>
        <w:jc w:val="center"/>
        <w:rPr>
          <w:rFonts w:ascii="Times New Roman"/>
          <w:sz w:val="18"/>
        </w:rPr>
        <w:sectPr>
          <w:pgSz w:w="11910" w:h="16840"/>
          <w:pgMar w:top="1480" w:bottom="280" w:left="1280" w:right="1160"/>
        </w:sectPr>
      </w:pPr>
    </w:p>
    <w:p>
      <w:pPr>
        <w:pStyle w:val="BodyText"/>
        <w:spacing w:line="348" w:lineRule="auto" w:before="11"/>
        <w:ind w:left="1057" w:right="218"/>
      </w:pPr>
      <w:r>
        <w:rPr/>
        <w:drawing>
          <wp:anchor distT="0" distB="0" distL="0" distR="0" allowOverlap="1" layoutInCell="1" locked="0" behindDoc="1" simplePos="0" relativeHeight="268287143">
            <wp:simplePos x="0" y="0"/>
            <wp:positionH relativeFrom="page">
              <wp:posOffset>0</wp:posOffset>
            </wp:positionH>
            <wp:positionV relativeFrom="page">
              <wp:posOffset>0</wp:posOffset>
            </wp:positionV>
            <wp:extent cx="7559293" cy="10693400"/>
            <wp:effectExtent l="0" t="0" r="0" b="0"/>
            <wp:wrapNone/>
            <wp:docPr id="167" name="image1.png" descr=""/>
            <wp:cNvGraphicFramePr>
              <a:graphicFrameLocks noChangeAspect="1"/>
            </wp:cNvGraphicFramePr>
            <a:graphic>
              <a:graphicData uri="http://schemas.openxmlformats.org/drawingml/2006/picture">
                <pic:pic>
                  <pic:nvPicPr>
                    <pic:cNvPr id="16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t>的相关规定，包括以下主要内容：工程</w:t>
      </w:r>
      <w:r>
        <w:rPr>
          <w:spacing w:val="-1"/>
        </w:rPr>
        <w:t>概</w:t>
      </w:r>
      <w:r>
        <w:rPr/>
        <w:t>况、施工安排、施工进度计划、施工准备与资源配置计划和施工方法及工艺要求。</w:t>
      </w:r>
    </w:p>
    <w:p>
      <w:pPr>
        <w:pStyle w:val="BodyText"/>
        <w:spacing w:line="328" w:lineRule="auto" w:before="34"/>
        <w:ind w:left="1057" w:right="213" w:hanging="236"/>
      </w:pPr>
      <w:r>
        <w:rPr>
          <w:rFonts w:ascii="Times New Roman" w:eastAsia="Times New Roman"/>
        </w:rPr>
        <w:t>2)</w:t>
      </w:r>
      <w:r>
        <w:rPr/>
        <w:t>危险性较大的分部分项工程的专项施工方案内容除满足</w:t>
      </w:r>
      <w:r>
        <w:rPr>
          <w:spacing w:val="-21"/>
        </w:rPr>
        <w:t>第</w:t>
      </w:r>
      <w:r>
        <w:rPr/>
        <w:t>（</w:t>
      </w:r>
      <w:r>
        <w:rPr>
          <w:rFonts w:ascii="Times New Roman" w:eastAsia="Times New Roman"/>
        </w:rPr>
        <w:t>1</w:t>
      </w:r>
      <w:r>
        <w:rPr>
          <w:spacing w:val="-21"/>
        </w:rPr>
        <w:t>）</w:t>
      </w:r>
      <w:r>
        <w:rPr>
          <w:spacing w:val="1"/>
        </w:rPr>
        <w:t>条</w:t>
      </w:r>
      <w:r>
        <w:rPr/>
        <w:t>规定外</w:t>
      </w:r>
      <w:r>
        <w:rPr>
          <w:spacing w:val="-21"/>
        </w:rPr>
        <w:t>，</w:t>
      </w:r>
      <w:r>
        <w:rPr/>
        <w:t>尚应符合《关于实施</w:t>
      </w:r>
      <w:r>
        <w:rPr>
          <w:rFonts w:ascii="Times New Roman" w:eastAsia="Times New Roman"/>
        </w:rPr>
        <w:t>&lt;</w:t>
      </w:r>
      <w:r>
        <w:rPr/>
        <w:t>危险性较大的分部分项工程安全管理规定</w:t>
      </w:r>
      <w:r>
        <w:rPr>
          <w:rFonts w:ascii="Times New Roman" w:eastAsia="Times New Roman"/>
        </w:rPr>
        <w:t>&gt;</w:t>
      </w:r>
      <w:r>
        <w:rPr/>
        <w:t>有关问题的通知》</w:t>
      </w:r>
    </w:p>
    <w:p>
      <w:pPr>
        <w:pStyle w:val="BodyText"/>
        <w:spacing w:line="338" w:lineRule="auto" w:before="25"/>
        <w:ind w:left="1057" w:right="100"/>
      </w:pPr>
      <w:r>
        <w:rPr/>
        <w:t>（建办</w:t>
      </w:r>
      <w:r>
        <w:rPr>
          <w:spacing w:val="-32"/>
        </w:rPr>
        <w:t>质</w:t>
      </w:r>
      <w:r>
        <w:rPr/>
        <w:t>〔</w:t>
      </w:r>
      <w:r>
        <w:rPr>
          <w:rFonts w:ascii="Times New Roman" w:eastAsia="Times New Roman"/>
        </w:rPr>
        <w:t>2018</w:t>
      </w:r>
      <w:r>
        <w:rPr>
          <w:spacing w:val="-32"/>
        </w:rPr>
        <w:t>〕</w:t>
      </w:r>
      <w:r>
        <w:rPr>
          <w:rFonts w:ascii="Times New Roman" w:eastAsia="Times New Roman"/>
        </w:rPr>
        <w:t>31 </w:t>
      </w:r>
      <w:r>
        <w:rPr/>
        <w:t>号</w:t>
      </w:r>
      <w:r>
        <w:rPr>
          <w:spacing w:val="-32"/>
        </w:rPr>
        <w:t>）</w:t>
      </w:r>
      <w:r>
        <w:rPr/>
        <w:t>及当地主管部门的相关规定</w:t>
      </w:r>
      <w:r>
        <w:rPr>
          <w:spacing w:val="-32"/>
        </w:rPr>
        <w:t>，</w:t>
      </w:r>
      <w:r>
        <w:rPr/>
        <w:t>主要内容有</w:t>
      </w:r>
      <w:r>
        <w:rPr>
          <w:spacing w:val="-32"/>
        </w:rPr>
        <w:t>：</w:t>
      </w:r>
      <w:r>
        <w:rPr/>
        <w:t>工程概况、编制依据、施工计划、施工工艺技术、</w:t>
      </w:r>
      <w:r>
        <w:rPr>
          <w:spacing w:val="-1"/>
        </w:rPr>
        <w:t>施</w:t>
      </w:r>
      <w:r>
        <w:rPr/>
        <w:t>工安全保证措施、施工管理及作业人员配备和分工、验收要求、应急处置措施、计算书及相关施工图纸等。</w:t>
      </w:r>
    </w:p>
    <w:p>
      <w:pPr>
        <w:pStyle w:val="ListParagraph"/>
        <w:numPr>
          <w:ilvl w:val="0"/>
          <w:numId w:val="101"/>
        </w:numPr>
        <w:tabs>
          <w:tab w:pos="1184" w:val="left" w:leader="none"/>
          <w:tab w:pos="1185" w:val="left" w:leader="none"/>
        </w:tabs>
        <w:spacing w:line="240" w:lineRule="auto" w:before="43" w:after="0"/>
        <w:ind w:left="1184" w:right="0" w:hanging="360"/>
        <w:jc w:val="left"/>
        <w:rPr>
          <w:sz w:val="24"/>
        </w:rPr>
      </w:pPr>
      <w:r>
        <w:rPr>
          <w:sz w:val="24"/>
        </w:rPr>
        <w:t>针对性审查在主要内容：</w:t>
      </w:r>
    </w:p>
    <w:p>
      <w:pPr>
        <w:pStyle w:val="BodyText"/>
        <w:spacing w:before="123"/>
        <w:ind w:left="822"/>
      </w:pPr>
      <w:r>
        <w:rPr>
          <w:rFonts w:ascii="Times New Roman" w:eastAsia="Times New Roman"/>
        </w:rPr>
        <w:t>1)</w:t>
      </w:r>
      <w:r>
        <w:rPr/>
        <w:t>与工程设计文件、现场环境的相符性。</w:t>
      </w:r>
    </w:p>
    <w:p>
      <w:pPr>
        <w:pStyle w:val="BodyText"/>
        <w:spacing w:before="123"/>
        <w:ind w:left="822"/>
      </w:pPr>
      <w:r>
        <w:rPr>
          <w:rFonts w:ascii="Times New Roman" w:eastAsia="Times New Roman"/>
        </w:rPr>
        <w:t>2)</w:t>
      </w:r>
      <w:r>
        <w:rPr/>
        <w:t>引用的规范标准是否为最新版本。</w:t>
      </w:r>
    </w:p>
    <w:p>
      <w:pPr>
        <w:pStyle w:val="BodyText"/>
        <w:spacing w:before="123"/>
        <w:ind w:left="822"/>
      </w:pPr>
      <w:r>
        <w:rPr>
          <w:rFonts w:ascii="Times New Roman" w:eastAsia="Times New Roman"/>
        </w:rPr>
        <w:t>3)</w:t>
      </w:r>
      <w:r>
        <w:rPr/>
        <w:t>与施工组织设计的相符性。</w:t>
      </w:r>
    </w:p>
    <w:p>
      <w:pPr>
        <w:pStyle w:val="BodyText"/>
        <w:spacing w:before="123"/>
        <w:ind w:left="822"/>
      </w:pPr>
      <w:r>
        <w:rPr>
          <w:rFonts w:ascii="Times New Roman" w:eastAsia="Times New Roman"/>
        </w:rPr>
        <w:t>4)</w:t>
      </w:r>
      <w:r>
        <w:rPr/>
        <w:t>施工计划及拟投入的资源是否满足总工期要求。</w:t>
      </w:r>
    </w:p>
    <w:p>
      <w:pPr>
        <w:pStyle w:val="BodyText"/>
        <w:spacing w:before="123"/>
        <w:ind w:left="822"/>
      </w:pPr>
      <w:r>
        <w:rPr>
          <w:rFonts w:ascii="Times New Roman" w:eastAsia="Times New Roman"/>
        </w:rPr>
        <w:t>5)</w:t>
      </w:r>
      <w:r>
        <w:rPr/>
        <w:t>工程质量保证措施应符合工程建设强制性标准。</w:t>
      </w:r>
    </w:p>
    <w:p>
      <w:pPr>
        <w:pStyle w:val="BodyText"/>
        <w:spacing w:before="123"/>
        <w:ind w:left="822"/>
      </w:pPr>
      <w:r>
        <w:rPr>
          <w:rFonts w:ascii="Times New Roman" w:eastAsia="Times New Roman"/>
        </w:rPr>
        <w:t>6)</w:t>
      </w:r>
      <w:r>
        <w:rPr/>
        <w:t>安全生产管理保证措施应符合工程建设强制性标准。</w:t>
      </w:r>
    </w:p>
    <w:p>
      <w:pPr>
        <w:pStyle w:val="ListParagraph"/>
        <w:numPr>
          <w:ilvl w:val="0"/>
          <w:numId w:val="101"/>
        </w:numPr>
        <w:tabs>
          <w:tab w:pos="1184" w:val="left" w:leader="none"/>
          <w:tab w:pos="1185" w:val="left" w:leader="none"/>
        </w:tabs>
        <w:spacing w:line="328" w:lineRule="auto" w:before="123" w:after="0"/>
        <w:ind w:left="102" w:right="220" w:firstLine="722"/>
        <w:jc w:val="left"/>
        <w:rPr>
          <w:sz w:val="24"/>
        </w:rPr>
      </w:pPr>
      <w:r>
        <w:rPr>
          <w:sz w:val="24"/>
        </w:rPr>
        <w:t>一般的专项施工方案，项目监理机构完成审查后，可参考本标准 </w:t>
      </w:r>
      <w:r>
        <w:rPr>
          <w:rFonts w:ascii="Times New Roman" w:eastAsia="Times New Roman"/>
          <w:sz w:val="24"/>
        </w:rPr>
        <w:t>4.1.7 </w:t>
      </w:r>
      <w:r>
        <w:rPr>
          <w:sz w:val="24"/>
        </w:rPr>
        <w:t>条提出审查意见。</w:t>
      </w:r>
    </w:p>
    <w:p>
      <w:pPr>
        <w:pStyle w:val="ListParagraph"/>
        <w:numPr>
          <w:ilvl w:val="2"/>
          <w:numId w:val="97"/>
        </w:numPr>
        <w:tabs>
          <w:tab w:pos="822" w:val="left" w:leader="none"/>
          <w:tab w:pos="823" w:val="left" w:leader="none"/>
          <w:tab w:pos="1183" w:val="left" w:leader="none"/>
        </w:tabs>
        <w:spacing w:line="340" w:lineRule="auto" w:before="53" w:after="0"/>
        <w:ind w:left="102" w:right="100" w:firstLine="0"/>
        <w:jc w:val="left"/>
        <w:rPr>
          <w:sz w:val="24"/>
        </w:rPr>
      </w:pPr>
      <w:r>
        <w:rPr>
          <w:rFonts w:ascii="Times New Roman" w:eastAsia="Times New Roman"/>
          <w:b/>
          <w:sz w:val="24"/>
        </w:rPr>
        <w:t>1</w:t>
        <w:tab/>
      </w:r>
      <w:r>
        <w:rPr>
          <w:sz w:val="24"/>
        </w:rPr>
        <w:t>项目监理机构宜提醒相关单位人员参加专家论证会</w:t>
      </w:r>
      <w:r>
        <w:rPr>
          <w:spacing w:val="-51"/>
          <w:sz w:val="24"/>
        </w:rPr>
        <w:t>。</w:t>
      </w:r>
      <w:r>
        <w:rPr>
          <w:sz w:val="24"/>
        </w:rPr>
        <w:t>论证专家</w:t>
      </w:r>
      <w:r>
        <w:rPr>
          <w:spacing w:val="-51"/>
          <w:sz w:val="24"/>
        </w:rPr>
        <w:t>、</w:t>
      </w:r>
      <w:r>
        <w:rPr>
          <w:sz w:val="24"/>
        </w:rPr>
        <w:t>建设单位项目负责人、有关勘察设计单位项目</w:t>
      </w:r>
      <w:r>
        <w:rPr>
          <w:spacing w:val="1"/>
          <w:sz w:val="24"/>
        </w:rPr>
        <w:t>技</w:t>
      </w:r>
      <w:r>
        <w:rPr>
          <w:sz w:val="24"/>
        </w:rPr>
        <w:t>术负责人、施工总承包单位</w:t>
      </w:r>
      <w:r>
        <w:rPr>
          <w:spacing w:val="1"/>
          <w:sz w:val="24"/>
        </w:rPr>
        <w:t>和</w:t>
      </w:r>
      <w:r>
        <w:rPr>
          <w:sz w:val="24"/>
        </w:rPr>
        <w:t>专业分包单位技术负责人或授权委派的专业技术人员</w:t>
      </w:r>
      <w:r>
        <w:rPr>
          <w:spacing w:val="-34"/>
          <w:sz w:val="24"/>
        </w:rPr>
        <w:t>、</w:t>
      </w:r>
      <w:r>
        <w:rPr>
          <w:sz w:val="24"/>
        </w:rPr>
        <w:t>项目负责人</w:t>
      </w:r>
      <w:r>
        <w:rPr>
          <w:spacing w:val="-34"/>
          <w:sz w:val="24"/>
        </w:rPr>
        <w:t>、</w:t>
      </w:r>
      <w:r>
        <w:rPr>
          <w:sz w:val="24"/>
        </w:rPr>
        <w:t>项目技术负责人</w:t>
      </w:r>
      <w:r>
        <w:rPr>
          <w:spacing w:val="-34"/>
          <w:sz w:val="24"/>
        </w:rPr>
        <w:t>、</w:t>
      </w:r>
      <w:r>
        <w:rPr>
          <w:sz w:val="24"/>
        </w:rPr>
        <w:t>专项施工方案编制人员、项目专职安全员及相关人员、总监理工程师及专业监理工程师等应参加专家论证会。</w:t>
      </w:r>
    </w:p>
    <w:p>
      <w:pPr>
        <w:pStyle w:val="ListParagraph"/>
        <w:numPr>
          <w:ilvl w:val="0"/>
          <w:numId w:val="102"/>
        </w:numPr>
        <w:tabs>
          <w:tab w:pos="1184" w:val="left" w:leader="none"/>
          <w:tab w:pos="1185" w:val="left" w:leader="none"/>
        </w:tabs>
        <w:spacing w:line="240" w:lineRule="auto" w:before="41" w:after="0"/>
        <w:ind w:left="102" w:right="0" w:firstLine="722"/>
        <w:jc w:val="left"/>
        <w:rPr>
          <w:sz w:val="24"/>
        </w:rPr>
      </w:pPr>
      <w:r>
        <w:rPr>
          <w:sz w:val="24"/>
        </w:rPr>
        <w:t>项目监理机构应根据专家论证意见：</w:t>
      </w:r>
      <w:r>
        <w:rPr>
          <w:rFonts w:ascii="Times New Roman" w:hAnsi="Times New Roman" w:eastAsia="Times New Roman"/>
          <w:sz w:val="24"/>
        </w:rPr>
        <w:t>“</w:t>
      </w:r>
      <w:r>
        <w:rPr>
          <w:sz w:val="24"/>
        </w:rPr>
        <w:t>通过</w:t>
      </w:r>
      <w:r>
        <w:rPr>
          <w:rFonts w:ascii="Times New Roman" w:hAnsi="Times New Roman" w:eastAsia="Times New Roman"/>
          <w:sz w:val="24"/>
        </w:rPr>
        <w:t>”</w:t>
      </w:r>
      <w:r>
        <w:rPr>
          <w:sz w:val="24"/>
        </w:rPr>
        <w:t>或</w:t>
      </w:r>
      <w:r>
        <w:rPr>
          <w:rFonts w:ascii="Times New Roman" w:hAnsi="Times New Roman" w:eastAsia="Times New Roman"/>
          <w:sz w:val="24"/>
        </w:rPr>
        <w:t>“</w:t>
      </w:r>
      <w:r>
        <w:rPr>
          <w:sz w:val="24"/>
        </w:rPr>
        <w:t>修改后通过</w:t>
      </w:r>
      <w:r>
        <w:rPr>
          <w:rFonts w:ascii="Times New Roman" w:hAnsi="Times New Roman" w:eastAsia="Times New Roman"/>
          <w:sz w:val="24"/>
        </w:rPr>
        <w:t>”</w:t>
      </w:r>
      <w:r>
        <w:rPr>
          <w:sz w:val="24"/>
        </w:rPr>
        <w:t>或</w:t>
      </w:r>
      <w:r>
        <w:rPr>
          <w:rFonts w:ascii="Times New Roman" w:hAnsi="Times New Roman" w:eastAsia="Times New Roman"/>
          <w:sz w:val="24"/>
        </w:rPr>
        <w:t>“</w:t>
      </w:r>
      <w:r>
        <w:rPr>
          <w:sz w:val="24"/>
        </w:rPr>
        <w:t>不通过</w:t>
      </w:r>
      <w:r>
        <w:rPr>
          <w:rFonts w:ascii="Times New Roman" w:hAnsi="Times New Roman" w:eastAsia="Times New Roman"/>
          <w:sz w:val="24"/>
        </w:rPr>
        <w:t>”</w:t>
      </w:r>
      <w:r>
        <w:rPr>
          <w:sz w:val="24"/>
        </w:rPr>
        <w:t>，按照</w:t>
      </w:r>
    </w:p>
    <w:p>
      <w:pPr>
        <w:pStyle w:val="BodyText"/>
        <w:spacing w:before="123"/>
        <w:ind w:left="102"/>
      </w:pPr>
      <w:r>
        <w:rPr/>
        <w:t>《危险性较大分部分项工程管理规定》及当地主管部门的要求采取对应的处置措施。</w:t>
      </w:r>
    </w:p>
    <w:p>
      <w:pPr>
        <w:pStyle w:val="ListParagraph"/>
        <w:numPr>
          <w:ilvl w:val="0"/>
          <w:numId w:val="102"/>
        </w:numPr>
        <w:tabs>
          <w:tab w:pos="1194" w:val="left" w:leader="none"/>
          <w:tab w:pos="1195" w:val="left" w:leader="none"/>
        </w:tabs>
        <w:spacing w:line="336" w:lineRule="auto" w:before="142" w:after="0"/>
        <w:ind w:left="102" w:right="133" w:firstLine="722"/>
        <w:jc w:val="left"/>
        <w:rPr>
          <w:sz w:val="24"/>
        </w:rPr>
      </w:pPr>
      <w:r>
        <w:rPr>
          <w:spacing w:val="4"/>
          <w:sz w:val="24"/>
        </w:rPr>
        <w:t>超过一定规模的危险性较大</w:t>
      </w:r>
      <w:r>
        <w:rPr>
          <w:spacing w:val="3"/>
          <w:sz w:val="24"/>
        </w:rPr>
        <w:t>分</w:t>
      </w:r>
      <w:r>
        <w:rPr>
          <w:spacing w:val="4"/>
          <w:sz w:val="24"/>
        </w:rPr>
        <w:t>部分项工程，对专家论证意见为</w:t>
      </w:r>
      <w:r>
        <w:rPr>
          <w:rFonts w:ascii="Times New Roman" w:hAnsi="Times New Roman" w:eastAsia="Times New Roman"/>
          <w:spacing w:val="3"/>
          <w:sz w:val="24"/>
        </w:rPr>
        <w:t>“</w:t>
      </w:r>
      <w:r>
        <w:rPr>
          <w:spacing w:val="5"/>
          <w:sz w:val="24"/>
        </w:rPr>
        <w:t>修改后通</w:t>
      </w:r>
      <w:r>
        <w:rPr>
          <w:spacing w:val="4"/>
          <w:sz w:val="24"/>
        </w:rPr>
        <w:t>过</w:t>
      </w:r>
      <w:r>
        <w:rPr>
          <w:rFonts w:ascii="Times New Roman" w:hAnsi="Times New Roman" w:eastAsia="Times New Roman"/>
          <w:sz w:val="24"/>
        </w:rPr>
        <w:t>”</w:t>
      </w:r>
      <w:r>
        <w:rPr>
          <w:sz w:val="24"/>
        </w:rPr>
        <w:t>的重新报审的超过一定规模的危</w:t>
      </w:r>
      <w:r>
        <w:rPr>
          <w:spacing w:val="1"/>
          <w:sz w:val="24"/>
        </w:rPr>
        <w:t>险</w:t>
      </w:r>
      <w:r>
        <w:rPr>
          <w:sz w:val="24"/>
        </w:rPr>
        <w:t>性较大分部分项工程专项施</w:t>
      </w:r>
      <w:r>
        <w:rPr>
          <w:spacing w:val="1"/>
          <w:sz w:val="24"/>
        </w:rPr>
        <w:t>工</w:t>
      </w:r>
      <w:r>
        <w:rPr>
          <w:sz w:val="24"/>
        </w:rPr>
        <w:t>方案，项目监理机构应在审查意见中注明</w:t>
      </w:r>
      <w:r>
        <w:rPr>
          <w:rFonts w:ascii="Times New Roman" w:hAnsi="Times New Roman" w:eastAsia="Times New Roman"/>
          <w:sz w:val="24"/>
        </w:rPr>
        <w:t>“</w:t>
      </w:r>
      <w:r>
        <w:rPr>
          <w:sz w:val="24"/>
        </w:rPr>
        <w:t>已按照专家论证意见修改且已经施工单位技术负责人（或其授权人）审批签字</w:t>
      </w:r>
      <w:r>
        <w:rPr>
          <w:rFonts w:ascii="Times New Roman" w:hAnsi="Times New Roman" w:eastAsia="Times New Roman"/>
          <w:sz w:val="24"/>
        </w:rPr>
        <w:t>”</w:t>
      </w:r>
      <w:r>
        <w:rPr>
          <w:sz w:val="24"/>
        </w:rPr>
        <w:t>。</w:t>
      </w:r>
    </w:p>
    <w:p>
      <w:pPr>
        <w:pStyle w:val="ListParagraph"/>
        <w:numPr>
          <w:ilvl w:val="0"/>
          <w:numId w:val="102"/>
        </w:numPr>
        <w:tabs>
          <w:tab w:pos="1184" w:val="left" w:leader="none"/>
          <w:tab w:pos="1185" w:val="left" w:leader="none"/>
        </w:tabs>
        <w:spacing w:line="240" w:lineRule="auto" w:before="17" w:after="0"/>
        <w:ind w:left="1184" w:right="0" w:hanging="360"/>
        <w:jc w:val="left"/>
        <w:rPr>
          <w:sz w:val="24"/>
        </w:rPr>
      </w:pPr>
      <w:r>
        <w:rPr>
          <w:sz w:val="24"/>
        </w:rPr>
        <w:t>项目监理机构应留存施工单位每次报审的施工组织设计</w:t>
      </w:r>
      <w:r>
        <w:rPr>
          <w:spacing w:val="-104"/>
          <w:sz w:val="24"/>
        </w:rPr>
        <w:t>、</w:t>
      </w:r>
      <w:r>
        <w:rPr>
          <w:sz w:val="24"/>
        </w:rPr>
        <w:t>施工方案及监理审查</w:t>
      </w:r>
    </w:p>
    <w:p>
      <w:pPr>
        <w:pStyle w:val="BodyText"/>
        <w:spacing w:before="123"/>
        <w:ind w:left="102"/>
      </w:pPr>
      <w:r>
        <w:rPr/>
        <w:t>意见。</w:t>
      </w:r>
    </w:p>
    <w:p>
      <w:pPr>
        <w:pStyle w:val="ListParagraph"/>
        <w:numPr>
          <w:ilvl w:val="2"/>
          <w:numId w:val="97"/>
        </w:numPr>
        <w:tabs>
          <w:tab w:pos="822" w:val="left" w:leader="none"/>
          <w:tab w:pos="823" w:val="left" w:leader="none"/>
          <w:tab w:pos="1183" w:val="left" w:leader="none"/>
        </w:tabs>
        <w:spacing w:line="343" w:lineRule="auto" w:before="155" w:after="0"/>
        <w:ind w:left="102" w:right="220" w:firstLine="0"/>
        <w:jc w:val="left"/>
        <w:rPr>
          <w:sz w:val="24"/>
        </w:rPr>
      </w:pPr>
      <w:r>
        <w:rPr>
          <w:rFonts w:ascii="Times New Roman" w:hAnsi="Times New Roman" w:eastAsia="Times New Roman"/>
          <w:b/>
          <w:sz w:val="24"/>
        </w:rPr>
        <w:t>1</w:t>
        <w:tab/>
      </w:r>
      <w:r>
        <w:rPr>
          <w:sz w:val="24"/>
        </w:rPr>
        <w:t>审查合格后</w:t>
      </w:r>
      <w:r>
        <w:rPr>
          <w:spacing w:val="-26"/>
          <w:sz w:val="24"/>
        </w:rPr>
        <w:t>，</w:t>
      </w:r>
      <w:r>
        <w:rPr>
          <w:sz w:val="24"/>
        </w:rPr>
        <w:t>签署</w:t>
      </w:r>
      <w:r>
        <w:rPr>
          <w:rFonts w:ascii="Times New Roman" w:hAnsi="Times New Roman" w:eastAsia="Times New Roman"/>
          <w:sz w:val="24"/>
        </w:rPr>
        <w:t>“</w:t>
      </w:r>
      <w:r>
        <w:rPr>
          <w:sz w:val="24"/>
        </w:rPr>
        <w:t>施工单位已经完成开工准备工作</w:t>
      </w:r>
      <w:r>
        <w:rPr>
          <w:spacing w:val="-26"/>
          <w:sz w:val="24"/>
        </w:rPr>
        <w:t>，</w:t>
      </w:r>
      <w:r>
        <w:rPr>
          <w:sz w:val="24"/>
        </w:rPr>
        <w:t>具备开工条件</w:t>
      </w:r>
      <w:r>
        <w:rPr>
          <w:rFonts w:ascii="Times New Roman" w:hAnsi="Times New Roman" w:eastAsia="Times New Roman"/>
          <w:sz w:val="24"/>
        </w:rPr>
        <w:t>”</w:t>
      </w:r>
      <w:r>
        <w:rPr>
          <w:sz w:val="24"/>
        </w:rPr>
        <w:t>意见</w:t>
      </w:r>
      <w:r>
        <w:rPr>
          <w:spacing w:val="-26"/>
          <w:sz w:val="24"/>
        </w:rPr>
        <w:t>，</w:t>
      </w:r>
      <w:r>
        <w:rPr>
          <w:sz w:val="24"/>
        </w:rPr>
        <w:t>然后报建设单位批准。工程开工报</w:t>
      </w:r>
      <w:r>
        <w:rPr>
          <w:spacing w:val="1"/>
          <w:sz w:val="24"/>
        </w:rPr>
        <w:t>审</w:t>
      </w:r>
      <w:r>
        <w:rPr>
          <w:sz w:val="24"/>
        </w:rPr>
        <w:t>经建设单位批准，且取得施</w:t>
      </w:r>
      <w:r>
        <w:rPr>
          <w:spacing w:val="1"/>
          <w:sz w:val="24"/>
        </w:rPr>
        <w:t>工</w:t>
      </w:r>
      <w:r>
        <w:rPr>
          <w:sz w:val="24"/>
        </w:rPr>
        <w:t>许可证后，总监理工程</w:t>
      </w:r>
    </w:p>
    <w:p>
      <w:pPr>
        <w:pStyle w:val="BodyText"/>
        <w:spacing w:before="12"/>
        <w:rPr>
          <w:sz w:val="20"/>
        </w:rPr>
      </w:pPr>
    </w:p>
    <w:p>
      <w:pPr>
        <w:spacing w:before="93"/>
        <w:ind w:left="4741" w:right="4502" w:firstLine="0"/>
        <w:jc w:val="center"/>
        <w:rPr>
          <w:rFonts w:ascii="Times New Roman"/>
          <w:sz w:val="18"/>
        </w:rPr>
      </w:pPr>
      <w:r>
        <w:rPr>
          <w:rFonts w:ascii="Times New Roman"/>
          <w:sz w:val="18"/>
        </w:rPr>
        <w:t>85</w:t>
      </w:r>
    </w:p>
    <w:p>
      <w:pPr>
        <w:spacing w:after="0"/>
        <w:jc w:val="center"/>
        <w:rPr>
          <w:rFonts w:ascii="Times New Roman"/>
          <w:sz w:val="18"/>
        </w:rPr>
        <w:sectPr>
          <w:pgSz w:w="11910" w:h="16840"/>
          <w:pgMar w:top="1480" w:bottom="280" w:left="1280" w:right="1160"/>
        </w:sectPr>
      </w:pPr>
    </w:p>
    <w:p>
      <w:pPr>
        <w:pStyle w:val="BodyText"/>
        <w:spacing w:line="362" w:lineRule="auto" w:before="4"/>
        <w:ind w:left="102" w:right="221"/>
        <w:jc w:val="both"/>
      </w:pPr>
      <w:r>
        <w:rPr/>
        <w:t>师应在开工日期前向施工单位发</w:t>
      </w:r>
      <w:r>
        <w:rPr>
          <w:spacing w:val="1"/>
        </w:rPr>
        <w:t>出</w:t>
      </w:r>
      <w:r>
        <w:rPr/>
        <w:t>工程开工令。当建设单位未</w:t>
      </w:r>
      <w:r>
        <w:rPr>
          <w:spacing w:val="1"/>
        </w:rPr>
        <w:t>取</w:t>
      </w:r>
      <w:r>
        <w:rPr/>
        <w:t>得施工许可证或未办理设计交底或未办理图纸会审时，</w:t>
      </w:r>
      <w:r>
        <w:rPr>
          <w:spacing w:val="1"/>
        </w:rPr>
        <w:t>监</w:t>
      </w:r>
      <w:r>
        <w:rPr/>
        <w:t>理不得签发工程开工令，应</w:t>
      </w:r>
      <w:r>
        <w:rPr>
          <w:spacing w:val="1"/>
        </w:rPr>
        <w:t>书</w:t>
      </w:r>
      <w:r>
        <w:rPr/>
        <w:t>面提醒建设单位尽快完成上述事宜。</w:t>
      </w:r>
    </w:p>
    <w:p>
      <w:pPr>
        <w:pStyle w:val="BodyText"/>
        <w:tabs>
          <w:tab w:pos="1052" w:val="left" w:leader="none"/>
        </w:tabs>
        <w:spacing w:before="37"/>
        <w:ind w:left="692"/>
      </w:pPr>
      <w:r>
        <w:rPr>
          <w:rFonts w:ascii="Times New Roman" w:eastAsia="Times New Roman"/>
          <w:b/>
        </w:rPr>
        <w:t>2</w:t>
        <w:tab/>
      </w:r>
      <w:r>
        <w:rPr/>
        <w:t>建设单位直接发包的专业工程开工均应办理开工报审手续。</w:t>
      </w:r>
    </w:p>
    <w:p>
      <w:pPr>
        <w:pStyle w:val="ListParagraph"/>
        <w:numPr>
          <w:ilvl w:val="2"/>
          <w:numId w:val="97"/>
        </w:numPr>
        <w:tabs>
          <w:tab w:pos="943" w:val="left" w:leader="none"/>
        </w:tabs>
        <w:spacing w:line="240" w:lineRule="auto" w:before="141" w:after="0"/>
        <w:ind w:left="942" w:right="0" w:hanging="840"/>
        <w:jc w:val="both"/>
        <w:rPr>
          <w:sz w:val="24"/>
        </w:rPr>
      </w:pPr>
      <w:r>
        <w:rPr>
          <w:sz w:val="24"/>
        </w:rPr>
        <w:t>施工质量验收应划分为单位工程、分部工程、分项工程和检验批。</w:t>
      </w:r>
    </w:p>
    <w:p>
      <w:pPr>
        <w:pStyle w:val="BodyText"/>
        <w:spacing w:line="362" w:lineRule="auto" w:before="141"/>
        <w:ind w:left="102" w:right="100" w:firstLine="480"/>
      </w:pPr>
      <w:r>
        <w:rPr/>
        <w:t>分项工程和检验批的划分是</w:t>
      </w:r>
      <w:r>
        <w:rPr>
          <w:spacing w:val="1"/>
        </w:rPr>
        <w:t>施</w:t>
      </w:r>
      <w:r>
        <w:rPr/>
        <w:t>工质量验收的重要组成部分，约定了施工质量验</w:t>
      </w:r>
      <w:r>
        <w:rPr>
          <w:spacing w:val="2"/>
        </w:rPr>
        <w:t>收</w:t>
      </w:r>
      <w:r>
        <w:rPr/>
        <w:t>的基本单元</w:t>
      </w:r>
      <w:r>
        <w:rPr>
          <w:spacing w:val="-51"/>
        </w:rPr>
        <w:t>，</w:t>
      </w:r>
      <w:r>
        <w:rPr/>
        <w:t>按检验批验收有助于及时发现和处理施工中出现的质量问题</w:t>
      </w:r>
      <w:r>
        <w:rPr>
          <w:spacing w:val="-51"/>
        </w:rPr>
        <w:t>，</w:t>
      </w:r>
      <w:r>
        <w:rPr/>
        <w:t>确保工程质量。</w:t>
      </w:r>
    </w:p>
    <w:p>
      <w:pPr>
        <w:pStyle w:val="BodyText"/>
        <w:spacing w:before="3"/>
        <w:rPr>
          <w:sz w:val="23"/>
        </w:rPr>
      </w:pPr>
    </w:p>
    <w:p>
      <w:pPr>
        <w:spacing w:before="0"/>
        <w:ind w:left="3583" w:right="0" w:firstLine="0"/>
        <w:jc w:val="left"/>
        <w:rPr>
          <w:b/>
          <w:sz w:val="28"/>
        </w:rPr>
      </w:pPr>
      <w:r>
        <w:rPr>
          <w:rFonts w:ascii="Times New Roman" w:eastAsia="Times New Roman"/>
          <w:b/>
          <w:sz w:val="28"/>
        </w:rPr>
        <w:t>4.2</w:t>
      </w:r>
      <w:r>
        <w:rPr>
          <w:rFonts w:ascii="Times New Roman" w:eastAsia="Times New Roman"/>
          <w:b/>
          <w:spacing w:val="66"/>
          <w:sz w:val="28"/>
        </w:rPr>
        <w:t> </w:t>
      </w:r>
      <w:r>
        <w:rPr>
          <w:b/>
          <w:sz w:val="28"/>
        </w:rPr>
        <w:t>工程质量控制</w:t>
      </w:r>
    </w:p>
    <w:p>
      <w:pPr>
        <w:pStyle w:val="BodyText"/>
        <w:rPr>
          <w:b/>
          <w:sz w:val="22"/>
        </w:rPr>
      </w:pPr>
    </w:p>
    <w:p>
      <w:pPr>
        <w:pStyle w:val="ListParagraph"/>
        <w:numPr>
          <w:ilvl w:val="2"/>
          <w:numId w:val="103"/>
        </w:numPr>
        <w:tabs>
          <w:tab w:pos="824" w:val="left" w:leader="none"/>
          <w:tab w:pos="825" w:val="left" w:leader="none"/>
        </w:tabs>
        <w:spacing w:line="343" w:lineRule="auto" w:before="0" w:after="0"/>
        <w:ind w:left="102" w:right="221" w:firstLine="0"/>
        <w:jc w:val="left"/>
        <w:rPr>
          <w:sz w:val="24"/>
        </w:rPr>
      </w:pPr>
      <w:r>
        <w:rPr>
          <w:sz w:val="24"/>
        </w:rPr>
        <w:t>对沿规划红线建设的建筑或临近高速</w:t>
      </w:r>
      <w:r>
        <w:rPr>
          <w:spacing w:val="1"/>
          <w:sz w:val="24"/>
        </w:rPr>
        <w:t>公</w:t>
      </w:r>
      <w:r>
        <w:rPr>
          <w:sz w:val="24"/>
        </w:rPr>
        <w:t>路、铁路、地铁等特殊行业保护线或与其相距较近时，复测建筑物坐标点、红线应满足符合特殊行业保护要求。</w:t>
      </w:r>
    </w:p>
    <w:p>
      <w:pPr>
        <w:pStyle w:val="ListParagraph"/>
        <w:numPr>
          <w:ilvl w:val="2"/>
          <w:numId w:val="103"/>
        </w:numPr>
        <w:tabs>
          <w:tab w:pos="823" w:val="left" w:leader="none"/>
        </w:tabs>
        <w:spacing w:line="240" w:lineRule="auto" w:before="56" w:after="0"/>
        <w:ind w:left="822" w:right="0" w:hanging="720"/>
        <w:jc w:val="both"/>
        <w:rPr>
          <w:sz w:val="24"/>
        </w:rPr>
      </w:pPr>
      <w:r>
        <w:rPr>
          <w:rFonts w:ascii="Times New Roman" w:eastAsia="Times New Roman"/>
          <w:b/>
          <w:sz w:val="24"/>
        </w:rPr>
        <w:t>1   </w:t>
      </w:r>
      <w:r>
        <w:rPr>
          <w:rFonts w:ascii="Times New Roman" w:eastAsia="Times New Roman"/>
          <w:b/>
          <w:spacing w:val="1"/>
          <w:sz w:val="24"/>
        </w:rPr>
        <w:t> </w:t>
      </w:r>
      <w:r>
        <w:rPr>
          <w:sz w:val="24"/>
        </w:rPr>
        <w:t>施工测量人员应具有测量员证或施工员证书。</w:t>
      </w:r>
    </w:p>
    <w:p>
      <w:pPr>
        <w:pStyle w:val="ListParagraph"/>
        <w:numPr>
          <w:ilvl w:val="0"/>
          <w:numId w:val="104"/>
        </w:numPr>
        <w:tabs>
          <w:tab w:pos="1184" w:val="left" w:leader="none"/>
          <w:tab w:pos="1185" w:val="left" w:leader="none"/>
        </w:tabs>
        <w:spacing w:line="240" w:lineRule="auto" w:before="141" w:after="0"/>
        <w:ind w:left="1184" w:right="0" w:hanging="360"/>
        <w:jc w:val="left"/>
        <w:rPr>
          <w:sz w:val="24"/>
        </w:rPr>
      </w:pPr>
      <w:r>
        <w:rPr>
          <w:sz w:val="24"/>
        </w:rPr>
        <w:t>建筑物的围护结构封闭前，宜将施工平面控制网转移到建筑物内部。</w:t>
      </w:r>
    </w:p>
    <w:p>
      <w:pPr>
        <w:pStyle w:val="ListParagraph"/>
        <w:numPr>
          <w:ilvl w:val="0"/>
          <w:numId w:val="104"/>
        </w:numPr>
        <w:tabs>
          <w:tab w:pos="1184" w:val="left" w:leader="none"/>
          <w:tab w:pos="1185" w:val="left" w:leader="none"/>
        </w:tabs>
        <w:spacing w:line="240" w:lineRule="auto" w:before="141" w:after="0"/>
        <w:ind w:left="1184" w:right="0" w:hanging="360"/>
        <w:jc w:val="left"/>
        <w:rPr>
          <w:sz w:val="24"/>
        </w:rPr>
      </w:pPr>
      <w:r>
        <w:rPr>
          <w:sz w:val="24"/>
        </w:rPr>
        <w:t>不同专业工种、不同施工单位之间应办理施工平面控制网的移交，监理见证。</w:t>
      </w:r>
    </w:p>
    <w:p>
      <w:pPr>
        <w:pStyle w:val="ListParagraph"/>
        <w:numPr>
          <w:ilvl w:val="2"/>
          <w:numId w:val="103"/>
        </w:numPr>
        <w:tabs>
          <w:tab w:pos="823" w:val="left" w:leader="none"/>
        </w:tabs>
        <w:spacing w:line="240" w:lineRule="auto" w:before="141" w:after="0"/>
        <w:ind w:left="822" w:right="0" w:hanging="720"/>
        <w:jc w:val="both"/>
        <w:rPr>
          <w:sz w:val="24"/>
        </w:rPr>
      </w:pPr>
      <w:r>
        <w:rPr>
          <w:sz w:val="24"/>
        </w:rPr>
        <w:t>标准养护室的环境应满足下列要求：</w:t>
      </w:r>
    </w:p>
    <w:p>
      <w:pPr>
        <w:pStyle w:val="ListParagraph"/>
        <w:numPr>
          <w:ilvl w:val="3"/>
          <w:numId w:val="103"/>
        </w:numPr>
        <w:tabs>
          <w:tab w:pos="1184" w:val="left" w:leader="none"/>
          <w:tab w:pos="1185" w:val="left" w:leader="none"/>
        </w:tabs>
        <w:spacing w:line="240" w:lineRule="auto" w:before="141" w:after="0"/>
        <w:ind w:left="1184" w:right="0" w:hanging="360"/>
        <w:jc w:val="left"/>
        <w:rPr>
          <w:sz w:val="24"/>
        </w:rPr>
      </w:pPr>
      <w:r>
        <w:rPr>
          <w:sz w:val="24"/>
        </w:rPr>
        <w:t>标准养护室内的温度应为</w:t>
      </w:r>
      <w:r>
        <w:rPr>
          <w:spacing w:val="-60"/>
          <w:sz w:val="24"/>
        </w:rPr>
        <w:t> </w:t>
      </w:r>
      <w:r>
        <w:rPr>
          <w:rFonts w:ascii="Times New Roman" w:hAnsi="Times New Roman" w:eastAsia="Times New Roman"/>
          <w:sz w:val="24"/>
        </w:rPr>
        <w:t>20±2</w:t>
      </w:r>
      <w:r>
        <w:rPr>
          <w:rFonts w:ascii="新宋体" w:hAnsi="新宋体" w:eastAsia="新宋体" w:hint="eastAsia"/>
          <w:sz w:val="24"/>
        </w:rPr>
        <w:t>℃</w:t>
      </w:r>
      <w:r>
        <w:rPr>
          <w:sz w:val="24"/>
        </w:rPr>
        <w:t>。</w:t>
      </w:r>
    </w:p>
    <w:p>
      <w:pPr>
        <w:spacing w:after="0" w:line="240" w:lineRule="auto"/>
        <w:jc w:val="left"/>
        <w:rPr>
          <w:sz w:val="24"/>
        </w:rPr>
        <w:sectPr>
          <w:pgSz w:w="11910" w:h="16840"/>
          <w:pgMar w:top="1500" w:bottom="280" w:left="1280" w:right="1160"/>
        </w:sectPr>
      </w:pPr>
    </w:p>
    <w:p>
      <w:pPr>
        <w:pStyle w:val="ListParagraph"/>
        <w:numPr>
          <w:ilvl w:val="3"/>
          <w:numId w:val="103"/>
        </w:numPr>
        <w:tabs>
          <w:tab w:pos="1184" w:val="left" w:leader="none"/>
          <w:tab w:pos="1185" w:val="left" w:leader="none"/>
        </w:tabs>
        <w:spacing w:line="240" w:lineRule="auto" w:before="141" w:after="0"/>
        <w:ind w:left="1184" w:right="0" w:hanging="360"/>
        <w:jc w:val="left"/>
        <w:rPr>
          <w:sz w:val="24"/>
        </w:rPr>
      </w:pPr>
      <w:r>
        <w:rPr>
          <w:sz w:val="24"/>
        </w:rPr>
        <w:t>相对湿度为 </w:t>
      </w:r>
      <w:r>
        <w:rPr>
          <w:rFonts w:ascii="Times New Roman" w:eastAsia="Times New Roman"/>
          <w:sz w:val="24"/>
        </w:rPr>
        <w:t>95%</w:t>
      </w:r>
      <w:r>
        <w:rPr>
          <w:sz w:val="24"/>
        </w:rPr>
        <w:t>以上或存有不流</w:t>
      </w:r>
    </w:p>
    <w:p>
      <w:pPr>
        <w:tabs>
          <w:tab w:pos="1280" w:val="left" w:leader="none"/>
        </w:tabs>
        <w:spacing w:before="129"/>
        <w:ind w:left="183" w:right="0" w:firstLine="0"/>
        <w:jc w:val="left"/>
        <w:rPr>
          <w:rFonts w:ascii="Times New Roman"/>
          <w:sz w:val="14"/>
        </w:rPr>
      </w:pPr>
      <w:r>
        <w:rPr/>
        <w:br w:type="column"/>
      </w:r>
      <w:r>
        <w:rPr>
          <w:rFonts w:ascii="Times New Roman"/>
          <w:i/>
          <w:sz w:val="24"/>
        </w:rPr>
        <w:t>Ca </w:t>
      </w:r>
      <w:r>
        <w:rPr>
          <w:rFonts w:ascii="Times New Roman"/>
          <w:i/>
          <w:spacing w:val="24"/>
          <w:sz w:val="24"/>
        </w:rPr>
        <w:t> </w:t>
      </w:r>
      <w:r>
        <w:rPr>
          <w:rFonts w:ascii="Times New Roman"/>
          <w:sz w:val="24"/>
        </w:rPr>
        <w:t>(</w:t>
      </w:r>
      <w:r>
        <w:rPr>
          <w:rFonts w:ascii="Times New Roman"/>
          <w:spacing w:val="-26"/>
          <w:sz w:val="24"/>
        </w:rPr>
        <w:t> </w:t>
      </w:r>
      <w:r>
        <w:rPr>
          <w:rFonts w:ascii="Times New Roman"/>
          <w:i/>
          <w:sz w:val="24"/>
        </w:rPr>
        <w:t>OH</w:t>
        <w:tab/>
      </w:r>
      <w:r>
        <w:rPr>
          <w:rFonts w:ascii="Times New Roman"/>
          <w:sz w:val="24"/>
        </w:rPr>
        <w:t>)</w:t>
      </w:r>
      <w:r>
        <w:rPr>
          <w:rFonts w:ascii="Times New Roman"/>
          <w:spacing w:val="-6"/>
          <w:sz w:val="24"/>
        </w:rPr>
        <w:t> </w:t>
      </w:r>
      <w:r>
        <w:rPr>
          <w:rFonts w:ascii="Times New Roman"/>
          <w:position w:val="-5"/>
          <w:sz w:val="14"/>
        </w:rPr>
        <w:t>2</w:t>
      </w:r>
    </w:p>
    <w:p>
      <w:pPr>
        <w:pStyle w:val="BodyText"/>
        <w:spacing w:before="141"/>
        <w:ind w:left="238"/>
      </w:pPr>
      <w:r>
        <w:rPr/>
        <w:br w:type="column"/>
      </w:r>
      <w:r>
        <w:rPr/>
        <w:t>动的饱和溶液。</w:t>
      </w:r>
    </w:p>
    <w:p>
      <w:pPr>
        <w:spacing w:after="0"/>
        <w:sectPr>
          <w:type w:val="continuous"/>
          <w:pgSz w:w="11910" w:h="16840"/>
          <w:pgMar w:top="1480" w:bottom="280" w:left="1280" w:right="1160"/>
          <w:cols w:num="3" w:equalWidth="0">
            <w:col w:w="4628" w:space="40"/>
            <w:col w:w="1487" w:space="40"/>
            <w:col w:w="3275"/>
          </w:cols>
        </w:sectPr>
      </w:pPr>
    </w:p>
    <w:p>
      <w:pPr>
        <w:pStyle w:val="BodyText"/>
        <w:spacing w:before="11"/>
        <w:rPr>
          <w:sz w:val="8"/>
        </w:rPr>
      </w:pPr>
      <w:r>
        <w:rPr/>
        <w:drawing>
          <wp:anchor distT="0" distB="0" distL="0" distR="0" allowOverlap="1" layoutInCell="1" locked="0" behindDoc="1" simplePos="0" relativeHeight="268287167">
            <wp:simplePos x="0" y="0"/>
            <wp:positionH relativeFrom="page">
              <wp:posOffset>0</wp:posOffset>
            </wp:positionH>
            <wp:positionV relativeFrom="page">
              <wp:posOffset>0</wp:posOffset>
            </wp:positionV>
            <wp:extent cx="7559293" cy="10693400"/>
            <wp:effectExtent l="0" t="0" r="0" b="0"/>
            <wp:wrapNone/>
            <wp:docPr id="169" name="image1.png" descr=""/>
            <wp:cNvGraphicFramePr>
              <a:graphicFrameLocks noChangeAspect="1"/>
            </wp:cNvGraphicFramePr>
            <a:graphic>
              <a:graphicData uri="http://schemas.openxmlformats.org/drawingml/2006/picture">
                <pic:pic>
                  <pic:nvPicPr>
                    <pic:cNvPr id="170" name="image1.png"/>
                    <pic:cNvPicPr/>
                  </pic:nvPicPr>
                  <pic:blipFill>
                    <a:blip r:embed="rId5" cstate="print"/>
                    <a:stretch>
                      <a:fillRect/>
                    </a:stretch>
                  </pic:blipFill>
                  <pic:spPr>
                    <a:xfrm>
                      <a:off x="0" y="0"/>
                      <a:ext cx="7559293" cy="10693400"/>
                    </a:xfrm>
                    <a:prstGeom prst="rect">
                      <a:avLst/>
                    </a:prstGeom>
                  </pic:spPr>
                </pic:pic>
              </a:graphicData>
            </a:graphic>
          </wp:anchor>
        </w:drawing>
      </w:r>
    </w:p>
    <w:p>
      <w:pPr>
        <w:pStyle w:val="BodyText"/>
        <w:spacing w:line="362" w:lineRule="auto" w:before="26"/>
        <w:ind w:left="102" w:right="219" w:firstLine="480"/>
      </w:pPr>
      <w:r>
        <w:rPr/>
        <w:t>施工单位委托第三方养护混</w:t>
      </w:r>
      <w:r>
        <w:rPr>
          <w:spacing w:val="1"/>
        </w:rPr>
        <w:t>凝</w:t>
      </w:r>
      <w:r>
        <w:rPr/>
        <w:t>土试块，监理单位应要求施工单位提供第三方混</w:t>
      </w:r>
      <w:r>
        <w:rPr>
          <w:spacing w:val="2"/>
        </w:rPr>
        <w:t>凝</w:t>
      </w:r>
      <w:r>
        <w:rPr/>
        <w:t>土养护单位养护室的情况；必要时，监理应会同施工单位抽查其养护情况。</w:t>
      </w:r>
    </w:p>
    <w:p>
      <w:pPr>
        <w:pStyle w:val="ListParagraph"/>
        <w:numPr>
          <w:ilvl w:val="2"/>
          <w:numId w:val="103"/>
        </w:numPr>
        <w:tabs>
          <w:tab w:pos="824" w:val="left" w:leader="none"/>
          <w:tab w:pos="825" w:val="left" w:leader="none"/>
          <w:tab w:pos="1183" w:val="left" w:leader="none"/>
        </w:tabs>
        <w:spacing w:line="343" w:lineRule="auto" w:before="37" w:after="0"/>
        <w:ind w:left="102" w:right="219" w:firstLine="0"/>
        <w:jc w:val="left"/>
        <w:rPr>
          <w:sz w:val="24"/>
        </w:rPr>
      </w:pPr>
      <w:r>
        <w:rPr>
          <w:rFonts w:ascii="Times New Roman" w:eastAsia="Times New Roman"/>
          <w:b/>
          <w:sz w:val="24"/>
        </w:rPr>
        <w:t>1</w:t>
        <w:tab/>
      </w:r>
      <w:r>
        <w:rPr>
          <w:sz w:val="24"/>
        </w:rPr>
        <w:t>材料、构配件、设备进场报验提供的清单应包含：材料</w:t>
      </w:r>
      <w:r>
        <w:rPr>
          <w:rFonts w:ascii="Times New Roman" w:eastAsia="Times New Roman"/>
          <w:sz w:val="24"/>
        </w:rPr>
        <w:t>/</w:t>
      </w:r>
      <w:r>
        <w:rPr>
          <w:sz w:val="24"/>
        </w:rPr>
        <w:t>构配件</w:t>
      </w:r>
      <w:r>
        <w:rPr>
          <w:rFonts w:ascii="Times New Roman" w:eastAsia="Times New Roman"/>
          <w:sz w:val="24"/>
        </w:rPr>
        <w:t>/</w:t>
      </w:r>
      <w:r>
        <w:rPr>
          <w:sz w:val="24"/>
        </w:rPr>
        <w:t>设备的名称、型号、规格、数量、生产厂家等。</w:t>
      </w:r>
    </w:p>
    <w:p>
      <w:pPr>
        <w:pStyle w:val="ListParagraph"/>
        <w:numPr>
          <w:ilvl w:val="0"/>
          <w:numId w:val="105"/>
        </w:numPr>
        <w:tabs>
          <w:tab w:pos="1184" w:val="left" w:leader="none"/>
          <w:tab w:pos="1185" w:val="left" w:leader="none"/>
        </w:tabs>
        <w:spacing w:line="350" w:lineRule="auto" w:before="56" w:after="0"/>
        <w:ind w:left="102" w:right="100" w:firstLine="722"/>
        <w:jc w:val="left"/>
        <w:rPr>
          <w:sz w:val="24"/>
        </w:rPr>
      </w:pPr>
      <w:r>
        <w:rPr>
          <w:sz w:val="24"/>
        </w:rPr>
        <w:t>质量证明文件是指</w:t>
      </w:r>
      <w:r>
        <w:rPr>
          <w:spacing w:val="-58"/>
          <w:sz w:val="24"/>
        </w:rPr>
        <w:t>：</w:t>
      </w:r>
      <w:r>
        <w:rPr>
          <w:sz w:val="24"/>
        </w:rPr>
        <w:t>生产单位提供的出厂合格证</w:t>
      </w:r>
      <w:r>
        <w:rPr>
          <w:spacing w:val="-116"/>
          <w:sz w:val="24"/>
        </w:rPr>
        <w:t>、</w:t>
      </w:r>
      <w:r>
        <w:rPr>
          <w:sz w:val="24"/>
        </w:rPr>
        <w:t>（出厂</w:t>
      </w:r>
      <w:r>
        <w:rPr>
          <w:spacing w:val="-58"/>
          <w:sz w:val="24"/>
        </w:rPr>
        <w:t>）</w:t>
      </w:r>
      <w:r>
        <w:rPr>
          <w:sz w:val="24"/>
        </w:rPr>
        <w:t>质量检验报告</w:t>
      </w:r>
      <w:r>
        <w:rPr>
          <w:spacing w:val="-115"/>
          <w:sz w:val="24"/>
        </w:rPr>
        <w:t>、</w:t>
      </w:r>
      <w:r>
        <w:rPr>
          <w:spacing w:val="1"/>
          <w:sz w:val="24"/>
        </w:rPr>
        <w:t>（型</w:t>
      </w:r>
      <w:r>
        <w:rPr>
          <w:sz w:val="24"/>
        </w:rPr>
        <w:t>式</w:t>
      </w:r>
      <w:r>
        <w:rPr>
          <w:spacing w:val="-29"/>
          <w:sz w:val="24"/>
        </w:rPr>
        <w:t>）</w:t>
      </w:r>
      <w:r>
        <w:rPr>
          <w:sz w:val="24"/>
        </w:rPr>
        <w:t>检验报告等</w:t>
      </w:r>
      <w:r>
        <w:rPr>
          <w:spacing w:val="-29"/>
          <w:sz w:val="24"/>
        </w:rPr>
        <w:t>。</w:t>
      </w:r>
      <w:r>
        <w:rPr>
          <w:sz w:val="24"/>
        </w:rPr>
        <w:t>特</w:t>
      </w:r>
      <w:r>
        <w:rPr>
          <w:spacing w:val="-29"/>
          <w:sz w:val="24"/>
        </w:rPr>
        <w:t>殊</w:t>
      </w:r>
      <w:r>
        <w:rPr>
          <w:sz w:val="24"/>
        </w:rPr>
        <w:t>（一般指实行目录管理制度</w:t>
      </w:r>
      <w:r>
        <w:rPr>
          <w:spacing w:val="-29"/>
          <w:sz w:val="24"/>
        </w:rPr>
        <w:t>）</w:t>
      </w:r>
      <w:r>
        <w:rPr>
          <w:sz w:val="24"/>
        </w:rPr>
        <w:t>材料</w:t>
      </w:r>
      <w:r>
        <w:rPr>
          <w:rFonts w:ascii="Times New Roman" w:eastAsia="Times New Roman"/>
          <w:sz w:val="24"/>
        </w:rPr>
        <w:t>/</w:t>
      </w:r>
      <w:r>
        <w:rPr>
          <w:sz w:val="24"/>
        </w:rPr>
        <w:t>构配件</w:t>
      </w:r>
      <w:r>
        <w:rPr>
          <w:rFonts w:ascii="Times New Roman" w:eastAsia="Times New Roman"/>
          <w:sz w:val="24"/>
        </w:rPr>
        <w:t>/</w:t>
      </w:r>
      <w:r>
        <w:rPr>
          <w:sz w:val="24"/>
        </w:rPr>
        <w:t>设备的供应商生产许可</w:t>
      </w:r>
      <w:r>
        <w:rPr>
          <w:spacing w:val="1"/>
          <w:sz w:val="24"/>
        </w:rPr>
        <w:t>证、</w:t>
      </w:r>
      <w:r>
        <w:rPr>
          <w:rFonts w:ascii="Times New Roman" w:eastAsia="Times New Roman"/>
          <w:sz w:val="24"/>
        </w:rPr>
        <w:t>3C  </w:t>
      </w:r>
      <w:r>
        <w:rPr>
          <w:sz w:val="24"/>
        </w:rPr>
        <w:t>认证等。进口材料</w:t>
      </w:r>
      <w:r>
        <w:rPr>
          <w:rFonts w:ascii="Times New Roman" w:eastAsia="Times New Roman"/>
          <w:spacing w:val="1"/>
          <w:sz w:val="24"/>
        </w:rPr>
        <w:t>/</w:t>
      </w:r>
      <w:r>
        <w:rPr>
          <w:sz w:val="24"/>
        </w:rPr>
        <w:t>设备应按规定提供商检证明文件；新材料、新设备应有相关的技术鉴定文</w:t>
      </w:r>
      <w:r>
        <w:rPr>
          <w:spacing w:val="-34"/>
          <w:sz w:val="24"/>
        </w:rPr>
        <w:t>件</w:t>
      </w:r>
      <w:r>
        <w:rPr>
          <w:sz w:val="24"/>
        </w:rPr>
        <w:t>（鉴定书中应注明产品应用范围</w:t>
      </w:r>
      <w:r>
        <w:rPr>
          <w:spacing w:val="-34"/>
          <w:sz w:val="24"/>
        </w:rPr>
        <w:t>、</w:t>
      </w:r>
      <w:r>
        <w:rPr>
          <w:sz w:val="24"/>
        </w:rPr>
        <w:t>产品质量标准等</w:t>
      </w:r>
      <w:r>
        <w:rPr>
          <w:spacing w:val="-34"/>
          <w:sz w:val="24"/>
        </w:rPr>
        <w:t>）</w:t>
      </w:r>
      <w:r>
        <w:rPr>
          <w:sz w:val="24"/>
        </w:rPr>
        <w:t>及专家论证报告等。如非质量证明文件原件，需标注</w:t>
      </w:r>
      <w:r>
        <w:rPr>
          <w:spacing w:val="1"/>
          <w:sz w:val="24"/>
        </w:rPr>
        <w:t>原</w:t>
      </w:r>
      <w:r>
        <w:rPr>
          <w:sz w:val="24"/>
        </w:rPr>
        <w:t>件存放处；复印件应清晰可</w:t>
      </w:r>
      <w:r>
        <w:rPr>
          <w:spacing w:val="1"/>
          <w:sz w:val="24"/>
        </w:rPr>
        <w:t>辨</w:t>
      </w:r>
      <w:r>
        <w:rPr>
          <w:sz w:val="24"/>
        </w:rPr>
        <w:t>认，并应加盖施工单位项目经理部印章，否则无效。</w:t>
      </w:r>
    </w:p>
    <w:p>
      <w:pPr>
        <w:pStyle w:val="ListParagraph"/>
        <w:numPr>
          <w:ilvl w:val="0"/>
          <w:numId w:val="105"/>
        </w:numPr>
        <w:tabs>
          <w:tab w:pos="1184" w:val="left" w:leader="none"/>
          <w:tab w:pos="1185" w:val="left" w:leader="none"/>
        </w:tabs>
        <w:spacing w:line="343" w:lineRule="auto" w:before="49" w:after="0"/>
        <w:ind w:left="102" w:right="219" w:firstLine="722"/>
        <w:jc w:val="left"/>
        <w:rPr>
          <w:sz w:val="24"/>
        </w:rPr>
      </w:pPr>
      <w:r>
        <w:rPr>
          <w:sz w:val="24"/>
        </w:rPr>
        <w:t>对大型设</w:t>
      </w:r>
      <w:r>
        <w:rPr>
          <w:spacing w:val="-21"/>
          <w:sz w:val="24"/>
        </w:rPr>
        <w:t>备</w:t>
      </w:r>
      <w:r>
        <w:rPr>
          <w:sz w:val="24"/>
        </w:rPr>
        <w:t>（空调机组</w:t>
      </w:r>
      <w:r>
        <w:rPr>
          <w:spacing w:val="-21"/>
          <w:sz w:val="24"/>
        </w:rPr>
        <w:t>、</w:t>
      </w:r>
      <w:r>
        <w:rPr>
          <w:sz w:val="24"/>
        </w:rPr>
        <w:t>电梯</w:t>
      </w:r>
      <w:r>
        <w:rPr>
          <w:spacing w:val="-21"/>
          <w:sz w:val="24"/>
        </w:rPr>
        <w:t>、</w:t>
      </w:r>
      <w:r>
        <w:rPr>
          <w:sz w:val="24"/>
        </w:rPr>
        <w:t>供配电设备等</w:t>
      </w:r>
      <w:r>
        <w:rPr>
          <w:spacing w:val="-21"/>
          <w:sz w:val="24"/>
        </w:rPr>
        <w:t>），</w:t>
      </w:r>
      <w:r>
        <w:rPr>
          <w:sz w:val="24"/>
        </w:rPr>
        <w:t>项目监理机构应按合同文件约定组织建设单位、施工单位、供货单位及其他有关单位等开箱清点、验收。</w:t>
      </w:r>
    </w:p>
    <w:p>
      <w:pPr>
        <w:pStyle w:val="BodyText"/>
        <w:spacing w:before="2"/>
        <w:rPr>
          <w:sz w:val="19"/>
        </w:rPr>
      </w:pPr>
    </w:p>
    <w:p>
      <w:pPr>
        <w:spacing w:before="92"/>
        <w:ind w:left="4741" w:right="4502" w:firstLine="0"/>
        <w:jc w:val="center"/>
        <w:rPr>
          <w:rFonts w:ascii="Times New Roman"/>
          <w:sz w:val="18"/>
        </w:rPr>
      </w:pPr>
      <w:r>
        <w:rPr>
          <w:rFonts w:ascii="Times New Roman"/>
          <w:sz w:val="18"/>
        </w:rPr>
        <w:t>86</w:t>
      </w:r>
    </w:p>
    <w:p>
      <w:pPr>
        <w:spacing w:after="0"/>
        <w:jc w:val="center"/>
        <w:rPr>
          <w:rFonts w:ascii="Times New Roman"/>
          <w:sz w:val="18"/>
        </w:rPr>
        <w:sectPr>
          <w:type w:val="continuous"/>
          <w:pgSz w:w="11910" w:h="16840"/>
          <w:pgMar w:top="1480" w:bottom="280" w:left="1280" w:right="1160"/>
        </w:sectPr>
      </w:pPr>
    </w:p>
    <w:p>
      <w:pPr>
        <w:pStyle w:val="ListParagraph"/>
        <w:numPr>
          <w:ilvl w:val="0"/>
          <w:numId w:val="105"/>
        </w:numPr>
        <w:tabs>
          <w:tab w:pos="1190" w:val="left" w:leader="none"/>
        </w:tabs>
        <w:spacing w:line="348" w:lineRule="auto" w:before="6" w:after="0"/>
        <w:ind w:left="102" w:right="218" w:firstLine="722"/>
        <w:jc w:val="both"/>
        <w:rPr>
          <w:sz w:val="24"/>
        </w:rPr>
      </w:pPr>
      <w:r>
        <w:rPr/>
        <w:drawing>
          <wp:anchor distT="0" distB="0" distL="0" distR="0" allowOverlap="1" layoutInCell="1" locked="0" behindDoc="1" simplePos="0" relativeHeight="268287191">
            <wp:simplePos x="0" y="0"/>
            <wp:positionH relativeFrom="page">
              <wp:posOffset>0</wp:posOffset>
            </wp:positionH>
            <wp:positionV relativeFrom="page">
              <wp:posOffset>0</wp:posOffset>
            </wp:positionV>
            <wp:extent cx="7559293" cy="10693400"/>
            <wp:effectExtent l="0" t="0" r="0" b="0"/>
            <wp:wrapNone/>
            <wp:docPr id="171" name="image1.png" descr=""/>
            <wp:cNvGraphicFramePr>
              <a:graphicFrameLocks noChangeAspect="1"/>
            </wp:cNvGraphicFramePr>
            <a:graphic>
              <a:graphicData uri="http://schemas.openxmlformats.org/drawingml/2006/picture">
                <pic:pic>
                  <pic:nvPicPr>
                    <pic:cNvPr id="172"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pacing w:val="1"/>
          <w:sz w:val="24"/>
        </w:rPr>
        <w:t>进口材</w:t>
      </w:r>
      <w:r>
        <w:rPr>
          <w:spacing w:val="2"/>
          <w:sz w:val="24"/>
        </w:rPr>
        <w:t>料</w:t>
      </w:r>
      <w:r>
        <w:rPr>
          <w:rFonts w:ascii="Times New Roman" w:eastAsia="Times New Roman"/>
          <w:spacing w:val="2"/>
          <w:sz w:val="24"/>
        </w:rPr>
        <w:t>/</w:t>
      </w:r>
      <w:r>
        <w:rPr>
          <w:spacing w:val="2"/>
          <w:sz w:val="24"/>
        </w:rPr>
        <w:t>设备按合同文件约定，建设单位、施工单位、供货单位、项目监理</w:t>
      </w:r>
      <w:r>
        <w:rPr>
          <w:sz w:val="24"/>
        </w:rPr>
        <w:t>机构及其他有关单位等参加检查</w:t>
      </w:r>
      <w:r>
        <w:rPr>
          <w:spacing w:val="1"/>
          <w:sz w:val="24"/>
        </w:rPr>
        <w:t>、</w:t>
      </w:r>
      <w:r>
        <w:rPr>
          <w:sz w:val="24"/>
        </w:rPr>
        <w:t>验收，检查情况及结果应形</w:t>
      </w:r>
      <w:r>
        <w:rPr>
          <w:spacing w:val="1"/>
          <w:sz w:val="24"/>
        </w:rPr>
        <w:t>成</w:t>
      </w:r>
      <w:r>
        <w:rPr>
          <w:sz w:val="24"/>
        </w:rPr>
        <w:t>记录，并由各方代表签字认可。</w:t>
      </w:r>
    </w:p>
    <w:p>
      <w:pPr>
        <w:pStyle w:val="ListParagraph"/>
        <w:numPr>
          <w:ilvl w:val="0"/>
          <w:numId w:val="105"/>
        </w:numPr>
        <w:tabs>
          <w:tab w:pos="1184" w:val="left" w:leader="none"/>
          <w:tab w:pos="1185" w:val="left" w:leader="none"/>
        </w:tabs>
        <w:spacing w:line="240" w:lineRule="auto" w:before="46" w:after="0"/>
        <w:ind w:left="1184" w:right="0" w:hanging="360"/>
        <w:jc w:val="left"/>
        <w:rPr>
          <w:sz w:val="24"/>
        </w:rPr>
      </w:pPr>
      <w:r>
        <w:rPr>
          <w:spacing w:val="-7"/>
          <w:sz w:val="24"/>
        </w:rPr>
        <w:t>项目监理机构对工程材料、构配件、设备进场检查验收，可提出如下验收意见：</w:t>
      </w:r>
    </w:p>
    <w:p>
      <w:pPr>
        <w:pStyle w:val="BodyText"/>
        <w:spacing w:line="338" w:lineRule="auto" w:before="135"/>
        <w:ind w:left="1057" w:right="219" w:hanging="236"/>
        <w:jc w:val="both"/>
      </w:pPr>
      <w:r>
        <w:rPr>
          <w:rFonts w:ascii="Times New Roman" w:hAnsi="Times New Roman" w:eastAsia="Times New Roman"/>
        </w:rPr>
        <w:t>1</w:t>
      </w:r>
      <w:r>
        <w:rPr>
          <w:rFonts w:ascii="Times New Roman" w:hAnsi="Times New Roman" w:eastAsia="Times New Roman"/>
          <w:spacing w:val="1"/>
        </w:rPr>
        <w:t>)</w:t>
      </w:r>
      <w:r>
        <w:rPr>
          <w:spacing w:val="1"/>
        </w:rPr>
        <w:t>对不需要进行见证取样（抽样检验）</w:t>
      </w:r>
      <w:r>
        <w:rPr>
          <w:spacing w:val="2"/>
        </w:rPr>
        <w:t>，</w:t>
      </w:r>
      <w:r>
        <w:rPr>
          <w:spacing w:val="1"/>
        </w:rPr>
        <w:t>且验收合格的材料、构配件、设备，项</w:t>
      </w:r>
      <w:r>
        <w:rPr/>
        <w:t>目监理机构签署“同意进场使用”。</w:t>
      </w:r>
    </w:p>
    <w:p>
      <w:pPr>
        <w:pStyle w:val="BodyText"/>
        <w:spacing w:line="338" w:lineRule="auto" w:before="55"/>
        <w:ind w:left="1057" w:right="219" w:hanging="236"/>
        <w:jc w:val="both"/>
      </w:pPr>
      <w:r>
        <w:rPr>
          <w:rFonts w:ascii="Times New Roman" w:hAnsi="Times New Roman" w:eastAsia="Times New Roman"/>
        </w:rPr>
        <w:t>2</w:t>
      </w:r>
      <w:r>
        <w:rPr>
          <w:rFonts w:ascii="Times New Roman" w:hAnsi="Times New Roman" w:eastAsia="Times New Roman"/>
          <w:spacing w:val="1"/>
        </w:rPr>
        <w:t>)</w:t>
      </w:r>
      <w:r>
        <w:rPr>
          <w:spacing w:val="1"/>
        </w:rPr>
        <w:t>对需要进行见证取样的材料、构配件</w:t>
      </w:r>
      <w:r>
        <w:rPr>
          <w:spacing w:val="2"/>
        </w:rPr>
        <w:t>、</w:t>
      </w:r>
      <w:r>
        <w:rPr>
          <w:spacing w:val="1"/>
        </w:rPr>
        <w:t>设备，对资料审查、实物检查合格后，</w:t>
      </w:r>
      <w:r>
        <w:rPr/>
        <w:t>项目监理机构签署“同意进场，复验合格后方可使用”。</w:t>
      </w:r>
    </w:p>
    <w:p>
      <w:pPr>
        <w:pStyle w:val="BodyText"/>
        <w:spacing w:line="348" w:lineRule="auto" w:before="55"/>
        <w:ind w:left="1057" w:right="218" w:hanging="236"/>
        <w:jc w:val="both"/>
      </w:pPr>
      <w:r>
        <w:rPr>
          <w:rFonts w:ascii="Times New Roman" w:hAnsi="Times New Roman" w:eastAsia="Times New Roman"/>
        </w:rPr>
        <w:t>3</w:t>
      </w:r>
      <w:r>
        <w:rPr>
          <w:rFonts w:ascii="Times New Roman" w:hAnsi="Times New Roman" w:eastAsia="Times New Roman"/>
          <w:spacing w:val="1"/>
        </w:rPr>
        <w:t>)</w:t>
      </w:r>
      <w:r>
        <w:rPr>
          <w:spacing w:val="1"/>
        </w:rPr>
        <w:t>对需要进行见证取样的材料、构配件</w:t>
      </w:r>
      <w:r>
        <w:rPr>
          <w:spacing w:val="2"/>
        </w:rPr>
        <w:t>、</w:t>
      </w:r>
      <w:r>
        <w:rPr>
          <w:spacing w:val="1"/>
        </w:rPr>
        <w:t>设备，在取得复验合格的检测报告后，</w:t>
      </w:r>
      <w:r>
        <w:rPr/>
        <w:t>项目监理机构再签署“经复验合格，同</w:t>
      </w:r>
      <w:r>
        <w:rPr>
          <w:spacing w:val="-1"/>
        </w:rPr>
        <w:t>意</w:t>
      </w:r>
      <w:r>
        <w:rPr/>
        <w:t>使用”，签署日期应在收到检测报告签发日期之后。</w:t>
      </w:r>
    </w:p>
    <w:p>
      <w:pPr>
        <w:pStyle w:val="BodyText"/>
        <w:spacing w:line="338" w:lineRule="auto" w:before="46"/>
        <w:ind w:left="1057" w:right="219" w:hanging="236"/>
        <w:jc w:val="both"/>
      </w:pPr>
      <w:r>
        <w:rPr>
          <w:rFonts w:ascii="Times New Roman" w:eastAsia="Times New Roman"/>
        </w:rPr>
        <w:t>4</w:t>
      </w:r>
      <w:r>
        <w:rPr>
          <w:rFonts w:ascii="Times New Roman" w:eastAsia="Times New Roman"/>
          <w:spacing w:val="1"/>
        </w:rPr>
        <w:t>)</w:t>
      </w:r>
      <w:r>
        <w:rPr>
          <w:spacing w:val="1"/>
        </w:rPr>
        <w:t>对监理验收不合格的工程材料、构配</w:t>
      </w:r>
      <w:r>
        <w:rPr>
          <w:spacing w:val="2"/>
        </w:rPr>
        <w:t>件</w:t>
      </w:r>
      <w:r>
        <w:rPr>
          <w:spacing w:val="1"/>
        </w:rPr>
        <w:t>、设备，项目监理机构应要求施工单位</w:t>
      </w:r>
      <w:r>
        <w:rPr/>
        <w:t>进行封样处理，并书面要求施工单位限期将其退出施工现场，做好退场记录。</w:t>
      </w:r>
    </w:p>
    <w:p>
      <w:pPr>
        <w:pStyle w:val="BodyText"/>
        <w:spacing w:before="6"/>
        <w:rPr>
          <w:sz w:val="31"/>
        </w:rPr>
      </w:pPr>
    </w:p>
    <w:p>
      <w:pPr>
        <w:spacing w:before="0"/>
        <w:ind w:left="2881" w:right="0" w:firstLine="0"/>
        <w:jc w:val="left"/>
        <w:rPr>
          <w:b/>
          <w:sz w:val="28"/>
        </w:rPr>
      </w:pPr>
      <w:r>
        <w:rPr>
          <w:rFonts w:ascii="Times New Roman" w:eastAsia="Times New Roman"/>
          <w:b/>
          <w:sz w:val="28"/>
        </w:rPr>
        <w:t>4.3</w:t>
      </w:r>
      <w:r>
        <w:rPr>
          <w:rFonts w:ascii="Times New Roman" w:eastAsia="Times New Roman"/>
          <w:b/>
          <w:spacing w:val="64"/>
          <w:sz w:val="28"/>
        </w:rPr>
        <w:t> </w:t>
      </w:r>
      <w:r>
        <w:rPr>
          <w:b/>
          <w:sz w:val="28"/>
        </w:rPr>
        <w:t>安全生产管理的监理工作</w:t>
      </w:r>
    </w:p>
    <w:p>
      <w:pPr>
        <w:pStyle w:val="BodyText"/>
        <w:spacing w:before="7"/>
        <w:rPr>
          <w:b/>
          <w:sz w:val="26"/>
        </w:rPr>
      </w:pPr>
    </w:p>
    <w:p>
      <w:pPr>
        <w:pStyle w:val="ListParagraph"/>
        <w:numPr>
          <w:ilvl w:val="2"/>
          <w:numId w:val="106"/>
        </w:numPr>
        <w:tabs>
          <w:tab w:pos="824" w:val="left" w:leader="none"/>
          <w:tab w:pos="825" w:val="left" w:leader="none"/>
        </w:tabs>
        <w:spacing w:line="338" w:lineRule="auto" w:before="0" w:after="0"/>
        <w:ind w:left="102" w:right="221" w:firstLine="0"/>
        <w:jc w:val="left"/>
        <w:rPr>
          <w:sz w:val="24"/>
        </w:rPr>
      </w:pPr>
      <w:r>
        <w:rPr>
          <w:sz w:val="24"/>
        </w:rPr>
        <w:t>监理审核施工单位人员如与投标文件</w:t>
      </w:r>
      <w:r>
        <w:rPr>
          <w:spacing w:val="1"/>
          <w:sz w:val="24"/>
        </w:rPr>
        <w:t>不</w:t>
      </w:r>
      <w:r>
        <w:rPr>
          <w:sz w:val="24"/>
        </w:rPr>
        <w:t>一致，应报告建设单位，并按合同文件处置。</w:t>
      </w:r>
    </w:p>
    <w:p>
      <w:pPr>
        <w:pStyle w:val="ListParagraph"/>
        <w:numPr>
          <w:ilvl w:val="2"/>
          <w:numId w:val="106"/>
        </w:numPr>
        <w:tabs>
          <w:tab w:pos="822" w:val="left" w:leader="none"/>
          <w:tab w:pos="823" w:val="left" w:leader="none"/>
        </w:tabs>
        <w:spacing w:line="240" w:lineRule="auto" w:before="55" w:after="0"/>
        <w:ind w:left="822" w:right="0" w:hanging="720"/>
        <w:jc w:val="left"/>
        <w:rPr>
          <w:sz w:val="24"/>
        </w:rPr>
      </w:pPr>
      <w:r>
        <w:rPr>
          <w:sz w:val="24"/>
        </w:rPr>
        <w:t>项目监理机构应书面督促施工单位申报危大工程清单。</w:t>
      </w:r>
    </w:p>
    <w:p>
      <w:pPr>
        <w:pStyle w:val="ListParagraph"/>
        <w:numPr>
          <w:ilvl w:val="2"/>
          <w:numId w:val="106"/>
        </w:numPr>
        <w:tabs>
          <w:tab w:pos="822" w:val="left" w:leader="none"/>
          <w:tab w:pos="823" w:val="left" w:leader="none"/>
        </w:tabs>
        <w:spacing w:line="240" w:lineRule="auto" w:before="135" w:after="0"/>
        <w:ind w:left="822" w:right="0" w:hanging="720"/>
        <w:jc w:val="left"/>
        <w:rPr>
          <w:sz w:val="24"/>
        </w:rPr>
      </w:pPr>
      <w:r>
        <w:rPr>
          <w:sz w:val="24"/>
        </w:rPr>
        <w:t>项目监理机构应书面督促施工单位申报相关安全专项方案。</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8"/>
        </w:rPr>
      </w:pPr>
    </w:p>
    <w:p>
      <w:pPr>
        <w:spacing w:before="93"/>
        <w:ind w:left="4741" w:right="4502" w:firstLine="0"/>
        <w:jc w:val="center"/>
        <w:rPr>
          <w:rFonts w:ascii="Times New Roman"/>
          <w:sz w:val="18"/>
        </w:rPr>
      </w:pPr>
      <w:r>
        <w:rPr>
          <w:rFonts w:ascii="Times New Roman"/>
          <w:sz w:val="18"/>
        </w:rPr>
        <w:t>87</w:t>
      </w:r>
    </w:p>
    <w:p>
      <w:pPr>
        <w:spacing w:after="0"/>
        <w:jc w:val="center"/>
        <w:rPr>
          <w:rFonts w:ascii="Times New Roman"/>
          <w:sz w:val="18"/>
        </w:rPr>
        <w:sectPr>
          <w:pgSz w:w="11910" w:h="16840"/>
          <w:pgMar w:top="1440" w:bottom="280" w:left="1280" w:right="1160"/>
        </w:sectPr>
      </w:pPr>
    </w:p>
    <w:p>
      <w:pPr>
        <w:spacing w:before="65"/>
        <w:ind w:left="2905" w:right="0" w:firstLine="0"/>
        <w:jc w:val="left"/>
        <w:rPr>
          <w:b/>
          <w:sz w:val="32"/>
        </w:rPr>
      </w:pPr>
      <w:r>
        <w:rPr/>
        <w:drawing>
          <wp:anchor distT="0" distB="0" distL="0" distR="0" allowOverlap="1" layoutInCell="1" locked="0" behindDoc="1" simplePos="0" relativeHeight="268287215">
            <wp:simplePos x="0" y="0"/>
            <wp:positionH relativeFrom="page">
              <wp:posOffset>0</wp:posOffset>
            </wp:positionH>
            <wp:positionV relativeFrom="page">
              <wp:posOffset>0</wp:posOffset>
            </wp:positionV>
            <wp:extent cx="7559293" cy="10693400"/>
            <wp:effectExtent l="0" t="0" r="0" b="0"/>
            <wp:wrapNone/>
            <wp:docPr id="173" name="image1.png" descr=""/>
            <wp:cNvGraphicFramePr>
              <a:graphicFrameLocks noChangeAspect="1"/>
            </wp:cNvGraphicFramePr>
            <a:graphic>
              <a:graphicData uri="http://schemas.openxmlformats.org/drawingml/2006/picture">
                <pic:pic>
                  <pic:nvPicPr>
                    <pic:cNvPr id="174" name="image1.png"/>
                    <pic:cNvPicPr/>
                  </pic:nvPicPr>
                  <pic:blipFill>
                    <a:blip r:embed="rId5" cstate="print"/>
                    <a:stretch>
                      <a:fillRect/>
                    </a:stretch>
                  </pic:blipFill>
                  <pic:spPr>
                    <a:xfrm>
                      <a:off x="0" y="0"/>
                      <a:ext cx="7559293" cy="10693400"/>
                    </a:xfrm>
                    <a:prstGeom prst="rect">
                      <a:avLst/>
                    </a:prstGeom>
                  </pic:spPr>
                </pic:pic>
              </a:graphicData>
            </a:graphic>
          </wp:anchor>
        </w:drawing>
      </w:r>
      <w:r>
        <w:rPr>
          <w:rFonts w:ascii="Times New Roman" w:eastAsia="Times New Roman"/>
          <w:b/>
          <w:sz w:val="32"/>
        </w:rPr>
        <w:t>5</w:t>
      </w:r>
      <w:r>
        <w:rPr>
          <w:rFonts w:ascii="Times New Roman" w:eastAsia="Times New Roman"/>
          <w:b/>
          <w:spacing w:val="72"/>
          <w:sz w:val="32"/>
        </w:rPr>
        <w:t> </w:t>
      </w:r>
      <w:r>
        <w:rPr>
          <w:b/>
          <w:sz w:val="32"/>
        </w:rPr>
        <w:t>实施阶段监理工作标准</w:t>
      </w:r>
    </w:p>
    <w:p>
      <w:pPr>
        <w:spacing w:before="250"/>
        <w:ind w:left="3865" w:right="0" w:firstLine="0"/>
        <w:jc w:val="left"/>
        <w:rPr>
          <w:b/>
          <w:sz w:val="28"/>
        </w:rPr>
      </w:pPr>
      <w:r>
        <w:rPr>
          <w:rFonts w:ascii="Times New Roman" w:eastAsia="Times New Roman"/>
          <w:b/>
          <w:sz w:val="28"/>
        </w:rPr>
        <w:t>5.1</w:t>
      </w:r>
      <w:r>
        <w:rPr>
          <w:rFonts w:ascii="Times New Roman" w:eastAsia="Times New Roman"/>
          <w:b/>
          <w:spacing w:val="67"/>
          <w:sz w:val="28"/>
        </w:rPr>
        <w:t> </w:t>
      </w:r>
      <w:r>
        <w:rPr>
          <w:b/>
          <w:sz w:val="28"/>
        </w:rPr>
        <w:t>一般规定</w:t>
      </w:r>
    </w:p>
    <w:p>
      <w:pPr>
        <w:pStyle w:val="BodyText"/>
        <w:spacing w:before="7"/>
        <w:rPr>
          <w:b/>
          <w:sz w:val="26"/>
        </w:rPr>
      </w:pPr>
    </w:p>
    <w:p>
      <w:pPr>
        <w:pStyle w:val="BodyText"/>
        <w:spacing w:line="350" w:lineRule="auto"/>
        <w:ind w:left="102" w:right="101"/>
        <w:jc w:val="both"/>
      </w:pPr>
      <w:r>
        <w:rPr>
          <w:rFonts w:ascii="Times New Roman" w:eastAsia="Times New Roman"/>
          <w:b/>
        </w:rPr>
        <w:t>5</w:t>
      </w:r>
      <w:r>
        <w:rPr>
          <w:rFonts w:ascii="Times New Roman" w:eastAsia="Times New Roman"/>
        </w:rPr>
        <w:t>.</w:t>
      </w:r>
      <w:r>
        <w:rPr>
          <w:rFonts w:ascii="Times New Roman" w:eastAsia="Times New Roman"/>
          <w:b/>
        </w:rPr>
        <w:t>1</w:t>
      </w:r>
      <w:r>
        <w:rPr>
          <w:rFonts w:ascii="Times New Roman" w:eastAsia="Times New Roman"/>
        </w:rPr>
        <w:t>.</w:t>
      </w:r>
      <w:r>
        <w:rPr>
          <w:rFonts w:ascii="Times New Roman" w:eastAsia="Times New Roman"/>
          <w:b/>
        </w:rPr>
        <w:t>1   </w:t>
      </w:r>
      <w:r>
        <w:rPr>
          <w:rFonts w:ascii="Times New Roman" w:eastAsia="Times New Roman"/>
          <w:b/>
          <w:spacing w:val="2"/>
        </w:rPr>
        <w:t> </w:t>
      </w:r>
      <w:r>
        <w:rPr/>
        <w:t>巡视、检查是项目监理机构重要的工</w:t>
      </w:r>
      <w:r>
        <w:rPr>
          <w:spacing w:val="1"/>
        </w:rPr>
        <w:t>作</w:t>
      </w:r>
      <w:r>
        <w:rPr/>
        <w:t>方法之一，巡视、检查情况应及时记入监理日志。总监理工程师应对监理</w:t>
      </w:r>
      <w:r>
        <w:rPr>
          <w:spacing w:val="1"/>
        </w:rPr>
        <w:t>人</w:t>
      </w:r>
      <w:r>
        <w:rPr/>
        <w:t>员的巡视检查部位、内容、</w:t>
      </w:r>
      <w:r>
        <w:rPr>
          <w:spacing w:val="1"/>
        </w:rPr>
        <w:t>要</w:t>
      </w:r>
      <w:r>
        <w:rPr/>
        <w:t>求等提出要求，并检查监理人员的巡视检查成果。对危</w:t>
      </w:r>
      <w:r>
        <w:rPr>
          <w:spacing w:val="1"/>
        </w:rPr>
        <w:t>险</w:t>
      </w:r>
      <w:r>
        <w:rPr/>
        <w:t>性较大的分部分项工程应根</w:t>
      </w:r>
      <w:r>
        <w:rPr>
          <w:spacing w:val="1"/>
        </w:rPr>
        <w:t>据</w:t>
      </w:r>
      <w:r>
        <w:rPr/>
        <w:t>监理实施细则中确定的危大工程专项巡视检查频率、要求等进行专项巡视检查。</w:t>
      </w:r>
    </w:p>
    <w:p>
      <w:pPr>
        <w:pStyle w:val="BodyText"/>
        <w:spacing w:before="7"/>
        <w:rPr>
          <w:sz w:val="30"/>
        </w:rPr>
      </w:pPr>
    </w:p>
    <w:p>
      <w:pPr>
        <w:spacing w:before="0"/>
        <w:ind w:left="3583" w:right="0" w:firstLine="0"/>
        <w:jc w:val="left"/>
        <w:rPr>
          <w:b/>
          <w:sz w:val="28"/>
        </w:rPr>
      </w:pPr>
      <w:r>
        <w:rPr>
          <w:rFonts w:ascii="Times New Roman" w:eastAsia="Times New Roman"/>
          <w:b/>
          <w:sz w:val="28"/>
        </w:rPr>
        <w:t>5.2</w:t>
      </w:r>
      <w:r>
        <w:rPr>
          <w:rFonts w:ascii="Times New Roman" w:eastAsia="Times New Roman"/>
          <w:b/>
          <w:spacing w:val="66"/>
          <w:sz w:val="28"/>
        </w:rPr>
        <w:t> </w:t>
      </w:r>
      <w:r>
        <w:rPr>
          <w:b/>
          <w:sz w:val="28"/>
        </w:rPr>
        <w:t>工程质量控制</w:t>
      </w:r>
    </w:p>
    <w:p>
      <w:pPr>
        <w:pStyle w:val="BodyText"/>
        <w:spacing w:before="7"/>
        <w:rPr>
          <w:b/>
          <w:sz w:val="26"/>
        </w:rPr>
      </w:pPr>
    </w:p>
    <w:p>
      <w:pPr>
        <w:pStyle w:val="ListParagraph"/>
        <w:numPr>
          <w:ilvl w:val="2"/>
          <w:numId w:val="107"/>
        </w:numPr>
        <w:tabs>
          <w:tab w:pos="823" w:val="left" w:leader="none"/>
        </w:tabs>
        <w:spacing w:line="240" w:lineRule="auto" w:before="0" w:after="0"/>
        <w:ind w:left="102" w:right="0" w:firstLine="0"/>
        <w:jc w:val="both"/>
        <w:rPr>
          <w:sz w:val="24"/>
        </w:rPr>
      </w:pPr>
      <w:r>
        <w:rPr>
          <w:sz w:val="24"/>
        </w:rPr>
        <w:t>应检查现场标准养护室的试块进出台帐与试块数量、施工进展相符。</w:t>
      </w:r>
    </w:p>
    <w:p>
      <w:pPr>
        <w:pStyle w:val="ListParagraph"/>
        <w:numPr>
          <w:ilvl w:val="2"/>
          <w:numId w:val="107"/>
        </w:numPr>
        <w:tabs>
          <w:tab w:pos="823" w:val="left" w:leader="none"/>
        </w:tabs>
        <w:spacing w:line="240" w:lineRule="auto" w:before="135" w:after="0"/>
        <w:ind w:left="822" w:right="0" w:hanging="720"/>
        <w:jc w:val="both"/>
        <w:rPr>
          <w:sz w:val="24"/>
        </w:rPr>
      </w:pPr>
      <w:r>
        <w:rPr>
          <w:rFonts w:ascii="Times New Roman" w:eastAsia="Times New Roman"/>
          <w:b/>
          <w:sz w:val="24"/>
        </w:rPr>
        <w:t>1   </w:t>
      </w:r>
      <w:r>
        <w:rPr>
          <w:rFonts w:ascii="Times New Roman" w:eastAsia="Times New Roman"/>
          <w:b/>
          <w:spacing w:val="1"/>
          <w:sz w:val="24"/>
        </w:rPr>
        <w:t> </w:t>
      </w:r>
      <w:r>
        <w:rPr>
          <w:sz w:val="24"/>
        </w:rPr>
        <w:t>项目监理机构复核施工测量放线成果后，根据复核结果签署意见：</w:t>
      </w:r>
    </w:p>
    <w:p>
      <w:pPr>
        <w:pStyle w:val="BodyText"/>
        <w:spacing w:before="135"/>
        <w:ind w:left="822"/>
      </w:pPr>
      <w:r>
        <w:rPr>
          <w:rFonts w:ascii="Times New Roman" w:eastAsia="Times New Roman"/>
        </w:rPr>
        <w:t>1)</w:t>
      </w:r>
      <w:r>
        <w:rPr/>
        <w:t>经核验，测量结果符合设计与规范要求。</w:t>
      </w:r>
    </w:p>
    <w:p>
      <w:pPr>
        <w:pStyle w:val="BodyText"/>
        <w:spacing w:line="338" w:lineRule="auto" w:before="135"/>
        <w:ind w:left="1057" w:right="99" w:hanging="236"/>
      </w:pPr>
      <w:r>
        <w:rPr>
          <w:rFonts w:ascii="Times New Roman" w:eastAsia="Times New Roman"/>
        </w:rPr>
        <w:t>2</w:t>
      </w:r>
      <w:r>
        <w:rPr>
          <w:rFonts w:ascii="Times New Roman" w:eastAsia="Times New Roman"/>
          <w:spacing w:val="1"/>
        </w:rPr>
        <w:t>)</w:t>
      </w:r>
      <w:r>
        <w:rPr>
          <w:spacing w:val="1"/>
        </w:rPr>
        <w:t>经核验，测量结果不符合设计与规范</w:t>
      </w:r>
      <w:r>
        <w:rPr>
          <w:spacing w:val="2"/>
        </w:rPr>
        <w:t>要</w:t>
      </w:r>
      <w:r>
        <w:rPr>
          <w:spacing w:val="1"/>
        </w:rPr>
        <w:t>求（写出具体数据）；请贵司整改后重</w:t>
      </w:r>
      <w:r>
        <w:rPr/>
        <w:t>新报验。</w:t>
      </w:r>
    </w:p>
    <w:p>
      <w:pPr>
        <w:pStyle w:val="BodyText"/>
        <w:tabs>
          <w:tab w:pos="1184" w:val="left" w:leader="none"/>
        </w:tabs>
        <w:spacing w:before="55"/>
        <w:ind w:left="824"/>
      </w:pPr>
      <w:r>
        <w:rPr>
          <w:rFonts w:ascii="Times New Roman" w:eastAsia="Times New Roman"/>
          <w:b/>
        </w:rPr>
        <w:t>2</w:t>
        <w:tab/>
      </w:r>
      <w:r>
        <w:rPr/>
        <w:t>施工测量放线成果采用本标准</w:t>
      </w:r>
      <w:r>
        <w:rPr>
          <w:spacing w:val="-65"/>
        </w:rPr>
        <w:t> </w:t>
      </w:r>
      <w:r>
        <w:rPr>
          <w:rFonts w:ascii="Times New Roman" w:eastAsia="Times New Roman"/>
        </w:rPr>
        <w:t>B.0.7 </w:t>
      </w:r>
      <w:r>
        <w:rPr/>
        <w:t>申报。</w:t>
      </w:r>
    </w:p>
    <w:p>
      <w:pPr>
        <w:pStyle w:val="ListParagraph"/>
        <w:numPr>
          <w:ilvl w:val="2"/>
          <w:numId w:val="107"/>
        </w:numPr>
        <w:tabs>
          <w:tab w:pos="823" w:val="left" w:leader="none"/>
        </w:tabs>
        <w:spacing w:line="338" w:lineRule="auto" w:before="135" w:after="0"/>
        <w:ind w:left="102" w:right="99" w:firstLine="0"/>
        <w:jc w:val="both"/>
        <w:rPr>
          <w:sz w:val="24"/>
        </w:rPr>
      </w:pPr>
      <w:r>
        <w:rPr>
          <w:rFonts w:ascii="Times New Roman" w:eastAsia="Times New Roman"/>
          <w:b/>
          <w:sz w:val="24"/>
        </w:rPr>
        <w:t>1   </w:t>
      </w:r>
      <w:r>
        <w:rPr>
          <w:rFonts w:ascii="Times New Roman" w:eastAsia="Times New Roman"/>
          <w:b/>
          <w:spacing w:val="1"/>
          <w:sz w:val="24"/>
        </w:rPr>
        <w:t> </w:t>
      </w:r>
      <w:r>
        <w:rPr>
          <w:sz w:val="24"/>
        </w:rPr>
        <w:t>首次使用的混凝土配合比应进行开盘鉴定</w:t>
      </w:r>
      <w:r>
        <w:rPr>
          <w:spacing w:val="-26"/>
          <w:sz w:val="24"/>
        </w:rPr>
        <w:t>，</w:t>
      </w:r>
      <w:r>
        <w:rPr>
          <w:sz w:val="24"/>
        </w:rPr>
        <w:t>验证原材料</w:t>
      </w:r>
      <w:r>
        <w:rPr>
          <w:spacing w:val="-26"/>
          <w:sz w:val="24"/>
        </w:rPr>
        <w:t>、</w:t>
      </w:r>
      <w:r>
        <w:rPr>
          <w:sz w:val="24"/>
        </w:rPr>
        <w:t>强度</w:t>
      </w:r>
      <w:r>
        <w:rPr>
          <w:spacing w:val="-26"/>
          <w:sz w:val="24"/>
        </w:rPr>
        <w:t>、</w:t>
      </w:r>
      <w:r>
        <w:rPr>
          <w:sz w:val="24"/>
        </w:rPr>
        <w:t>凝结时间</w:t>
      </w:r>
      <w:r>
        <w:rPr>
          <w:spacing w:val="-26"/>
          <w:sz w:val="24"/>
        </w:rPr>
        <w:t>、</w:t>
      </w:r>
      <w:r>
        <w:rPr>
          <w:sz w:val="24"/>
        </w:rPr>
        <w:t>稠度等应满足设计配合比的要求。</w:t>
      </w:r>
    </w:p>
    <w:p>
      <w:pPr>
        <w:pStyle w:val="ListParagraph"/>
        <w:numPr>
          <w:ilvl w:val="0"/>
          <w:numId w:val="108"/>
        </w:numPr>
        <w:tabs>
          <w:tab w:pos="1184" w:val="left" w:leader="none"/>
          <w:tab w:pos="1185" w:val="left" w:leader="none"/>
        </w:tabs>
        <w:spacing w:line="240" w:lineRule="auto" w:before="55" w:after="0"/>
        <w:ind w:left="102" w:right="0" w:firstLine="722"/>
        <w:jc w:val="left"/>
        <w:rPr>
          <w:sz w:val="24"/>
        </w:rPr>
      </w:pPr>
      <w:r>
        <w:rPr>
          <w:sz w:val="24"/>
        </w:rPr>
        <w:t>项目监理机构应检查将要隐蔽的所有检验批均应已验收合格；</w:t>
      </w:r>
    </w:p>
    <w:p>
      <w:pPr>
        <w:pStyle w:val="ListParagraph"/>
        <w:numPr>
          <w:ilvl w:val="0"/>
          <w:numId w:val="108"/>
        </w:numPr>
        <w:tabs>
          <w:tab w:pos="1184" w:val="left" w:leader="none"/>
          <w:tab w:pos="1185" w:val="left" w:leader="none"/>
        </w:tabs>
        <w:spacing w:line="338" w:lineRule="auto" w:before="135" w:after="0"/>
        <w:ind w:left="102" w:right="100" w:firstLine="722"/>
        <w:jc w:val="left"/>
        <w:rPr>
          <w:sz w:val="24"/>
        </w:rPr>
      </w:pPr>
      <w:r>
        <w:rPr>
          <w:sz w:val="24"/>
        </w:rPr>
        <w:t>模板支架坍塌是目前较大事故的发生重要因素之一</w:t>
      </w:r>
      <w:r>
        <w:rPr>
          <w:spacing w:val="-52"/>
          <w:sz w:val="24"/>
        </w:rPr>
        <w:t>，</w:t>
      </w:r>
      <w:r>
        <w:rPr>
          <w:sz w:val="24"/>
        </w:rPr>
        <w:t>强化混凝土浇筑报审</w:t>
      </w:r>
      <w:r>
        <w:rPr>
          <w:spacing w:val="-52"/>
          <w:sz w:val="24"/>
        </w:rPr>
        <w:t>，</w:t>
      </w:r>
      <w:r>
        <w:rPr>
          <w:sz w:val="24"/>
        </w:rPr>
        <w:t>目的是加强对模板支架的验收，杜绝因支架搭设不合格而导致坍塌事故的发生。</w:t>
      </w:r>
    </w:p>
    <w:p>
      <w:pPr>
        <w:pStyle w:val="ListParagraph"/>
        <w:numPr>
          <w:ilvl w:val="2"/>
          <w:numId w:val="107"/>
        </w:numPr>
        <w:tabs>
          <w:tab w:pos="825" w:val="left" w:leader="none"/>
        </w:tabs>
        <w:spacing w:line="338" w:lineRule="auto" w:before="55" w:after="0"/>
        <w:ind w:left="102" w:right="101" w:firstLine="0"/>
        <w:jc w:val="both"/>
        <w:rPr>
          <w:sz w:val="24"/>
        </w:rPr>
      </w:pPr>
      <w:r>
        <w:rPr>
          <w:sz w:val="24"/>
        </w:rPr>
        <w:t>桩基分项工程、地基和基础分部工程</w:t>
      </w:r>
      <w:r>
        <w:rPr>
          <w:spacing w:val="1"/>
          <w:sz w:val="24"/>
        </w:rPr>
        <w:t>、</w:t>
      </w:r>
      <w:r>
        <w:rPr>
          <w:sz w:val="24"/>
        </w:rPr>
        <w:t>钢结构子分部、主体结构、幕墙子分部、节能分部等宜分别组织召开专题验收会，监理均需编写工程质量评估报告。</w:t>
      </w:r>
    </w:p>
    <w:p>
      <w:pPr>
        <w:pStyle w:val="ListParagraph"/>
        <w:numPr>
          <w:ilvl w:val="2"/>
          <w:numId w:val="107"/>
        </w:numPr>
        <w:tabs>
          <w:tab w:pos="823" w:val="left" w:leader="none"/>
        </w:tabs>
        <w:spacing w:line="348" w:lineRule="auto" w:before="55" w:after="0"/>
        <w:ind w:left="102" w:right="100" w:firstLine="0"/>
        <w:jc w:val="both"/>
        <w:rPr>
          <w:sz w:val="24"/>
        </w:rPr>
      </w:pPr>
      <w:r>
        <w:rPr>
          <w:sz w:val="24"/>
        </w:rPr>
        <w:t>根</w:t>
      </w:r>
      <w:r>
        <w:rPr>
          <w:spacing w:val="-21"/>
          <w:sz w:val="24"/>
        </w:rPr>
        <w:t>据</w:t>
      </w:r>
      <w:r>
        <w:rPr>
          <w:sz w:val="24"/>
        </w:rPr>
        <w:t>《关于做好住宅工程质量分户验收工作的通知</w:t>
      </w:r>
      <w:r>
        <w:rPr>
          <w:spacing w:val="-41"/>
          <w:sz w:val="24"/>
        </w:rPr>
        <w:t>》</w:t>
      </w:r>
      <w:r>
        <w:rPr>
          <w:sz w:val="24"/>
        </w:rPr>
        <w:t>（建质</w:t>
      </w:r>
      <w:r>
        <w:rPr>
          <w:rFonts w:ascii="Times New Roman" w:eastAsia="Times New Roman"/>
          <w:spacing w:val="-1"/>
          <w:sz w:val="24"/>
        </w:rPr>
        <w:t>[2009]29</w:t>
      </w:r>
      <w:r>
        <w:rPr>
          <w:rFonts w:ascii="Times New Roman" w:eastAsia="Times New Roman"/>
          <w:sz w:val="24"/>
        </w:rPr>
        <w:t>1</w:t>
      </w:r>
      <w:r>
        <w:rPr>
          <w:rFonts w:ascii="Times New Roman" w:eastAsia="Times New Roman"/>
          <w:spacing w:val="-1"/>
          <w:sz w:val="24"/>
        </w:rPr>
        <w:t> </w:t>
      </w:r>
      <w:r>
        <w:rPr>
          <w:sz w:val="24"/>
        </w:rPr>
        <w:t>号</w:t>
      </w:r>
      <w:r>
        <w:rPr>
          <w:spacing w:val="-21"/>
          <w:sz w:val="24"/>
        </w:rPr>
        <w:t>）</w:t>
      </w:r>
      <w:r>
        <w:rPr>
          <w:sz w:val="24"/>
        </w:rPr>
        <w:t>的相关规定，在住宅工程质量分户验收</w:t>
      </w:r>
      <w:r>
        <w:rPr>
          <w:spacing w:val="1"/>
          <w:sz w:val="24"/>
        </w:rPr>
        <w:t>过</w:t>
      </w:r>
      <w:r>
        <w:rPr>
          <w:sz w:val="24"/>
        </w:rPr>
        <w:t>程中，对于经检查不符合要</w:t>
      </w:r>
      <w:r>
        <w:rPr>
          <w:spacing w:val="1"/>
          <w:sz w:val="24"/>
        </w:rPr>
        <w:t>求</w:t>
      </w:r>
      <w:r>
        <w:rPr>
          <w:sz w:val="24"/>
        </w:rPr>
        <w:t>的，施工单位应及时进行返修，项目监理机构应负责复查。</w:t>
      </w:r>
    </w:p>
    <w:p>
      <w:pPr>
        <w:pStyle w:val="BodyText"/>
        <w:spacing w:before="9"/>
        <w:rPr>
          <w:sz w:val="30"/>
        </w:rPr>
      </w:pPr>
    </w:p>
    <w:p>
      <w:pPr>
        <w:spacing w:before="1"/>
        <w:ind w:left="2881" w:right="0" w:firstLine="0"/>
        <w:jc w:val="left"/>
        <w:rPr>
          <w:b/>
          <w:sz w:val="28"/>
        </w:rPr>
      </w:pPr>
      <w:r>
        <w:rPr>
          <w:rFonts w:ascii="Times New Roman" w:eastAsia="Times New Roman"/>
          <w:b/>
          <w:sz w:val="28"/>
        </w:rPr>
        <w:t>5.3</w:t>
      </w:r>
      <w:r>
        <w:rPr>
          <w:rFonts w:ascii="Times New Roman" w:eastAsia="Times New Roman"/>
          <w:b/>
          <w:spacing w:val="64"/>
          <w:sz w:val="28"/>
        </w:rPr>
        <w:t> </w:t>
      </w:r>
      <w:r>
        <w:rPr>
          <w:b/>
          <w:sz w:val="28"/>
        </w:rPr>
        <w:t>安全生产管理的监理工作</w:t>
      </w:r>
    </w:p>
    <w:p>
      <w:pPr>
        <w:pStyle w:val="BodyText"/>
        <w:spacing w:before="7"/>
        <w:rPr>
          <w:b/>
          <w:sz w:val="26"/>
        </w:rPr>
      </w:pPr>
    </w:p>
    <w:p>
      <w:pPr>
        <w:pStyle w:val="ListParagraph"/>
        <w:numPr>
          <w:ilvl w:val="2"/>
          <w:numId w:val="109"/>
        </w:numPr>
        <w:tabs>
          <w:tab w:pos="823" w:val="left" w:leader="none"/>
        </w:tabs>
        <w:spacing w:line="240" w:lineRule="auto" w:before="0" w:after="0"/>
        <w:ind w:left="102" w:right="0" w:firstLine="0"/>
        <w:jc w:val="both"/>
        <w:rPr>
          <w:sz w:val="24"/>
        </w:rPr>
      </w:pPr>
      <w:r>
        <w:rPr>
          <w:rFonts w:ascii="Times New Roman" w:eastAsia="Times New Roman"/>
          <w:b/>
          <w:sz w:val="24"/>
        </w:rPr>
        <w:t>1   </w:t>
      </w:r>
      <w:r>
        <w:rPr>
          <w:rFonts w:ascii="Times New Roman" w:eastAsia="Times New Roman"/>
          <w:b/>
          <w:spacing w:val="1"/>
          <w:sz w:val="24"/>
        </w:rPr>
        <w:t> </w:t>
      </w:r>
      <w:r>
        <w:rPr>
          <w:sz w:val="24"/>
        </w:rPr>
        <w:t>施工现场安全由施工单位负责。实行施工总承包的，由总承包单位负责。</w:t>
      </w:r>
    </w:p>
    <w:p>
      <w:pPr>
        <w:pStyle w:val="BodyText"/>
        <w:rPr>
          <w:sz w:val="20"/>
        </w:rPr>
      </w:pPr>
    </w:p>
    <w:p>
      <w:pPr>
        <w:pStyle w:val="BodyText"/>
        <w:spacing w:before="9"/>
        <w:rPr>
          <w:sz w:val="15"/>
        </w:rPr>
      </w:pPr>
    </w:p>
    <w:p>
      <w:pPr>
        <w:spacing w:before="93"/>
        <w:ind w:left="4744" w:right="4385" w:firstLine="0"/>
        <w:jc w:val="center"/>
        <w:rPr>
          <w:rFonts w:ascii="Times New Roman"/>
          <w:sz w:val="18"/>
        </w:rPr>
      </w:pPr>
      <w:r>
        <w:rPr>
          <w:rFonts w:ascii="Times New Roman"/>
          <w:sz w:val="18"/>
        </w:rPr>
        <w:t>88</w:t>
      </w:r>
    </w:p>
    <w:p>
      <w:pPr>
        <w:spacing w:after="0"/>
        <w:jc w:val="center"/>
        <w:rPr>
          <w:rFonts w:ascii="Times New Roman"/>
          <w:sz w:val="18"/>
        </w:rPr>
        <w:sectPr>
          <w:pgSz w:w="11910" w:h="16840"/>
          <w:pgMar w:top="1600" w:bottom="280" w:left="1280" w:right="1280"/>
        </w:sectPr>
      </w:pPr>
    </w:p>
    <w:p>
      <w:pPr>
        <w:pStyle w:val="ListParagraph"/>
        <w:numPr>
          <w:ilvl w:val="0"/>
          <w:numId w:val="110"/>
        </w:numPr>
        <w:tabs>
          <w:tab w:pos="1185" w:val="left" w:leader="none"/>
        </w:tabs>
        <w:spacing w:line="348" w:lineRule="auto" w:before="6" w:after="0"/>
        <w:ind w:left="102" w:right="220" w:firstLine="722"/>
        <w:jc w:val="both"/>
        <w:rPr>
          <w:sz w:val="24"/>
        </w:rPr>
      </w:pPr>
      <w:r>
        <w:rPr/>
        <w:drawing>
          <wp:anchor distT="0" distB="0" distL="0" distR="0" allowOverlap="1" layoutInCell="1" locked="0" behindDoc="1" simplePos="0" relativeHeight="268287239">
            <wp:simplePos x="0" y="0"/>
            <wp:positionH relativeFrom="page">
              <wp:posOffset>0</wp:posOffset>
            </wp:positionH>
            <wp:positionV relativeFrom="page">
              <wp:posOffset>0</wp:posOffset>
            </wp:positionV>
            <wp:extent cx="7559293" cy="10693400"/>
            <wp:effectExtent l="0" t="0" r="0" b="0"/>
            <wp:wrapNone/>
            <wp:docPr id="175" name="image1.png" descr=""/>
            <wp:cNvGraphicFramePr>
              <a:graphicFrameLocks noChangeAspect="1"/>
            </wp:cNvGraphicFramePr>
            <a:graphic>
              <a:graphicData uri="http://schemas.openxmlformats.org/drawingml/2006/picture">
                <pic:pic>
                  <pic:nvPicPr>
                    <pic:cNvPr id="176" name="image1.png"/>
                    <pic:cNvPicPr/>
                  </pic:nvPicPr>
                  <pic:blipFill>
                    <a:blip r:embed="rId5" cstate="print"/>
                    <a:stretch>
                      <a:fillRect/>
                    </a:stretch>
                  </pic:blipFill>
                  <pic:spPr>
                    <a:xfrm>
                      <a:off x="0" y="0"/>
                      <a:ext cx="7559293" cy="10693400"/>
                    </a:xfrm>
                    <a:prstGeom prst="rect">
                      <a:avLst/>
                    </a:prstGeom>
                  </pic:spPr>
                </pic:pic>
              </a:graphicData>
            </a:graphic>
          </wp:anchor>
        </w:drawing>
      </w:r>
      <w:r>
        <w:rPr>
          <w:sz w:val="24"/>
        </w:rPr>
        <w:t>施工单位专职安全管理人员直接负责施工现场安全生产管理</w:t>
      </w:r>
      <w:r>
        <w:rPr>
          <w:spacing w:val="-52"/>
          <w:sz w:val="24"/>
        </w:rPr>
        <w:t>，</w:t>
      </w:r>
      <w:r>
        <w:rPr>
          <w:sz w:val="24"/>
        </w:rPr>
        <w:t>所以</w:t>
      </w:r>
      <w:r>
        <w:rPr>
          <w:spacing w:val="-52"/>
          <w:sz w:val="24"/>
        </w:rPr>
        <w:t>，</w:t>
      </w:r>
      <w:r>
        <w:rPr>
          <w:sz w:val="24"/>
        </w:rPr>
        <w:t>项目监理机构应抽查施工单位现场专职安</w:t>
      </w:r>
      <w:r>
        <w:rPr>
          <w:spacing w:val="1"/>
          <w:sz w:val="24"/>
        </w:rPr>
        <w:t>全</w:t>
      </w:r>
      <w:r>
        <w:rPr>
          <w:sz w:val="24"/>
        </w:rPr>
        <w:t>生产管理人员的数量配备和</w:t>
      </w:r>
      <w:r>
        <w:rPr>
          <w:spacing w:val="1"/>
          <w:sz w:val="24"/>
        </w:rPr>
        <w:t>在</w:t>
      </w:r>
      <w:r>
        <w:rPr>
          <w:sz w:val="24"/>
        </w:rPr>
        <w:t>岗履职情况，并督促其对施工安全进行自查自纠。</w:t>
      </w:r>
    </w:p>
    <w:p>
      <w:pPr>
        <w:pStyle w:val="ListParagraph"/>
        <w:numPr>
          <w:ilvl w:val="0"/>
          <w:numId w:val="110"/>
        </w:numPr>
        <w:tabs>
          <w:tab w:pos="1185" w:val="left" w:leader="none"/>
        </w:tabs>
        <w:spacing w:line="348" w:lineRule="auto" w:before="46" w:after="0"/>
        <w:ind w:left="102" w:right="220" w:firstLine="722"/>
        <w:jc w:val="both"/>
        <w:rPr>
          <w:sz w:val="24"/>
        </w:rPr>
      </w:pPr>
      <w:r>
        <w:rPr>
          <w:sz w:val="24"/>
        </w:rPr>
        <w:t>项目监理机构履行安全生产监督管理责任</w:t>
      </w:r>
      <w:r>
        <w:rPr>
          <w:spacing w:val="-52"/>
          <w:sz w:val="24"/>
        </w:rPr>
        <w:t>，</w:t>
      </w:r>
      <w:r>
        <w:rPr>
          <w:sz w:val="24"/>
        </w:rPr>
        <w:t>对检查中发现的安全隐患</w:t>
      </w:r>
      <w:r>
        <w:rPr>
          <w:spacing w:val="-52"/>
          <w:sz w:val="24"/>
        </w:rPr>
        <w:t>，</w:t>
      </w:r>
      <w:r>
        <w:rPr>
          <w:sz w:val="24"/>
        </w:rPr>
        <w:t>应督促施工单位进行全面检查整改；当</w:t>
      </w:r>
      <w:r>
        <w:rPr>
          <w:spacing w:val="1"/>
          <w:sz w:val="24"/>
        </w:rPr>
        <w:t>发</w:t>
      </w:r>
      <w:r>
        <w:rPr>
          <w:sz w:val="24"/>
        </w:rPr>
        <w:t>现施工单位的安全保证体系</w:t>
      </w:r>
      <w:r>
        <w:rPr>
          <w:spacing w:val="1"/>
          <w:sz w:val="24"/>
        </w:rPr>
        <w:t>不</w:t>
      </w:r>
      <w:r>
        <w:rPr>
          <w:sz w:val="24"/>
        </w:rPr>
        <w:t>能正常运行时，项目监理机构应及时进行处置。</w:t>
      </w:r>
    </w:p>
    <w:p>
      <w:pPr>
        <w:pStyle w:val="ListParagraph"/>
        <w:numPr>
          <w:ilvl w:val="2"/>
          <w:numId w:val="109"/>
        </w:numPr>
        <w:tabs>
          <w:tab w:pos="822" w:val="left" w:leader="none"/>
          <w:tab w:pos="823" w:val="left" w:leader="none"/>
        </w:tabs>
        <w:spacing w:line="338" w:lineRule="auto" w:before="46" w:after="0"/>
        <w:ind w:left="102" w:right="99" w:firstLine="0"/>
        <w:jc w:val="left"/>
        <w:rPr>
          <w:sz w:val="24"/>
        </w:rPr>
      </w:pPr>
      <w:r>
        <w:rPr>
          <w:sz w:val="24"/>
        </w:rPr>
        <w:t>监理对于建筑施工起重机械的管理应严格执</w:t>
      </w:r>
      <w:r>
        <w:rPr>
          <w:spacing w:val="-101"/>
          <w:sz w:val="24"/>
        </w:rPr>
        <w:t>行</w:t>
      </w:r>
      <w:r>
        <w:rPr>
          <w:sz w:val="24"/>
        </w:rPr>
        <w:t>《建筑起重机械安全监督管理规定》和《建设工程安全生产管理条例》的有关规定。</w:t>
      </w:r>
    </w:p>
    <w:p>
      <w:pPr>
        <w:pStyle w:val="ListParagraph"/>
        <w:numPr>
          <w:ilvl w:val="2"/>
          <w:numId w:val="109"/>
        </w:numPr>
        <w:tabs>
          <w:tab w:pos="789" w:val="left" w:leader="none"/>
        </w:tabs>
        <w:spacing w:line="338" w:lineRule="auto" w:before="55" w:after="0"/>
        <w:ind w:left="102" w:right="219" w:firstLine="0"/>
        <w:jc w:val="both"/>
        <w:rPr>
          <w:sz w:val="24"/>
        </w:rPr>
      </w:pPr>
      <w:r>
        <w:rPr>
          <w:sz w:val="24"/>
        </w:rPr>
        <w:t>《生产安全事故报告和调查处理条例</w:t>
      </w:r>
      <w:r>
        <w:rPr>
          <w:spacing w:val="-34"/>
          <w:sz w:val="24"/>
        </w:rPr>
        <w:t>》</w:t>
      </w:r>
      <w:r>
        <w:rPr>
          <w:w w:val="100"/>
          <w:sz w:val="20"/>
        </w:rPr>
        <w:t>第九条</w:t>
      </w:r>
      <w:r>
        <w:rPr>
          <w:sz w:val="20"/>
        </w:rPr>
        <w:t>  </w:t>
      </w:r>
      <w:r>
        <w:rPr>
          <w:spacing w:val="-2"/>
          <w:sz w:val="24"/>
        </w:rPr>
        <w:t>事</w:t>
      </w:r>
      <w:r>
        <w:rPr>
          <w:sz w:val="24"/>
        </w:rPr>
        <w:t>故发生后</w:t>
      </w:r>
      <w:r>
        <w:rPr>
          <w:spacing w:val="-34"/>
          <w:sz w:val="24"/>
        </w:rPr>
        <w:t>，</w:t>
      </w:r>
      <w:r>
        <w:rPr>
          <w:sz w:val="24"/>
        </w:rPr>
        <w:t>事故现场有关人员应当立即向本单位负责人报告；单位负责人接到报告后，应当于</w:t>
      </w:r>
      <w:r>
        <w:rPr>
          <w:spacing w:val="-51"/>
          <w:sz w:val="24"/>
        </w:rPr>
        <w:t> </w:t>
      </w:r>
      <w:r>
        <w:rPr>
          <w:rFonts w:ascii="Times New Roman" w:eastAsia="Times New Roman"/>
          <w:sz w:val="24"/>
        </w:rPr>
        <w:t>1</w:t>
      </w:r>
      <w:r>
        <w:rPr>
          <w:rFonts w:ascii="Times New Roman" w:eastAsia="Times New Roman"/>
          <w:spacing w:val="9"/>
          <w:sz w:val="24"/>
        </w:rPr>
        <w:t> </w:t>
      </w:r>
      <w:r>
        <w:rPr>
          <w:sz w:val="24"/>
        </w:rPr>
        <w:t>小时内向事故发生地县级以上人民政府安全生产监督管理部门和负有安全生产监督管理职责的有关部门报告。</w:t>
      </w:r>
    </w:p>
    <w:p>
      <w:pPr>
        <w:pStyle w:val="BodyText"/>
        <w:spacing w:before="6"/>
        <w:rPr>
          <w:sz w:val="31"/>
        </w:rPr>
      </w:pPr>
    </w:p>
    <w:p>
      <w:pPr>
        <w:spacing w:before="0"/>
        <w:ind w:left="3583" w:right="0" w:firstLine="0"/>
        <w:jc w:val="left"/>
        <w:rPr>
          <w:b/>
          <w:sz w:val="28"/>
        </w:rPr>
      </w:pPr>
      <w:r>
        <w:rPr>
          <w:rFonts w:ascii="Times New Roman" w:eastAsia="Times New Roman"/>
          <w:b/>
          <w:sz w:val="28"/>
        </w:rPr>
        <w:t>5.4</w:t>
      </w:r>
      <w:r>
        <w:rPr>
          <w:rFonts w:ascii="Times New Roman" w:eastAsia="Times New Roman"/>
          <w:b/>
          <w:spacing w:val="66"/>
          <w:sz w:val="28"/>
        </w:rPr>
        <w:t> </w:t>
      </w:r>
      <w:r>
        <w:rPr>
          <w:b/>
          <w:sz w:val="28"/>
        </w:rPr>
        <w:t>工程进度控制</w:t>
      </w:r>
    </w:p>
    <w:p>
      <w:pPr>
        <w:pStyle w:val="BodyText"/>
        <w:spacing w:before="7"/>
        <w:rPr>
          <w:b/>
          <w:sz w:val="26"/>
        </w:rPr>
      </w:pPr>
    </w:p>
    <w:p>
      <w:pPr>
        <w:spacing w:before="0"/>
        <w:ind w:left="102" w:right="0" w:firstLine="0"/>
        <w:jc w:val="both"/>
        <w:rPr>
          <w:sz w:val="24"/>
        </w:rPr>
      </w:pPr>
      <w:r>
        <w:rPr>
          <w:rFonts w:ascii="Times New Roman" w:eastAsia="Times New Roman"/>
          <w:b/>
          <w:sz w:val="24"/>
        </w:rPr>
        <w:t>5</w:t>
      </w:r>
      <w:r>
        <w:rPr>
          <w:rFonts w:ascii="Times New Roman" w:eastAsia="Times New Roman"/>
          <w:sz w:val="24"/>
        </w:rPr>
        <w:t>.</w:t>
      </w:r>
      <w:r>
        <w:rPr>
          <w:rFonts w:ascii="Times New Roman" w:eastAsia="Times New Roman"/>
          <w:b/>
          <w:sz w:val="24"/>
        </w:rPr>
        <w:t>4</w:t>
      </w:r>
      <w:r>
        <w:rPr>
          <w:rFonts w:ascii="Times New Roman" w:eastAsia="Times New Roman"/>
          <w:sz w:val="24"/>
        </w:rPr>
        <w:t>.</w:t>
      </w:r>
      <w:r>
        <w:rPr>
          <w:rFonts w:ascii="Times New Roman" w:eastAsia="Times New Roman"/>
          <w:b/>
          <w:sz w:val="24"/>
        </w:rPr>
        <w:t>1    1    </w:t>
      </w:r>
      <w:r>
        <w:rPr>
          <w:sz w:val="24"/>
        </w:rPr>
        <w:t>以工程进度计划为依据，对现场进度进行核查。</w:t>
      </w:r>
    </w:p>
    <w:p>
      <w:pPr>
        <w:pStyle w:val="ListParagraph"/>
        <w:numPr>
          <w:ilvl w:val="0"/>
          <w:numId w:val="111"/>
        </w:numPr>
        <w:tabs>
          <w:tab w:pos="1185" w:val="left" w:leader="none"/>
        </w:tabs>
        <w:spacing w:line="338" w:lineRule="auto" w:before="135" w:after="0"/>
        <w:ind w:left="102" w:right="222" w:firstLine="722"/>
        <w:jc w:val="both"/>
        <w:rPr>
          <w:sz w:val="24"/>
        </w:rPr>
      </w:pPr>
      <w:r>
        <w:rPr>
          <w:spacing w:val="-1"/>
          <w:sz w:val="24"/>
        </w:rPr>
        <w:t>进度偏差原因分析要求准确和全</w:t>
      </w:r>
      <w:r>
        <w:rPr>
          <w:spacing w:val="-15"/>
          <w:sz w:val="24"/>
        </w:rPr>
        <w:t>面</w:t>
      </w:r>
      <w:r>
        <w:rPr>
          <w:spacing w:val="-1"/>
          <w:sz w:val="24"/>
        </w:rPr>
        <w:t>（人</w:t>
      </w:r>
      <w:r>
        <w:rPr>
          <w:spacing w:val="-16"/>
          <w:sz w:val="24"/>
        </w:rPr>
        <w:t>、</w:t>
      </w:r>
      <w:r>
        <w:rPr>
          <w:spacing w:val="-1"/>
          <w:sz w:val="24"/>
        </w:rPr>
        <w:t>机</w:t>
      </w:r>
      <w:r>
        <w:rPr>
          <w:spacing w:val="-15"/>
          <w:sz w:val="24"/>
        </w:rPr>
        <w:t>、</w:t>
      </w:r>
      <w:r>
        <w:rPr>
          <w:spacing w:val="-1"/>
          <w:sz w:val="24"/>
        </w:rPr>
        <w:t>料</w:t>
      </w:r>
      <w:r>
        <w:rPr>
          <w:spacing w:val="-15"/>
          <w:sz w:val="24"/>
        </w:rPr>
        <w:t>、</w:t>
      </w:r>
      <w:r>
        <w:rPr>
          <w:spacing w:val="-1"/>
          <w:sz w:val="24"/>
        </w:rPr>
        <w:t>法</w:t>
      </w:r>
      <w:r>
        <w:rPr>
          <w:spacing w:val="-15"/>
          <w:sz w:val="24"/>
        </w:rPr>
        <w:t>、</w:t>
      </w:r>
      <w:r>
        <w:rPr>
          <w:spacing w:val="-1"/>
          <w:sz w:val="24"/>
        </w:rPr>
        <w:t>环等方面</w:t>
      </w:r>
      <w:r>
        <w:rPr>
          <w:spacing w:val="-15"/>
          <w:sz w:val="24"/>
        </w:rPr>
        <w:t>），</w:t>
      </w:r>
      <w:r>
        <w:rPr>
          <w:spacing w:val="-1"/>
          <w:sz w:val="24"/>
        </w:rPr>
        <w:t>并提出有</w:t>
      </w:r>
      <w:r>
        <w:rPr>
          <w:sz w:val="24"/>
        </w:rPr>
        <w:t>效的纠偏建议，以监理通知单要求施工单位采取有效的加快施工进度。</w:t>
      </w:r>
    </w:p>
    <w:p>
      <w:pPr>
        <w:pStyle w:val="ListParagraph"/>
        <w:numPr>
          <w:ilvl w:val="0"/>
          <w:numId w:val="111"/>
        </w:numPr>
        <w:tabs>
          <w:tab w:pos="1185" w:val="left" w:leader="none"/>
        </w:tabs>
        <w:spacing w:line="348" w:lineRule="auto" w:before="55" w:after="0"/>
        <w:ind w:left="102" w:right="220" w:firstLine="722"/>
        <w:jc w:val="both"/>
        <w:rPr>
          <w:sz w:val="24"/>
        </w:rPr>
      </w:pPr>
      <w:r>
        <w:rPr>
          <w:sz w:val="24"/>
        </w:rPr>
        <w:t>若出现工程延误</w:t>
      </w:r>
      <w:r>
        <w:rPr>
          <w:spacing w:val="-52"/>
          <w:sz w:val="24"/>
        </w:rPr>
        <w:t>，</w:t>
      </w:r>
      <w:r>
        <w:rPr>
          <w:sz w:val="24"/>
        </w:rPr>
        <w:t>监理工程师应要求施工单位修改进度计划</w:t>
      </w:r>
      <w:r>
        <w:rPr>
          <w:spacing w:val="-52"/>
          <w:sz w:val="24"/>
        </w:rPr>
        <w:t>，</w:t>
      </w:r>
      <w:r>
        <w:rPr>
          <w:sz w:val="24"/>
        </w:rPr>
        <w:t>并对修改后进度计划确认，这不是对工程延期的</w:t>
      </w:r>
      <w:r>
        <w:rPr>
          <w:spacing w:val="1"/>
          <w:sz w:val="24"/>
        </w:rPr>
        <w:t>批</w:t>
      </w:r>
      <w:r>
        <w:rPr>
          <w:sz w:val="24"/>
        </w:rPr>
        <w:t>准，只是要求施工单位在合</w:t>
      </w:r>
      <w:r>
        <w:rPr>
          <w:spacing w:val="1"/>
          <w:sz w:val="24"/>
        </w:rPr>
        <w:t>理</w:t>
      </w:r>
      <w:r>
        <w:rPr>
          <w:sz w:val="24"/>
        </w:rPr>
        <w:t>状态下施工，并不能解除施工单位应负责任，施工单位应承担赶工的全部额外开支和延期损失。</w:t>
      </w:r>
    </w:p>
    <w:p>
      <w:pPr>
        <w:pStyle w:val="BodyText"/>
        <w:spacing w:before="9"/>
        <w:rPr>
          <w:sz w:val="30"/>
        </w:rPr>
      </w:pPr>
    </w:p>
    <w:p>
      <w:pPr>
        <w:spacing w:before="1"/>
        <w:ind w:left="3865" w:right="0" w:firstLine="0"/>
        <w:jc w:val="left"/>
        <w:rPr>
          <w:b/>
          <w:sz w:val="28"/>
        </w:rPr>
      </w:pPr>
      <w:r>
        <w:rPr>
          <w:rFonts w:ascii="Times New Roman" w:eastAsia="Times New Roman"/>
          <w:b/>
          <w:sz w:val="28"/>
        </w:rPr>
        <w:t>5.5</w:t>
      </w:r>
      <w:r>
        <w:rPr>
          <w:rFonts w:ascii="Times New Roman" w:eastAsia="Times New Roman"/>
          <w:b/>
          <w:spacing w:val="67"/>
          <w:sz w:val="28"/>
        </w:rPr>
        <w:t> </w:t>
      </w:r>
      <w:r>
        <w:rPr>
          <w:b/>
          <w:sz w:val="28"/>
        </w:rPr>
        <w:t>合同管理</w:t>
      </w:r>
    </w:p>
    <w:p>
      <w:pPr>
        <w:pStyle w:val="BodyText"/>
        <w:spacing w:before="7"/>
        <w:rPr>
          <w:b/>
          <w:sz w:val="26"/>
        </w:rPr>
      </w:pPr>
    </w:p>
    <w:p>
      <w:pPr>
        <w:pStyle w:val="ListParagraph"/>
        <w:numPr>
          <w:ilvl w:val="2"/>
          <w:numId w:val="112"/>
        </w:numPr>
        <w:tabs>
          <w:tab w:pos="822" w:val="left" w:leader="none"/>
          <w:tab w:pos="823" w:val="left" w:leader="none"/>
          <w:tab w:pos="1183" w:val="left" w:leader="none"/>
        </w:tabs>
        <w:spacing w:line="338" w:lineRule="auto" w:before="0" w:after="0"/>
        <w:ind w:left="102" w:right="219" w:firstLine="0"/>
        <w:jc w:val="left"/>
        <w:rPr>
          <w:sz w:val="24"/>
        </w:rPr>
      </w:pPr>
      <w:r>
        <w:rPr>
          <w:rFonts w:ascii="Times New Roman" w:eastAsia="Times New Roman"/>
          <w:b/>
          <w:sz w:val="24"/>
        </w:rPr>
        <w:t>1</w:t>
        <w:tab/>
      </w:r>
      <w:r>
        <w:rPr>
          <w:sz w:val="24"/>
        </w:rPr>
        <w:t>签发工程暂停令应注明暂停的开始时间和暂停部位及范围</w:t>
      </w:r>
      <w:r>
        <w:rPr>
          <w:spacing w:val="-51"/>
          <w:sz w:val="24"/>
        </w:rPr>
        <w:t>、</w:t>
      </w:r>
      <w:r>
        <w:rPr>
          <w:sz w:val="24"/>
        </w:rPr>
        <w:t>暂停的原因</w:t>
      </w:r>
      <w:r>
        <w:rPr>
          <w:spacing w:val="-51"/>
          <w:sz w:val="24"/>
        </w:rPr>
        <w:t>；</w:t>
      </w:r>
      <w:r>
        <w:rPr>
          <w:sz w:val="24"/>
        </w:rPr>
        <w:t>工程暂停令与工程复工报审表、工程复工令一一对应。</w:t>
      </w:r>
    </w:p>
    <w:p>
      <w:pPr>
        <w:pStyle w:val="ListParagraph"/>
        <w:numPr>
          <w:ilvl w:val="2"/>
          <w:numId w:val="112"/>
        </w:numPr>
        <w:tabs>
          <w:tab w:pos="823" w:val="left" w:leader="none"/>
        </w:tabs>
        <w:spacing w:line="240" w:lineRule="auto" w:before="55" w:after="0"/>
        <w:ind w:left="822" w:right="0" w:hanging="720"/>
        <w:jc w:val="both"/>
        <w:rPr>
          <w:sz w:val="24"/>
        </w:rPr>
      </w:pPr>
      <w:r>
        <w:rPr>
          <w:rFonts w:ascii="Times New Roman" w:eastAsia="Times New Roman"/>
          <w:b/>
          <w:sz w:val="24"/>
        </w:rPr>
        <w:t>1   </w:t>
      </w:r>
      <w:r>
        <w:rPr>
          <w:rFonts w:ascii="Times New Roman" w:eastAsia="Times New Roman"/>
          <w:b/>
          <w:spacing w:val="1"/>
          <w:sz w:val="24"/>
        </w:rPr>
        <w:t> </w:t>
      </w:r>
      <w:r>
        <w:rPr>
          <w:sz w:val="24"/>
        </w:rPr>
        <w:t>项目监理机构应要求施工单位提交的原始记录复印件加盖项目经理部章。</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spacing w:before="92"/>
        <w:ind w:left="4741" w:right="4502" w:firstLine="0"/>
        <w:jc w:val="center"/>
        <w:rPr>
          <w:rFonts w:ascii="Times New Roman"/>
          <w:sz w:val="18"/>
        </w:rPr>
      </w:pPr>
      <w:r>
        <w:rPr>
          <w:rFonts w:ascii="Times New Roman"/>
          <w:sz w:val="18"/>
        </w:rPr>
        <w:t>89</w:t>
      </w:r>
    </w:p>
    <w:p>
      <w:pPr>
        <w:spacing w:after="0"/>
        <w:jc w:val="center"/>
        <w:rPr>
          <w:rFonts w:ascii="Times New Roman"/>
          <w:sz w:val="18"/>
        </w:rPr>
        <w:sectPr>
          <w:pgSz w:w="11910" w:h="16840"/>
          <w:pgMar w:top="1440" w:bottom="280" w:left="1280" w:right="1160"/>
        </w:sectPr>
      </w:pPr>
    </w:p>
    <w:p>
      <w:pPr>
        <w:spacing w:line="440" w:lineRule="exact" w:before="0"/>
        <w:ind w:left="2584" w:right="0" w:firstLine="0"/>
        <w:jc w:val="left"/>
        <w:rPr>
          <w:b/>
          <w:sz w:val="32"/>
        </w:rPr>
      </w:pPr>
      <w:r>
        <w:rPr/>
        <w:drawing>
          <wp:anchor distT="0" distB="0" distL="0" distR="0" allowOverlap="1" layoutInCell="1" locked="0" behindDoc="1" simplePos="0" relativeHeight="268287263">
            <wp:simplePos x="0" y="0"/>
            <wp:positionH relativeFrom="page">
              <wp:posOffset>0</wp:posOffset>
            </wp:positionH>
            <wp:positionV relativeFrom="page">
              <wp:posOffset>0</wp:posOffset>
            </wp:positionV>
            <wp:extent cx="7559293" cy="10693400"/>
            <wp:effectExtent l="0" t="0" r="0" b="0"/>
            <wp:wrapNone/>
            <wp:docPr id="177" name="image1.png" descr=""/>
            <wp:cNvGraphicFramePr>
              <a:graphicFrameLocks noChangeAspect="1"/>
            </wp:cNvGraphicFramePr>
            <a:graphic>
              <a:graphicData uri="http://schemas.openxmlformats.org/drawingml/2006/picture">
                <pic:pic>
                  <pic:nvPicPr>
                    <pic:cNvPr id="178" name="image1.png"/>
                    <pic:cNvPicPr/>
                  </pic:nvPicPr>
                  <pic:blipFill>
                    <a:blip r:embed="rId5" cstate="print"/>
                    <a:stretch>
                      <a:fillRect/>
                    </a:stretch>
                  </pic:blipFill>
                  <pic:spPr>
                    <a:xfrm>
                      <a:off x="0" y="0"/>
                      <a:ext cx="7559293" cy="10693400"/>
                    </a:xfrm>
                    <a:prstGeom prst="rect">
                      <a:avLst/>
                    </a:prstGeom>
                  </pic:spPr>
                </pic:pic>
              </a:graphicData>
            </a:graphic>
          </wp:anchor>
        </w:drawing>
      </w:r>
      <w:r>
        <w:rPr>
          <w:rFonts w:ascii="Times New Roman" w:eastAsia="Times New Roman"/>
          <w:b/>
          <w:sz w:val="32"/>
        </w:rPr>
        <w:t>6</w:t>
      </w:r>
      <w:r>
        <w:rPr>
          <w:rFonts w:ascii="Times New Roman" w:eastAsia="Times New Roman"/>
          <w:b/>
          <w:spacing w:val="71"/>
          <w:sz w:val="32"/>
        </w:rPr>
        <w:t> </w:t>
      </w:r>
      <w:r>
        <w:rPr>
          <w:b/>
          <w:sz w:val="32"/>
        </w:rPr>
        <w:t>竣工验收阶段监理工作标准</w:t>
      </w:r>
    </w:p>
    <w:p>
      <w:pPr>
        <w:pStyle w:val="BodyText"/>
        <w:rPr>
          <w:b/>
          <w:sz w:val="47"/>
        </w:rPr>
      </w:pPr>
    </w:p>
    <w:p>
      <w:pPr>
        <w:spacing w:before="0"/>
        <w:ind w:left="3865" w:right="0" w:firstLine="0"/>
        <w:jc w:val="left"/>
        <w:rPr>
          <w:b/>
          <w:sz w:val="28"/>
        </w:rPr>
      </w:pPr>
      <w:r>
        <w:rPr>
          <w:rFonts w:ascii="Times New Roman" w:eastAsia="Times New Roman"/>
          <w:b/>
          <w:sz w:val="28"/>
        </w:rPr>
        <w:t>6.1</w:t>
      </w:r>
      <w:r>
        <w:rPr>
          <w:rFonts w:ascii="Times New Roman" w:eastAsia="Times New Roman"/>
          <w:b/>
          <w:spacing w:val="67"/>
          <w:sz w:val="28"/>
        </w:rPr>
        <w:t> </w:t>
      </w:r>
      <w:r>
        <w:rPr>
          <w:b/>
          <w:sz w:val="28"/>
        </w:rPr>
        <w:t>一般规定</w:t>
      </w:r>
    </w:p>
    <w:p>
      <w:pPr>
        <w:pStyle w:val="BodyText"/>
        <w:spacing w:before="7"/>
        <w:rPr>
          <w:b/>
          <w:sz w:val="26"/>
        </w:rPr>
      </w:pPr>
    </w:p>
    <w:p>
      <w:pPr>
        <w:pStyle w:val="BodyText"/>
        <w:tabs>
          <w:tab w:pos="822" w:val="left" w:leader="none"/>
        </w:tabs>
        <w:ind w:left="102"/>
      </w:pPr>
      <w:r>
        <w:rPr>
          <w:rFonts w:ascii="Times New Roman" w:eastAsia="Times New Roman"/>
          <w:b/>
        </w:rPr>
        <w:t>6</w:t>
      </w:r>
      <w:r>
        <w:rPr>
          <w:rFonts w:ascii="Times New Roman" w:eastAsia="Times New Roman"/>
        </w:rPr>
        <w:t>.</w:t>
      </w:r>
      <w:r>
        <w:rPr>
          <w:rFonts w:ascii="Times New Roman" w:eastAsia="Times New Roman"/>
          <w:b/>
        </w:rPr>
        <w:t>1</w:t>
      </w:r>
      <w:r>
        <w:rPr>
          <w:rFonts w:ascii="Times New Roman" w:eastAsia="Times New Roman"/>
        </w:rPr>
        <w:t>.</w:t>
      </w:r>
      <w:r>
        <w:rPr>
          <w:rFonts w:ascii="Times New Roman" w:eastAsia="Times New Roman"/>
          <w:b/>
        </w:rPr>
        <w:t>1</w:t>
        <w:tab/>
      </w:r>
      <w:r>
        <w:rPr/>
        <w:t>审查工程竣工资料时，项目监理机构应审查并签署施工单位提供的竣工图。</w:t>
      </w:r>
    </w:p>
    <w:p>
      <w:pPr>
        <w:pStyle w:val="ListParagraph"/>
        <w:numPr>
          <w:ilvl w:val="0"/>
          <w:numId w:val="113"/>
        </w:numPr>
        <w:tabs>
          <w:tab w:pos="823" w:val="left" w:leader="none"/>
          <w:tab w:pos="824" w:val="left" w:leader="none"/>
        </w:tabs>
        <w:spacing w:line="240" w:lineRule="auto" w:before="135" w:after="0"/>
        <w:ind w:left="823" w:right="0" w:hanging="360"/>
        <w:jc w:val="left"/>
        <w:rPr>
          <w:sz w:val="24"/>
        </w:rPr>
      </w:pPr>
      <w:r>
        <w:rPr>
          <w:sz w:val="24"/>
        </w:rPr>
        <w:t>竣工图的绘制和改绘应符合国家现有有关制图标准的规定。</w:t>
      </w:r>
    </w:p>
    <w:p>
      <w:pPr>
        <w:pStyle w:val="ListParagraph"/>
        <w:numPr>
          <w:ilvl w:val="0"/>
          <w:numId w:val="113"/>
        </w:numPr>
        <w:tabs>
          <w:tab w:pos="823" w:val="left" w:leader="none"/>
          <w:tab w:pos="824" w:val="left" w:leader="none"/>
        </w:tabs>
        <w:spacing w:line="240" w:lineRule="auto" w:before="135" w:after="0"/>
        <w:ind w:left="823" w:right="0" w:hanging="360"/>
        <w:jc w:val="left"/>
        <w:rPr>
          <w:sz w:val="24"/>
        </w:rPr>
      </w:pPr>
      <w:r>
        <w:rPr>
          <w:sz w:val="24"/>
        </w:rPr>
        <w:t>所有竣工图均应加盖竣工图章。</w:t>
      </w:r>
    </w:p>
    <w:p>
      <w:pPr>
        <w:pStyle w:val="BodyText"/>
        <w:spacing w:before="8"/>
        <w:rPr>
          <w:sz w:val="37"/>
        </w:rPr>
      </w:pPr>
    </w:p>
    <w:p>
      <w:pPr>
        <w:spacing w:before="0"/>
        <w:ind w:left="3724" w:right="0" w:firstLine="0"/>
        <w:jc w:val="left"/>
        <w:rPr>
          <w:b/>
          <w:sz w:val="28"/>
        </w:rPr>
      </w:pPr>
      <w:r>
        <w:rPr>
          <w:rFonts w:ascii="Times New Roman" w:eastAsia="Times New Roman"/>
          <w:b/>
          <w:sz w:val="28"/>
        </w:rPr>
        <w:t>6.2</w:t>
      </w:r>
      <w:r>
        <w:rPr>
          <w:rFonts w:ascii="Times New Roman" w:eastAsia="Times New Roman"/>
          <w:b/>
          <w:spacing w:val="67"/>
          <w:sz w:val="28"/>
        </w:rPr>
        <w:t> </w:t>
      </w:r>
      <w:r>
        <w:rPr>
          <w:b/>
          <w:sz w:val="28"/>
        </w:rPr>
        <w:t>竣工预验收</w:t>
      </w:r>
    </w:p>
    <w:p>
      <w:pPr>
        <w:pStyle w:val="BodyText"/>
        <w:spacing w:before="7"/>
        <w:rPr>
          <w:b/>
          <w:sz w:val="26"/>
        </w:rPr>
      </w:pPr>
    </w:p>
    <w:p>
      <w:pPr>
        <w:pStyle w:val="ListParagraph"/>
        <w:numPr>
          <w:ilvl w:val="2"/>
          <w:numId w:val="114"/>
        </w:numPr>
        <w:tabs>
          <w:tab w:pos="822" w:val="left" w:leader="none"/>
          <w:tab w:pos="823" w:val="left" w:leader="none"/>
        </w:tabs>
        <w:spacing w:line="338" w:lineRule="auto" w:before="0" w:after="0"/>
        <w:ind w:left="102" w:right="217" w:firstLine="0"/>
        <w:jc w:val="left"/>
        <w:rPr>
          <w:sz w:val="24"/>
        </w:rPr>
      </w:pPr>
      <w:r>
        <w:rPr>
          <w:spacing w:val="-24"/>
          <w:sz w:val="24"/>
        </w:rPr>
        <w:t>项目监理机构应组织项目经理、项目技术负责人等开展竣工预验收；合同文件如无约定、及当地无规定，可邀请建设单位参加，可邀请勘察设计单位的项目有关人员参加竣工预验收。</w:t>
      </w:r>
    </w:p>
    <w:p>
      <w:pPr>
        <w:pStyle w:val="ListParagraph"/>
        <w:numPr>
          <w:ilvl w:val="2"/>
          <w:numId w:val="114"/>
        </w:numPr>
        <w:tabs>
          <w:tab w:pos="822" w:val="left" w:leader="none"/>
          <w:tab w:pos="823" w:val="left" w:leader="none"/>
        </w:tabs>
        <w:spacing w:line="240" w:lineRule="auto" w:before="55" w:after="0"/>
        <w:ind w:left="822" w:right="0" w:hanging="720"/>
        <w:jc w:val="left"/>
        <w:rPr>
          <w:sz w:val="24"/>
        </w:rPr>
      </w:pPr>
      <w:r>
        <w:rPr>
          <w:sz w:val="24"/>
        </w:rPr>
        <w:t>对于预验收的结果可采取如下处置：</w:t>
      </w:r>
    </w:p>
    <w:p>
      <w:pPr>
        <w:pStyle w:val="ListParagraph"/>
        <w:numPr>
          <w:ilvl w:val="0"/>
          <w:numId w:val="115"/>
        </w:numPr>
        <w:tabs>
          <w:tab w:pos="823" w:val="left" w:leader="none"/>
          <w:tab w:pos="824" w:val="left" w:leader="none"/>
        </w:tabs>
        <w:spacing w:line="338" w:lineRule="auto" w:before="135" w:after="0"/>
        <w:ind w:left="102" w:right="218" w:firstLine="361"/>
        <w:jc w:val="left"/>
        <w:rPr>
          <w:sz w:val="24"/>
        </w:rPr>
      </w:pPr>
      <w:r>
        <w:rPr>
          <w:sz w:val="24"/>
        </w:rPr>
        <w:t>单位工程竣工预验收合格的</w:t>
      </w:r>
      <w:r>
        <w:rPr>
          <w:spacing w:val="-29"/>
          <w:sz w:val="24"/>
        </w:rPr>
        <w:t>，</w:t>
      </w:r>
      <w:r>
        <w:rPr>
          <w:sz w:val="24"/>
        </w:rPr>
        <w:t>总监理工程师签署</w:t>
      </w:r>
      <w:r>
        <w:rPr>
          <w:rFonts w:ascii="Times New Roman" w:hAnsi="Times New Roman" w:eastAsia="Times New Roman"/>
          <w:sz w:val="24"/>
        </w:rPr>
        <w:t>“</w:t>
      </w:r>
      <w:r>
        <w:rPr>
          <w:sz w:val="24"/>
        </w:rPr>
        <w:t>经预验收</w:t>
      </w:r>
      <w:r>
        <w:rPr>
          <w:spacing w:val="-29"/>
          <w:sz w:val="24"/>
        </w:rPr>
        <w:t>，</w:t>
      </w:r>
      <w:r>
        <w:rPr>
          <w:sz w:val="24"/>
        </w:rPr>
        <w:t>该工程合格</w:t>
      </w:r>
      <w:r>
        <w:rPr>
          <w:spacing w:val="-29"/>
          <w:sz w:val="24"/>
        </w:rPr>
        <w:t>，</w:t>
      </w:r>
      <w:r>
        <w:rPr>
          <w:sz w:val="24"/>
        </w:rPr>
        <w:t>可以组织正式验收</w:t>
      </w:r>
      <w:r>
        <w:rPr>
          <w:rFonts w:ascii="Times New Roman" w:hAnsi="Times New Roman" w:eastAsia="Times New Roman"/>
          <w:sz w:val="24"/>
        </w:rPr>
        <w:t>”</w:t>
      </w:r>
      <w:r>
        <w:rPr>
          <w:sz w:val="24"/>
        </w:rPr>
        <w:t>，并组织编写工程质量评估报告。</w:t>
      </w:r>
    </w:p>
    <w:p>
      <w:pPr>
        <w:pStyle w:val="ListParagraph"/>
        <w:numPr>
          <w:ilvl w:val="0"/>
          <w:numId w:val="115"/>
        </w:numPr>
        <w:tabs>
          <w:tab w:pos="823" w:val="left" w:leader="none"/>
          <w:tab w:pos="824" w:val="left" w:leader="none"/>
        </w:tabs>
        <w:spacing w:line="338" w:lineRule="auto" w:before="27" w:after="0"/>
        <w:ind w:left="102" w:right="218" w:firstLine="361"/>
        <w:jc w:val="left"/>
        <w:rPr>
          <w:sz w:val="24"/>
        </w:rPr>
      </w:pPr>
      <w:r>
        <w:rPr>
          <w:sz w:val="24"/>
        </w:rPr>
        <w:t>单位工程竣工预验收不合格的</w:t>
      </w:r>
      <w:r>
        <w:rPr>
          <w:spacing w:val="-29"/>
          <w:sz w:val="24"/>
        </w:rPr>
        <w:t>，</w:t>
      </w:r>
      <w:r>
        <w:rPr>
          <w:sz w:val="24"/>
        </w:rPr>
        <w:t>总监理工程师签署</w:t>
      </w:r>
      <w:r>
        <w:rPr>
          <w:rFonts w:ascii="Times New Roman" w:hAnsi="Times New Roman" w:eastAsia="Times New Roman"/>
          <w:sz w:val="24"/>
        </w:rPr>
        <w:t>“</w:t>
      </w:r>
      <w:r>
        <w:rPr>
          <w:sz w:val="24"/>
        </w:rPr>
        <w:t>经预验收</w:t>
      </w:r>
      <w:r>
        <w:rPr>
          <w:spacing w:val="-29"/>
          <w:sz w:val="24"/>
        </w:rPr>
        <w:t>，</w:t>
      </w:r>
      <w:r>
        <w:rPr>
          <w:sz w:val="24"/>
        </w:rPr>
        <w:t>该工程不合格</w:t>
      </w:r>
      <w:r>
        <w:rPr>
          <w:spacing w:val="-29"/>
          <w:sz w:val="24"/>
        </w:rPr>
        <w:t>，</w:t>
      </w:r>
      <w:r>
        <w:rPr>
          <w:sz w:val="24"/>
        </w:rPr>
        <w:t>不可以组织正式验收</w:t>
      </w:r>
      <w:r>
        <w:rPr>
          <w:rFonts w:ascii="Times New Roman" w:hAnsi="Times New Roman" w:eastAsia="Times New Roman"/>
          <w:sz w:val="24"/>
        </w:rPr>
        <w:t>”</w:t>
      </w:r>
      <w:r>
        <w:rPr>
          <w:sz w:val="24"/>
        </w:rPr>
        <w:t>，并附上不合格的原因。</w:t>
      </w:r>
    </w:p>
    <w:p>
      <w:pPr>
        <w:pStyle w:val="ListParagraph"/>
        <w:numPr>
          <w:ilvl w:val="0"/>
          <w:numId w:val="115"/>
        </w:numPr>
        <w:tabs>
          <w:tab w:pos="824" w:val="left" w:leader="none"/>
        </w:tabs>
        <w:spacing w:line="350" w:lineRule="auto" w:before="27" w:after="0"/>
        <w:ind w:left="102" w:right="219" w:firstLine="361"/>
        <w:jc w:val="both"/>
        <w:rPr>
          <w:sz w:val="24"/>
        </w:rPr>
      </w:pPr>
      <w:r>
        <w:rPr>
          <w:sz w:val="24"/>
        </w:rPr>
        <w:t>单位工程竣工预验收时，资料检查、实</w:t>
      </w:r>
      <w:r>
        <w:rPr>
          <w:spacing w:val="1"/>
          <w:sz w:val="24"/>
        </w:rPr>
        <w:t>体</w:t>
      </w:r>
      <w:r>
        <w:rPr>
          <w:sz w:val="24"/>
        </w:rPr>
        <w:t>检查中发现的问题，项目监理机构应以监理通知单要求施工单位整改，</w:t>
      </w:r>
      <w:r>
        <w:rPr>
          <w:spacing w:val="1"/>
          <w:sz w:val="24"/>
        </w:rPr>
        <w:t>并</w:t>
      </w:r>
      <w:r>
        <w:rPr>
          <w:sz w:val="24"/>
        </w:rPr>
        <w:t>在监理通知单中明确整改完</w:t>
      </w:r>
      <w:r>
        <w:rPr>
          <w:spacing w:val="1"/>
          <w:sz w:val="24"/>
        </w:rPr>
        <w:t>成</w:t>
      </w:r>
      <w:r>
        <w:rPr>
          <w:sz w:val="24"/>
        </w:rPr>
        <w:t>时间，如施工单位未按期整改合格，项目监理机构可判</w:t>
      </w:r>
      <w:r>
        <w:rPr>
          <w:spacing w:val="1"/>
          <w:sz w:val="24"/>
        </w:rPr>
        <w:t>定</w:t>
      </w:r>
      <w:r>
        <w:rPr>
          <w:sz w:val="24"/>
        </w:rPr>
        <w:t>为：竣工预验收不合格。存</w:t>
      </w:r>
      <w:r>
        <w:rPr>
          <w:spacing w:val="1"/>
          <w:sz w:val="24"/>
        </w:rPr>
        <w:t>在</w:t>
      </w:r>
      <w:r>
        <w:rPr>
          <w:sz w:val="24"/>
        </w:rPr>
        <w:t>问题整改经验收合格，总监理工程师再签署</w:t>
      </w:r>
      <w:r>
        <w:rPr>
          <w:rFonts w:ascii="Times New Roman" w:hAnsi="Times New Roman" w:eastAsia="Times New Roman"/>
          <w:sz w:val="24"/>
        </w:rPr>
        <w:t>“</w:t>
      </w:r>
      <w:r>
        <w:rPr>
          <w:sz w:val="24"/>
        </w:rPr>
        <w:t>经预验收，该工程合格，可以组织正式验收</w:t>
      </w:r>
      <w:r>
        <w:rPr>
          <w:rFonts w:ascii="Times New Roman" w:hAnsi="Times New Roman" w:eastAsia="Times New Roman"/>
          <w:sz w:val="24"/>
        </w:rPr>
        <w:t>”</w:t>
      </w:r>
      <w:r>
        <w:rPr>
          <w:sz w:val="24"/>
        </w:rPr>
        <w:t>。</w:t>
      </w:r>
    </w:p>
    <w:p>
      <w:pPr>
        <w:pStyle w:val="ListParagraph"/>
        <w:numPr>
          <w:ilvl w:val="0"/>
          <w:numId w:val="115"/>
        </w:numPr>
        <w:tabs>
          <w:tab w:pos="823" w:val="left" w:leader="none"/>
          <w:tab w:pos="824" w:val="left" w:leader="none"/>
        </w:tabs>
        <w:spacing w:line="338" w:lineRule="auto" w:before="13" w:after="0"/>
        <w:ind w:left="102" w:right="219" w:firstLine="361"/>
        <w:jc w:val="left"/>
        <w:rPr>
          <w:sz w:val="24"/>
        </w:rPr>
      </w:pPr>
      <w:r>
        <w:rPr>
          <w:sz w:val="24"/>
        </w:rPr>
        <w:t>甩项竣工协议未签订和专项工程验收未</w:t>
      </w:r>
      <w:r>
        <w:rPr>
          <w:spacing w:val="1"/>
          <w:sz w:val="24"/>
        </w:rPr>
        <w:t>完</w:t>
      </w:r>
      <w:r>
        <w:rPr>
          <w:sz w:val="24"/>
        </w:rPr>
        <w:t>成的，项目监理机构应及时提醒建设单位完成上述工作内容，上述工作完成后，方可签署预验收合格。</w:t>
      </w:r>
    </w:p>
    <w:p>
      <w:pPr>
        <w:pStyle w:val="ListParagraph"/>
        <w:numPr>
          <w:ilvl w:val="0"/>
          <w:numId w:val="115"/>
        </w:numPr>
        <w:tabs>
          <w:tab w:pos="823" w:val="left" w:leader="none"/>
          <w:tab w:pos="824" w:val="left" w:leader="none"/>
        </w:tabs>
        <w:spacing w:line="348" w:lineRule="auto" w:before="55" w:after="0"/>
        <w:ind w:left="102" w:right="99" w:firstLine="361"/>
        <w:jc w:val="left"/>
        <w:rPr>
          <w:sz w:val="24"/>
        </w:rPr>
      </w:pPr>
      <w:r>
        <w:rPr>
          <w:sz w:val="24"/>
        </w:rPr>
        <w:t>单位工程竣工预验收过程中，项目监理</w:t>
      </w:r>
      <w:r>
        <w:rPr>
          <w:spacing w:val="1"/>
          <w:sz w:val="24"/>
        </w:rPr>
        <w:t>机</w:t>
      </w:r>
      <w:r>
        <w:rPr>
          <w:sz w:val="24"/>
        </w:rPr>
        <w:t>构与施工单位如争议的事项，项目监理机构应将争议事项写入验收专题会议纪要和工程质量评估报告内</w:t>
      </w:r>
      <w:r>
        <w:rPr>
          <w:spacing w:val="-100"/>
          <w:sz w:val="24"/>
        </w:rPr>
        <w:t>，</w:t>
      </w:r>
      <w:r>
        <w:rPr>
          <w:sz w:val="24"/>
        </w:rPr>
        <w:t>完成竣工预验收工作，待单位工程竣工验收时处置。</w:t>
      </w:r>
    </w:p>
    <w:p>
      <w:pPr>
        <w:pStyle w:val="ListParagraph"/>
        <w:numPr>
          <w:ilvl w:val="0"/>
          <w:numId w:val="115"/>
        </w:numPr>
        <w:tabs>
          <w:tab w:pos="823" w:val="left" w:leader="none"/>
          <w:tab w:pos="824" w:val="left" w:leader="none"/>
        </w:tabs>
        <w:spacing w:line="240" w:lineRule="auto" w:before="46" w:after="0"/>
        <w:ind w:left="823" w:right="0" w:hanging="360"/>
        <w:jc w:val="left"/>
        <w:rPr>
          <w:sz w:val="24"/>
        </w:rPr>
      </w:pPr>
      <w:r>
        <w:rPr>
          <w:rFonts w:ascii="Times New Roman" w:hAnsi="Times New Roman" w:eastAsia="Times New Roman"/>
          <w:spacing w:val="-13"/>
          <w:sz w:val="24"/>
        </w:rPr>
        <w:t>“</w:t>
      </w:r>
      <w:r>
        <w:rPr>
          <w:spacing w:val="-13"/>
          <w:sz w:val="24"/>
        </w:rPr>
        <w:t>甩项补充协议</w:t>
      </w:r>
      <w:r>
        <w:rPr>
          <w:rFonts w:ascii="Times New Roman" w:hAnsi="Times New Roman" w:eastAsia="Times New Roman"/>
          <w:spacing w:val="-13"/>
          <w:sz w:val="24"/>
        </w:rPr>
        <w:t>”</w:t>
      </w:r>
      <w:r>
        <w:rPr>
          <w:spacing w:val="-13"/>
          <w:sz w:val="24"/>
        </w:rPr>
        <w:t>为《建设工程施工合同》（</w:t>
      </w:r>
      <w:r>
        <w:rPr>
          <w:rFonts w:ascii="Times New Roman" w:hAnsi="Times New Roman" w:eastAsia="Times New Roman"/>
          <w:spacing w:val="-13"/>
          <w:sz w:val="24"/>
        </w:rPr>
        <w:t>GF-2013-0201</w:t>
      </w:r>
      <w:r>
        <w:rPr>
          <w:spacing w:val="-13"/>
          <w:sz w:val="24"/>
        </w:rPr>
        <w:t>）（示范文本）</w:t>
      </w:r>
      <w:r>
        <w:rPr>
          <w:rFonts w:ascii="Times New Roman" w:hAnsi="Times New Roman" w:eastAsia="Times New Roman"/>
          <w:spacing w:val="-13"/>
          <w:sz w:val="24"/>
        </w:rPr>
        <w:t>14.3</w:t>
      </w:r>
      <w:r>
        <w:rPr>
          <w:rFonts w:ascii="Times New Roman" w:hAnsi="Times New Roman" w:eastAsia="Times New Roman"/>
          <w:spacing w:val="-9"/>
          <w:sz w:val="24"/>
        </w:rPr>
        <w:t> </w:t>
      </w:r>
      <w:r>
        <w:rPr>
          <w:spacing w:val="-17"/>
          <w:sz w:val="24"/>
        </w:rPr>
        <w:t>说法。</w:t>
      </w:r>
    </w:p>
    <w:p>
      <w:pPr>
        <w:pStyle w:val="BodyText"/>
        <w:spacing w:before="8"/>
        <w:rPr>
          <w:sz w:val="37"/>
        </w:rPr>
      </w:pPr>
    </w:p>
    <w:p>
      <w:pPr>
        <w:spacing w:before="0"/>
        <w:ind w:left="3865" w:right="0" w:firstLine="0"/>
        <w:jc w:val="left"/>
        <w:rPr>
          <w:b/>
          <w:sz w:val="28"/>
        </w:rPr>
      </w:pPr>
      <w:r>
        <w:rPr>
          <w:rFonts w:ascii="Times New Roman" w:eastAsia="Times New Roman"/>
          <w:b/>
          <w:sz w:val="28"/>
        </w:rPr>
        <w:t>6.3</w:t>
      </w:r>
      <w:r>
        <w:rPr>
          <w:rFonts w:ascii="Times New Roman" w:eastAsia="Times New Roman"/>
          <w:b/>
          <w:spacing w:val="67"/>
          <w:sz w:val="28"/>
        </w:rPr>
        <w:t> </w:t>
      </w:r>
      <w:r>
        <w:rPr>
          <w:b/>
          <w:sz w:val="28"/>
        </w:rPr>
        <w:t>竣工验收</w:t>
      </w:r>
    </w:p>
    <w:p>
      <w:pPr>
        <w:pStyle w:val="BodyText"/>
        <w:spacing w:before="7"/>
        <w:rPr>
          <w:b/>
          <w:sz w:val="26"/>
        </w:rPr>
      </w:pPr>
    </w:p>
    <w:p>
      <w:pPr>
        <w:pStyle w:val="BodyText"/>
        <w:tabs>
          <w:tab w:pos="835" w:val="left" w:leader="none"/>
        </w:tabs>
        <w:ind w:left="102"/>
      </w:pPr>
      <w:r>
        <w:rPr>
          <w:rFonts w:ascii="Calibri" w:eastAsia="Calibri"/>
          <w:b/>
        </w:rPr>
        <w:t>6.3.1</w:t>
        <w:tab/>
      </w:r>
      <w:r>
        <w:rPr>
          <w:spacing w:val="-29"/>
        </w:rPr>
        <w:t>项目监理机构应按施工合同文件、有关结算规定等审查工程结算书，并留存审查记录。</w:t>
      </w:r>
    </w:p>
    <w:p>
      <w:pPr>
        <w:pStyle w:val="BodyText"/>
        <w:spacing w:before="9"/>
        <w:rPr>
          <w:sz w:val="16"/>
        </w:rPr>
      </w:pPr>
    </w:p>
    <w:p>
      <w:pPr>
        <w:spacing w:before="92"/>
        <w:ind w:left="4741" w:right="4502" w:firstLine="0"/>
        <w:jc w:val="center"/>
        <w:rPr>
          <w:rFonts w:ascii="Times New Roman"/>
          <w:sz w:val="18"/>
        </w:rPr>
      </w:pPr>
      <w:r>
        <w:rPr>
          <w:rFonts w:ascii="Times New Roman"/>
          <w:sz w:val="18"/>
        </w:rPr>
        <w:t>90</w:t>
      </w:r>
    </w:p>
    <w:sectPr>
      <w:pgSz w:w="11910" w:h="16840"/>
      <w:pgMar w:top="1540" w:bottom="280" w:left="128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黑体">
    <w:altName w:val="黑体"/>
    <w:charset w:val="86"/>
    <w:family w:val="modern"/>
    <w:pitch w:val="fixed"/>
  </w:font>
  <w:font w:name="宋体">
    <w:altName w:val="宋体"/>
    <w:charset w:val="86"/>
    <w:family w:val="auto"/>
    <w:pitch w:val="variable"/>
  </w:font>
  <w:font w:name="Calibri">
    <w:altName w:val="Calibri"/>
    <w:charset w:val="0"/>
    <w:family w:val="swiss"/>
    <w:pitch w:val="variable"/>
  </w:font>
  <w:font w:name="新宋体">
    <w:altName w:val="新宋体"/>
    <w:charset w:val="86"/>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
    <w:multiLevelType w:val="hybridMultilevel"/>
    <w:lvl w:ilvl="0">
      <w:start w:val="2"/>
      <w:numFmt w:val="decimal"/>
      <w:lvlText w:val="%1"/>
      <w:lvlJc w:val="left"/>
      <w:pPr>
        <w:ind w:left="1184"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2008" w:hanging="360"/>
      </w:pPr>
      <w:rPr>
        <w:rFonts w:hint="default"/>
      </w:rPr>
    </w:lvl>
    <w:lvl w:ilvl="2">
      <w:start w:val="0"/>
      <w:numFmt w:val="bullet"/>
      <w:lvlText w:val="•"/>
      <w:lvlJc w:val="left"/>
      <w:pPr>
        <w:ind w:left="2836" w:hanging="360"/>
      </w:pPr>
      <w:rPr>
        <w:rFonts w:hint="default"/>
      </w:rPr>
    </w:lvl>
    <w:lvl w:ilvl="3">
      <w:start w:val="0"/>
      <w:numFmt w:val="bullet"/>
      <w:lvlText w:val="•"/>
      <w:lvlJc w:val="left"/>
      <w:pPr>
        <w:ind w:left="3665" w:hanging="360"/>
      </w:pPr>
      <w:rPr>
        <w:rFonts w:hint="default"/>
      </w:rPr>
    </w:lvl>
    <w:lvl w:ilvl="4">
      <w:start w:val="0"/>
      <w:numFmt w:val="bullet"/>
      <w:lvlText w:val="•"/>
      <w:lvlJc w:val="left"/>
      <w:pPr>
        <w:ind w:left="4493" w:hanging="360"/>
      </w:pPr>
      <w:rPr>
        <w:rFonts w:hint="default"/>
      </w:rPr>
    </w:lvl>
    <w:lvl w:ilvl="5">
      <w:start w:val="0"/>
      <w:numFmt w:val="bullet"/>
      <w:lvlText w:val="•"/>
      <w:lvlJc w:val="left"/>
      <w:pPr>
        <w:ind w:left="5322" w:hanging="360"/>
      </w:pPr>
      <w:rPr>
        <w:rFonts w:hint="default"/>
      </w:rPr>
    </w:lvl>
    <w:lvl w:ilvl="6">
      <w:start w:val="0"/>
      <w:numFmt w:val="bullet"/>
      <w:lvlText w:val="•"/>
      <w:lvlJc w:val="left"/>
      <w:pPr>
        <w:ind w:left="6150" w:hanging="360"/>
      </w:pPr>
      <w:rPr>
        <w:rFonts w:hint="default"/>
      </w:rPr>
    </w:lvl>
    <w:lvl w:ilvl="7">
      <w:start w:val="0"/>
      <w:numFmt w:val="bullet"/>
      <w:lvlText w:val="•"/>
      <w:lvlJc w:val="left"/>
      <w:pPr>
        <w:ind w:left="6979" w:hanging="360"/>
      </w:pPr>
      <w:rPr>
        <w:rFonts w:hint="default"/>
      </w:rPr>
    </w:lvl>
    <w:lvl w:ilvl="8">
      <w:start w:val="0"/>
      <w:numFmt w:val="bullet"/>
      <w:lvlText w:val="•"/>
      <w:lvlJc w:val="left"/>
      <w:pPr>
        <w:ind w:left="7807" w:hanging="360"/>
      </w:pPr>
      <w:rPr>
        <w:rFonts w:hint="default"/>
      </w:rPr>
    </w:lvl>
  </w:abstractNum>
  <w:abstractNum w:abstractNumId="17">
    <w:multiLevelType w:val="hybridMultilevel"/>
    <w:lvl w:ilvl="0">
      <w:start w:val="1"/>
      <w:numFmt w:val="decimal"/>
      <w:lvlText w:val="%1)"/>
      <w:lvlJc w:val="left"/>
      <w:pPr>
        <w:ind w:left="1062" w:hanging="240"/>
        <w:jc w:val="left"/>
      </w:pPr>
      <w:rPr>
        <w:rFonts w:hint="default" w:ascii="Times New Roman" w:hAnsi="Times New Roman" w:eastAsia="Times New Roman" w:cs="Times New Roman"/>
        <w:w w:val="100"/>
        <w:sz w:val="24"/>
        <w:szCs w:val="24"/>
      </w:rPr>
    </w:lvl>
    <w:lvl w:ilvl="1">
      <w:start w:val="0"/>
      <w:numFmt w:val="bullet"/>
      <w:lvlText w:val="•"/>
      <w:lvlJc w:val="left"/>
      <w:pPr>
        <w:ind w:left="1888" w:hanging="240"/>
      </w:pPr>
      <w:rPr>
        <w:rFonts w:hint="default"/>
      </w:rPr>
    </w:lvl>
    <w:lvl w:ilvl="2">
      <w:start w:val="0"/>
      <w:numFmt w:val="bullet"/>
      <w:lvlText w:val="•"/>
      <w:lvlJc w:val="left"/>
      <w:pPr>
        <w:ind w:left="2716" w:hanging="240"/>
      </w:pPr>
      <w:rPr>
        <w:rFonts w:hint="default"/>
      </w:rPr>
    </w:lvl>
    <w:lvl w:ilvl="3">
      <w:start w:val="0"/>
      <w:numFmt w:val="bullet"/>
      <w:lvlText w:val="•"/>
      <w:lvlJc w:val="left"/>
      <w:pPr>
        <w:ind w:left="3545" w:hanging="240"/>
      </w:pPr>
      <w:rPr>
        <w:rFonts w:hint="default"/>
      </w:rPr>
    </w:lvl>
    <w:lvl w:ilvl="4">
      <w:start w:val="0"/>
      <w:numFmt w:val="bullet"/>
      <w:lvlText w:val="•"/>
      <w:lvlJc w:val="left"/>
      <w:pPr>
        <w:ind w:left="4373" w:hanging="240"/>
      </w:pPr>
      <w:rPr>
        <w:rFonts w:hint="default"/>
      </w:rPr>
    </w:lvl>
    <w:lvl w:ilvl="5">
      <w:start w:val="0"/>
      <w:numFmt w:val="bullet"/>
      <w:lvlText w:val="•"/>
      <w:lvlJc w:val="left"/>
      <w:pPr>
        <w:ind w:left="5202" w:hanging="240"/>
      </w:pPr>
      <w:rPr>
        <w:rFonts w:hint="default"/>
      </w:rPr>
    </w:lvl>
    <w:lvl w:ilvl="6">
      <w:start w:val="0"/>
      <w:numFmt w:val="bullet"/>
      <w:lvlText w:val="•"/>
      <w:lvlJc w:val="left"/>
      <w:pPr>
        <w:ind w:left="6030" w:hanging="240"/>
      </w:pPr>
      <w:rPr>
        <w:rFonts w:hint="default"/>
      </w:rPr>
    </w:lvl>
    <w:lvl w:ilvl="7">
      <w:start w:val="0"/>
      <w:numFmt w:val="bullet"/>
      <w:lvlText w:val="•"/>
      <w:lvlJc w:val="left"/>
      <w:pPr>
        <w:ind w:left="6859" w:hanging="240"/>
      </w:pPr>
      <w:rPr>
        <w:rFonts w:hint="default"/>
      </w:rPr>
    </w:lvl>
    <w:lvl w:ilvl="8">
      <w:start w:val="0"/>
      <w:numFmt w:val="bullet"/>
      <w:lvlText w:val="•"/>
      <w:lvlJc w:val="left"/>
      <w:pPr>
        <w:ind w:left="7687" w:hanging="240"/>
      </w:pPr>
      <w:rPr>
        <w:rFonts w:hint="default"/>
      </w:rPr>
    </w:lvl>
  </w:abstractNum>
  <w:abstractNum w:abstractNumId="6">
    <w:multiLevelType w:val="hybridMultilevel"/>
    <w:lvl w:ilvl="0">
      <w:start w:val="1"/>
      <w:numFmt w:val="decimal"/>
      <w:lvlText w:val="%1)"/>
      <w:lvlJc w:val="left"/>
      <w:pPr>
        <w:ind w:left="1062" w:hanging="240"/>
        <w:jc w:val="left"/>
      </w:pPr>
      <w:rPr>
        <w:rFonts w:hint="default" w:ascii="Times New Roman" w:hAnsi="Times New Roman" w:eastAsia="Times New Roman" w:cs="Times New Roman"/>
        <w:w w:val="100"/>
        <w:sz w:val="24"/>
        <w:szCs w:val="24"/>
      </w:rPr>
    </w:lvl>
    <w:lvl w:ilvl="1">
      <w:start w:val="0"/>
      <w:numFmt w:val="bullet"/>
      <w:lvlText w:val="•"/>
      <w:lvlJc w:val="left"/>
      <w:pPr>
        <w:ind w:left="1888" w:hanging="240"/>
      </w:pPr>
      <w:rPr>
        <w:rFonts w:hint="default"/>
      </w:rPr>
    </w:lvl>
    <w:lvl w:ilvl="2">
      <w:start w:val="0"/>
      <w:numFmt w:val="bullet"/>
      <w:lvlText w:val="•"/>
      <w:lvlJc w:val="left"/>
      <w:pPr>
        <w:ind w:left="2716" w:hanging="240"/>
      </w:pPr>
      <w:rPr>
        <w:rFonts w:hint="default"/>
      </w:rPr>
    </w:lvl>
    <w:lvl w:ilvl="3">
      <w:start w:val="0"/>
      <w:numFmt w:val="bullet"/>
      <w:lvlText w:val="•"/>
      <w:lvlJc w:val="left"/>
      <w:pPr>
        <w:ind w:left="3545" w:hanging="240"/>
      </w:pPr>
      <w:rPr>
        <w:rFonts w:hint="default"/>
      </w:rPr>
    </w:lvl>
    <w:lvl w:ilvl="4">
      <w:start w:val="0"/>
      <w:numFmt w:val="bullet"/>
      <w:lvlText w:val="•"/>
      <w:lvlJc w:val="left"/>
      <w:pPr>
        <w:ind w:left="4373" w:hanging="240"/>
      </w:pPr>
      <w:rPr>
        <w:rFonts w:hint="default"/>
      </w:rPr>
    </w:lvl>
    <w:lvl w:ilvl="5">
      <w:start w:val="0"/>
      <w:numFmt w:val="bullet"/>
      <w:lvlText w:val="•"/>
      <w:lvlJc w:val="left"/>
      <w:pPr>
        <w:ind w:left="5202" w:hanging="240"/>
      </w:pPr>
      <w:rPr>
        <w:rFonts w:hint="default"/>
      </w:rPr>
    </w:lvl>
    <w:lvl w:ilvl="6">
      <w:start w:val="0"/>
      <w:numFmt w:val="bullet"/>
      <w:lvlText w:val="•"/>
      <w:lvlJc w:val="left"/>
      <w:pPr>
        <w:ind w:left="6030" w:hanging="240"/>
      </w:pPr>
      <w:rPr>
        <w:rFonts w:hint="default"/>
      </w:rPr>
    </w:lvl>
    <w:lvl w:ilvl="7">
      <w:start w:val="0"/>
      <w:numFmt w:val="bullet"/>
      <w:lvlText w:val="•"/>
      <w:lvlJc w:val="left"/>
      <w:pPr>
        <w:ind w:left="6859" w:hanging="240"/>
      </w:pPr>
      <w:rPr>
        <w:rFonts w:hint="default"/>
      </w:rPr>
    </w:lvl>
    <w:lvl w:ilvl="8">
      <w:start w:val="0"/>
      <w:numFmt w:val="bullet"/>
      <w:lvlText w:val="•"/>
      <w:lvlJc w:val="left"/>
      <w:pPr>
        <w:ind w:left="7687" w:hanging="240"/>
      </w:pPr>
      <w:rPr>
        <w:rFonts w:hint="default"/>
      </w:rPr>
    </w:lvl>
  </w:abstractNum>
  <w:abstractNum w:abstractNumId="114">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spacing w:val="-29"/>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113">
    <w:multiLevelType w:val="hybridMultilevel"/>
    <w:lvl w:ilvl="0">
      <w:start w:val="6"/>
      <w:numFmt w:val="decimal"/>
      <w:lvlText w:val="%1"/>
      <w:lvlJc w:val="left"/>
      <w:pPr>
        <w:ind w:left="102" w:hanging="720"/>
        <w:jc w:val="left"/>
      </w:pPr>
      <w:rPr>
        <w:rFonts w:hint="default"/>
      </w:rPr>
    </w:lvl>
    <w:lvl w:ilvl="1">
      <w:start w:val="2"/>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spacing w:val="-24"/>
        <w:w w:val="100"/>
        <w:sz w:val="24"/>
        <w:szCs w:val="24"/>
      </w:rPr>
    </w:lvl>
    <w:lvl w:ilvl="3">
      <w:start w:val="0"/>
      <w:numFmt w:val="bullet"/>
      <w:lvlText w:val="•"/>
      <w:lvlJc w:val="left"/>
      <w:pPr>
        <w:ind w:left="2909" w:hanging="720"/>
      </w:pPr>
      <w:rPr>
        <w:rFonts w:hint="default"/>
      </w:rPr>
    </w:lvl>
    <w:lvl w:ilvl="4">
      <w:start w:val="0"/>
      <w:numFmt w:val="bullet"/>
      <w:lvlText w:val="•"/>
      <w:lvlJc w:val="left"/>
      <w:pPr>
        <w:ind w:left="3845" w:hanging="720"/>
      </w:pPr>
      <w:rPr>
        <w:rFonts w:hint="default"/>
      </w:rPr>
    </w:lvl>
    <w:lvl w:ilvl="5">
      <w:start w:val="0"/>
      <w:numFmt w:val="bullet"/>
      <w:lvlText w:val="•"/>
      <w:lvlJc w:val="left"/>
      <w:pPr>
        <w:ind w:left="4782" w:hanging="720"/>
      </w:pPr>
      <w:rPr>
        <w:rFonts w:hint="default"/>
      </w:rPr>
    </w:lvl>
    <w:lvl w:ilvl="6">
      <w:start w:val="0"/>
      <w:numFmt w:val="bullet"/>
      <w:lvlText w:val="•"/>
      <w:lvlJc w:val="left"/>
      <w:pPr>
        <w:ind w:left="5718" w:hanging="720"/>
      </w:pPr>
      <w:rPr>
        <w:rFonts w:hint="default"/>
      </w:rPr>
    </w:lvl>
    <w:lvl w:ilvl="7">
      <w:start w:val="0"/>
      <w:numFmt w:val="bullet"/>
      <w:lvlText w:val="•"/>
      <w:lvlJc w:val="left"/>
      <w:pPr>
        <w:ind w:left="6655" w:hanging="720"/>
      </w:pPr>
      <w:rPr>
        <w:rFonts w:hint="default"/>
      </w:rPr>
    </w:lvl>
    <w:lvl w:ilvl="8">
      <w:start w:val="0"/>
      <w:numFmt w:val="bullet"/>
      <w:lvlText w:val="•"/>
      <w:lvlJc w:val="left"/>
      <w:pPr>
        <w:ind w:left="7591" w:hanging="720"/>
      </w:pPr>
      <w:rPr>
        <w:rFonts w:hint="default"/>
      </w:rPr>
    </w:lvl>
  </w:abstractNum>
  <w:abstractNum w:abstractNumId="112">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111">
    <w:multiLevelType w:val="hybridMultilevel"/>
    <w:lvl w:ilvl="0">
      <w:start w:val="5"/>
      <w:numFmt w:val="decimal"/>
      <w:lvlText w:val="%1"/>
      <w:lvlJc w:val="left"/>
      <w:pPr>
        <w:ind w:left="102" w:hanging="720"/>
        <w:jc w:val="left"/>
      </w:pPr>
      <w:rPr>
        <w:rFonts w:hint="default"/>
      </w:rPr>
    </w:lvl>
    <w:lvl w:ilvl="1">
      <w:start w:val="5"/>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spacing w:val="-51"/>
        <w:w w:val="100"/>
        <w:sz w:val="24"/>
        <w:szCs w:val="24"/>
      </w:rPr>
    </w:lvl>
    <w:lvl w:ilvl="3">
      <w:start w:val="0"/>
      <w:numFmt w:val="bullet"/>
      <w:lvlText w:val="•"/>
      <w:lvlJc w:val="left"/>
      <w:pPr>
        <w:ind w:left="2909" w:hanging="720"/>
      </w:pPr>
      <w:rPr>
        <w:rFonts w:hint="default"/>
      </w:rPr>
    </w:lvl>
    <w:lvl w:ilvl="4">
      <w:start w:val="0"/>
      <w:numFmt w:val="bullet"/>
      <w:lvlText w:val="•"/>
      <w:lvlJc w:val="left"/>
      <w:pPr>
        <w:ind w:left="3845" w:hanging="720"/>
      </w:pPr>
      <w:rPr>
        <w:rFonts w:hint="default"/>
      </w:rPr>
    </w:lvl>
    <w:lvl w:ilvl="5">
      <w:start w:val="0"/>
      <w:numFmt w:val="bullet"/>
      <w:lvlText w:val="•"/>
      <w:lvlJc w:val="left"/>
      <w:pPr>
        <w:ind w:left="4782" w:hanging="720"/>
      </w:pPr>
      <w:rPr>
        <w:rFonts w:hint="default"/>
      </w:rPr>
    </w:lvl>
    <w:lvl w:ilvl="6">
      <w:start w:val="0"/>
      <w:numFmt w:val="bullet"/>
      <w:lvlText w:val="•"/>
      <w:lvlJc w:val="left"/>
      <w:pPr>
        <w:ind w:left="5718" w:hanging="720"/>
      </w:pPr>
      <w:rPr>
        <w:rFonts w:hint="default"/>
      </w:rPr>
    </w:lvl>
    <w:lvl w:ilvl="7">
      <w:start w:val="0"/>
      <w:numFmt w:val="bullet"/>
      <w:lvlText w:val="•"/>
      <w:lvlJc w:val="left"/>
      <w:pPr>
        <w:ind w:left="6655" w:hanging="720"/>
      </w:pPr>
      <w:rPr>
        <w:rFonts w:hint="default"/>
      </w:rPr>
    </w:lvl>
    <w:lvl w:ilvl="8">
      <w:start w:val="0"/>
      <w:numFmt w:val="bullet"/>
      <w:lvlText w:val="•"/>
      <w:lvlJc w:val="left"/>
      <w:pPr>
        <w:ind w:left="7591" w:hanging="720"/>
      </w:pPr>
      <w:rPr>
        <w:rFonts w:hint="default"/>
      </w:rPr>
    </w:lvl>
  </w:abstractNum>
  <w:abstractNum w:abstractNumId="110">
    <w:multiLevelType w:val="hybridMultilevel"/>
    <w:lvl w:ilvl="0">
      <w:start w:val="2"/>
      <w:numFmt w:val="decimal"/>
      <w:lvlText w:val="%1"/>
      <w:lvlJc w:val="left"/>
      <w:pPr>
        <w:ind w:left="102" w:hanging="360"/>
        <w:jc w:val="left"/>
      </w:pPr>
      <w:rPr>
        <w:rFonts w:hint="default" w:ascii="Times New Roman" w:hAnsi="Times New Roman" w:eastAsia="Times New Roman" w:cs="Times New Roman"/>
        <w:b/>
        <w:bCs/>
        <w:spacing w:val="-16"/>
        <w:w w:val="100"/>
        <w:sz w:val="24"/>
        <w:szCs w:val="24"/>
      </w:rPr>
    </w:lvl>
    <w:lvl w:ilvl="1">
      <w:start w:val="0"/>
      <w:numFmt w:val="bullet"/>
      <w:lvlText w:val="•"/>
      <w:lvlJc w:val="left"/>
      <w:pPr>
        <w:ind w:left="2900" w:hanging="360"/>
      </w:pPr>
      <w:rPr>
        <w:rFonts w:hint="default"/>
      </w:rPr>
    </w:lvl>
    <w:lvl w:ilvl="2">
      <w:start w:val="0"/>
      <w:numFmt w:val="bullet"/>
      <w:lvlText w:val="•"/>
      <w:lvlJc w:val="left"/>
      <w:pPr>
        <w:ind w:left="4360" w:hanging="360"/>
      </w:pPr>
      <w:rPr>
        <w:rFonts w:hint="default"/>
      </w:rPr>
    </w:lvl>
    <w:lvl w:ilvl="3">
      <w:start w:val="0"/>
      <w:numFmt w:val="bullet"/>
      <w:lvlText w:val="•"/>
      <w:lvlJc w:val="left"/>
      <w:pPr>
        <w:ind w:left="4998" w:hanging="360"/>
      </w:pPr>
      <w:rPr>
        <w:rFonts w:hint="default"/>
      </w:rPr>
    </w:lvl>
    <w:lvl w:ilvl="4">
      <w:start w:val="0"/>
      <w:numFmt w:val="bullet"/>
      <w:lvlText w:val="•"/>
      <w:lvlJc w:val="left"/>
      <w:pPr>
        <w:ind w:left="5636" w:hanging="360"/>
      </w:pPr>
      <w:rPr>
        <w:rFonts w:hint="default"/>
      </w:rPr>
    </w:lvl>
    <w:lvl w:ilvl="5">
      <w:start w:val="0"/>
      <w:numFmt w:val="bullet"/>
      <w:lvlText w:val="•"/>
      <w:lvlJc w:val="left"/>
      <w:pPr>
        <w:ind w:left="6274" w:hanging="360"/>
      </w:pPr>
      <w:rPr>
        <w:rFonts w:hint="default"/>
      </w:rPr>
    </w:lvl>
    <w:lvl w:ilvl="6">
      <w:start w:val="0"/>
      <w:numFmt w:val="bullet"/>
      <w:lvlText w:val="•"/>
      <w:lvlJc w:val="left"/>
      <w:pPr>
        <w:ind w:left="6912" w:hanging="360"/>
      </w:pPr>
      <w:rPr>
        <w:rFonts w:hint="default"/>
      </w:rPr>
    </w:lvl>
    <w:lvl w:ilvl="7">
      <w:start w:val="0"/>
      <w:numFmt w:val="bullet"/>
      <w:lvlText w:val="•"/>
      <w:lvlJc w:val="left"/>
      <w:pPr>
        <w:ind w:left="7550" w:hanging="360"/>
      </w:pPr>
      <w:rPr>
        <w:rFonts w:hint="default"/>
      </w:rPr>
    </w:lvl>
    <w:lvl w:ilvl="8">
      <w:start w:val="0"/>
      <w:numFmt w:val="bullet"/>
      <w:lvlText w:val="•"/>
      <w:lvlJc w:val="left"/>
      <w:pPr>
        <w:ind w:left="8188" w:hanging="360"/>
      </w:pPr>
      <w:rPr>
        <w:rFonts w:hint="default"/>
      </w:rPr>
    </w:lvl>
  </w:abstractNum>
  <w:abstractNum w:abstractNumId="109">
    <w:multiLevelType w:val="hybridMultilevel"/>
    <w:lvl w:ilvl="0">
      <w:start w:val="2"/>
      <w:numFmt w:val="decimal"/>
      <w:lvlText w:val="%1"/>
      <w:lvlJc w:val="left"/>
      <w:pPr>
        <w:ind w:left="102" w:hanging="360"/>
        <w:jc w:val="left"/>
      </w:pPr>
      <w:rPr>
        <w:rFonts w:hint="default" w:ascii="Times New Roman" w:hAnsi="Times New Roman" w:eastAsia="Times New Roman" w:cs="Times New Roman"/>
        <w:b/>
        <w:bCs/>
        <w:spacing w:val="-52"/>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108">
    <w:multiLevelType w:val="hybridMultilevel"/>
    <w:lvl w:ilvl="0">
      <w:start w:val="5"/>
      <w:numFmt w:val="decimal"/>
      <w:lvlText w:val="%1"/>
      <w:lvlJc w:val="left"/>
      <w:pPr>
        <w:ind w:left="102" w:hanging="720"/>
        <w:jc w:val="left"/>
      </w:pPr>
      <w:rPr>
        <w:rFonts w:hint="default"/>
      </w:rPr>
    </w:lvl>
    <w:lvl w:ilvl="1">
      <w:start w:val="3"/>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w w:val="100"/>
        <w:sz w:val="24"/>
        <w:szCs w:val="24"/>
      </w:rPr>
    </w:lvl>
    <w:lvl w:ilvl="3">
      <w:start w:val="0"/>
      <w:numFmt w:val="bullet"/>
      <w:lvlText w:val="•"/>
      <w:lvlJc w:val="left"/>
      <w:pPr>
        <w:ind w:left="2873" w:hanging="720"/>
      </w:pPr>
      <w:rPr>
        <w:rFonts w:hint="default"/>
      </w:rPr>
    </w:lvl>
    <w:lvl w:ilvl="4">
      <w:start w:val="0"/>
      <w:numFmt w:val="bullet"/>
      <w:lvlText w:val="•"/>
      <w:lvlJc w:val="left"/>
      <w:pPr>
        <w:ind w:left="3797" w:hanging="720"/>
      </w:pPr>
      <w:rPr>
        <w:rFonts w:hint="default"/>
      </w:rPr>
    </w:lvl>
    <w:lvl w:ilvl="5">
      <w:start w:val="0"/>
      <w:numFmt w:val="bullet"/>
      <w:lvlText w:val="•"/>
      <w:lvlJc w:val="left"/>
      <w:pPr>
        <w:ind w:left="4722" w:hanging="720"/>
      </w:pPr>
      <w:rPr>
        <w:rFonts w:hint="default"/>
      </w:rPr>
    </w:lvl>
    <w:lvl w:ilvl="6">
      <w:start w:val="0"/>
      <w:numFmt w:val="bullet"/>
      <w:lvlText w:val="•"/>
      <w:lvlJc w:val="left"/>
      <w:pPr>
        <w:ind w:left="5646" w:hanging="720"/>
      </w:pPr>
      <w:rPr>
        <w:rFonts w:hint="default"/>
      </w:rPr>
    </w:lvl>
    <w:lvl w:ilvl="7">
      <w:start w:val="0"/>
      <w:numFmt w:val="bullet"/>
      <w:lvlText w:val="•"/>
      <w:lvlJc w:val="left"/>
      <w:pPr>
        <w:ind w:left="6571" w:hanging="720"/>
      </w:pPr>
      <w:rPr>
        <w:rFonts w:hint="default"/>
      </w:rPr>
    </w:lvl>
    <w:lvl w:ilvl="8">
      <w:start w:val="0"/>
      <w:numFmt w:val="bullet"/>
      <w:lvlText w:val="•"/>
      <w:lvlJc w:val="left"/>
      <w:pPr>
        <w:ind w:left="7495" w:hanging="720"/>
      </w:pPr>
      <w:rPr>
        <w:rFonts w:hint="default"/>
      </w:rPr>
    </w:lvl>
  </w:abstractNum>
  <w:abstractNum w:abstractNumId="107">
    <w:multiLevelType w:val="hybridMultilevel"/>
    <w:lvl w:ilvl="0">
      <w:start w:val="2"/>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24" w:hanging="360"/>
      </w:pPr>
      <w:rPr>
        <w:rFonts w:hint="default"/>
      </w:rPr>
    </w:lvl>
    <w:lvl w:ilvl="2">
      <w:start w:val="0"/>
      <w:numFmt w:val="bullet"/>
      <w:lvlText w:val="•"/>
      <w:lvlJc w:val="left"/>
      <w:pPr>
        <w:ind w:left="1948" w:hanging="360"/>
      </w:pPr>
      <w:rPr>
        <w:rFonts w:hint="default"/>
      </w:rPr>
    </w:lvl>
    <w:lvl w:ilvl="3">
      <w:start w:val="0"/>
      <w:numFmt w:val="bullet"/>
      <w:lvlText w:val="•"/>
      <w:lvlJc w:val="left"/>
      <w:pPr>
        <w:ind w:left="2873" w:hanging="360"/>
      </w:pPr>
      <w:rPr>
        <w:rFonts w:hint="default"/>
      </w:rPr>
    </w:lvl>
    <w:lvl w:ilvl="4">
      <w:start w:val="0"/>
      <w:numFmt w:val="bullet"/>
      <w:lvlText w:val="•"/>
      <w:lvlJc w:val="left"/>
      <w:pPr>
        <w:ind w:left="3797" w:hanging="360"/>
      </w:pPr>
      <w:rPr>
        <w:rFonts w:hint="default"/>
      </w:rPr>
    </w:lvl>
    <w:lvl w:ilvl="5">
      <w:start w:val="0"/>
      <w:numFmt w:val="bullet"/>
      <w:lvlText w:val="•"/>
      <w:lvlJc w:val="left"/>
      <w:pPr>
        <w:ind w:left="4722" w:hanging="360"/>
      </w:pPr>
      <w:rPr>
        <w:rFonts w:hint="default"/>
      </w:rPr>
    </w:lvl>
    <w:lvl w:ilvl="6">
      <w:start w:val="0"/>
      <w:numFmt w:val="bullet"/>
      <w:lvlText w:val="•"/>
      <w:lvlJc w:val="left"/>
      <w:pPr>
        <w:ind w:left="5646" w:hanging="360"/>
      </w:pPr>
      <w:rPr>
        <w:rFonts w:hint="default"/>
      </w:rPr>
    </w:lvl>
    <w:lvl w:ilvl="7">
      <w:start w:val="0"/>
      <w:numFmt w:val="bullet"/>
      <w:lvlText w:val="•"/>
      <w:lvlJc w:val="left"/>
      <w:pPr>
        <w:ind w:left="6571" w:hanging="360"/>
      </w:pPr>
      <w:rPr>
        <w:rFonts w:hint="default"/>
      </w:rPr>
    </w:lvl>
    <w:lvl w:ilvl="8">
      <w:start w:val="0"/>
      <w:numFmt w:val="bullet"/>
      <w:lvlText w:val="•"/>
      <w:lvlJc w:val="left"/>
      <w:pPr>
        <w:ind w:left="7495" w:hanging="360"/>
      </w:pPr>
      <w:rPr>
        <w:rFonts w:hint="default"/>
      </w:rPr>
    </w:lvl>
  </w:abstractNum>
  <w:abstractNum w:abstractNumId="106">
    <w:multiLevelType w:val="hybridMultilevel"/>
    <w:lvl w:ilvl="0">
      <w:start w:val="5"/>
      <w:numFmt w:val="decimal"/>
      <w:lvlText w:val="%1"/>
      <w:lvlJc w:val="left"/>
      <w:pPr>
        <w:ind w:left="822" w:hanging="720"/>
        <w:jc w:val="left"/>
      </w:pPr>
      <w:rPr>
        <w:rFonts w:hint="default"/>
      </w:rPr>
    </w:lvl>
    <w:lvl w:ilvl="1">
      <w:start w:val="2"/>
      <w:numFmt w:val="decimal"/>
      <w:lvlText w:val="%1.%2"/>
      <w:lvlJc w:val="left"/>
      <w:pPr>
        <w:ind w:left="82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w w:val="100"/>
        <w:sz w:val="24"/>
        <w:szCs w:val="24"/>
      </w:rPr>
    </w:lvl>
    <w:lvl w:ilvl="3">
      <w:start w:val="0"/>
      <w:numFmt w:val="bullet"/>
      <w:lvlText w:val="•"/>
      <w:lvlJc w:val="left"/>
      <w:pPr>
        <w:ind w:left="2714" w:hanging="720"/>
      </w:pPr>
      <w:rPr>
        <w:rFonts w:hint="default"/>
      </w:rPr>
    </w:lvl>
    <w:lvl w:ilvl="4">
      <w:start w:val="0"/>
      <w:numFmt w:val="bullet"/>
      <w:lvlText w:val="•"/>
      <w:lvlJc w:val="left"/>
      <w:pPr>
        <w:ind w:left="3661" w:hanging="720"/>
      </w:pPr>
      <w:rPr>
        <w:rFonts w:hint="default"/>
      </w:rPr>
    </w:lvl>
    <w:lvl w:ilvl="5">
      <w:start w:val="0"/>
      <w:numFmt w:val="bullet"/>
      <w:lvlText w:val="•"/>
      <w:lvlJc w:val="left"/>
      <w:pPr>
        <w:ind w:left="4608" w:hanging="720"/>
      </w:pPr>
      <w:rPr>
        <w:rFonts w:hint="default"/>
      </w:rPr>
    </w:lvl>
    <w:lvl w:ilvl="6">
      <w:start w:val="0"/>
      <w:numFmt w:val="bullet"/>
      <w:lvlText w:val="•"/>
      <w:lvlJc w:val="left"/>
      <w:pPr>
        <w:ind w:left="5555" w:hanging="720"/>
      </w:pPr>
      <w:rPr>
        <w:rFonts w:hint="default"/>
      </w:rPr>
    </w:lvl>
    <w:lvl w:ilvl="7">
      <w:start w:val="0"/>
      <w:numFmt w:val="bullet"/>
      <w:lvlText w:val="•"/>
      <w:lvlJc w:val="left"/>
      <w:pPr>
        <w:ind w:left="6502" w:hanging="720"/>
      </w:pPr>
      <w:rPr>
        <w:rFonts w:hint="default"/>
      </w:rPr>
    </w:lvl>
    <w:lvl w:ilvl="8">
      <w:start w:val="0"/>
      <w:numFmt w:val="bullet"/>
      <w:lvlText w:val="•"/>
      <w:lvlJc w:val="left"/>
      <w:pPr>
        <w:ind w:left="7450" w:hanging="720"/>
      </w:pPr>
      <w:rPr>
        <w:rFonts w:hint="default"/>
      </w:rPr>
    </w:lvl>
  </w:abstractNum>
  <w:abstractNum w:abstractNumId="105">
    <w:multiLevelType w:val="hybridMultilevel"/>
    <w:lvl w:ilvl="0">
      <w:start w:val="4"/>
      <w:numFmt w:val="decimal"/>
      <w:lvlText w:val="%1"/>
      <w:lvlJc w:val="left"/>
      <w:pPr>
        <w:ind w:left="102" w:hanging="723"/>
        <w:jc w:val="left"/>
      </w:pPr>
      <w:rPr>
        <w:rFonts w:hint="default"/>
      </w:rPr>
    </w:lvl>
    <w:lvl w:ilvl="1">
      <w:start w:val="3"/>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0"/>
      <w:numFmt w:val="bullet"/>
      <w:lvlText w:val="•"/>
      <w:lvlJc w:val="left"/>
      <w:pPr>
        <w:ind w:left="2909" w:hanging="723"/>
      </w:pPr>
      <w:rPr>
        <w:rFonts w:hint="default"/>
      </w:rPr>
    </w:lvl>
    <w:lvl w:ilvl="4">
      <w:start w:val="0"/>
      <w:numFmt w:val="bullet"/>
      <w:lvlText w:val="•"/>
      <w:lvlJc w:val="left"/>
      <w:pPr>
        <w:ind w:left="3845" w:hanging="723"/>
      </w:pPr>
      <w:rPr>
        <w:rFonts w:hint="default"/>
      </w:rPr>
    </w:lvl>
    <w:lvl w:ilvl="5">
      <w:start w:val="0"/>
      <w:numFmt w:val="bullet"/>
      <w:lvlText w:val="•"/>
      <w:lvlJc w:val="left"/>
      <w:pPr>
        <w:ind w:left="4782" w:hanging="723"/>
      </w:pPr>
      <w:rPr>
        <w:rFonts w:hint="default"/>
      </w:rPr>
    </w:lvl>
    <w:lvl w:ilvl="6">
      <w:start w:val="0"/>
      <w:numFmt w:val="bullet"/>
      <w:lvlText w:val="•"/>
      <w:lvlJc w:val="left"/>
      <w:pPr>
        <w:ind w:left="5718" w:hanging="723"/>
      </w:pPr>
      <w:rPr>
        <w:rFonts w:hint="default"/>
      </w:rPr>
    </w:lvl>
    <w:lvl w:ilvl="7">
      <w:start w:val="0"/>
      <w:numFmt w:val="bullet"/>
      <w:lvlText w:val="•"/>
      <w:lvlJc w:val="left"/>
      <w:pPr>
        <w:ind w:left="6655" w:hanging="723"/>
      </w:pPr>
      <w:rPr>
        <w:rFonts w:hint="default"/>
      </w:rPr>
    </w:lvl>
    <w:lvl w:ilvl="8">
      <w:start w:val="0"/>
      <w:numFmt w:val="bullet"/>
      <w:lvlText w:val="•"/>
      <w:lvlJc w:val="left"/>
      <w:pPr>
        <w:ind w:left="7591" w:hanging="723"/>
      </w:pPr>
      <w:rPr>
        <w:rFonts w:hint="default"/>
      </w:rPr>
    </w:lvl>
  </w:abstractNum>
  <w:abstractNum w:abstractNumId="104">
    <w:multiLevelType w:val="hybridMultilevel"/>
    <w:lvl w:ilvl="0">
      <w:start w:val="2"/>
      <w:numFmt w:val="decimal"/>
      <w:lvlText w:val="%1"/>
      <w:lvlJc w:val="left"/>
      <w:pPr>
        <w:ind w:left="102" w:hanging="360"/>
        <w:jc w:val="left"/>
      </w:pPr>
      <w:rPr>
        <w:rFonts w:hint="default" w:ascii="Times New Roman" w:hAnsi="Times New Roman" w:eastAsia="Times New Roman" w:cs="Times New Roman"/>
        <w:b/>
        <w:bCs/>
        <w:spacing w:val="-116"/>
        <w:w w:val="100"/>
        <w:sz w:val="24"/>
        <w:szCs w:val="24"/>
      </w:rPr>
    </w:lvl>
    <w:lvl w:ilvl="1">
      <w:start w:val="0"/>
      <w:numFmt w:val="bullet"/>
      <w:lvlText w:val="•"/>
      <w:lvlJc w:val="left"/>
      <w:pPr>
        <w:ind w:left="3220" w:hanging="360"/>
      </w:pPr>
      <w:rPr>
        <w:rFonts w:hint="default"/>
      </w:rPr>
    </w:lvl>
    <w:lvl w:ilvl="2">
      <w:start w:val="0"/>
      <w:numFmt w:val="bullet"/>
      <w:lvlText w:val="•"/>
      <w:lvlJc w:val="left"/>
      <w:pPr>
        <w:ind w:left="4360" w:hanging="360"/>
      </w:pPr>
      <w:rPr>
        <w:rFonts w:hint="default"/>
      </w:rPr>
    </w:lvl>
    <w:lvl w:ilvl="3">
      <w:start w:val="0"/>
      <w:numFmt w:val="bullet"/>
      <w:lvlText w:val="•"/>
      <w:lvlJc w:val="left"/>
      <w:pPr>
        <w:ind w:left="4983" w:hanging="360"/>
      </w:pPr>
      <w:rPr>
        <w:rFonts w:hint="default"/>
      </w:rPr>
    </w:lvl>
    <w:lvl w:ilvl="4">
      <w:start w:val="0"/>
      <w:numFmt w:val="bullet"/>
      <w:lvlText w:val="•"/>
      <w:lvlJc w:val="left"/>
      <w:pPr>
        <w:ind w:left="5606" w:hanging="360"/>
      </w:pPr>
      <w:rPr>
        <w:rFonts w:hint="default"/>
      </w:rPr>
    </w:lvl>
    <w:lvl w:ilvl="5">
      <w:start w:val="0"/>
      <w:numFmt w:val="bullet"/>
      <w:lvlText w:val="•"/>
      <w:lvlJc w:val="left"/>
      <w:pPr>
        <w:ind w:left="6229" w:hanging="360"/>
      </w:pPr>
      <w:rPr>
        <w:rFonts w:hint="default"/>
      </w:rPr>
    </w:lvl>
    <w:lvl w:ilvl="6">
      <w:start w:val="0"/>
      <w:numFmt w:val="bullet"/>
      <w:lvlText w:val="•"/>
      <w:lvlJc w:val="left"/>
      <w:pPr>
        <w:ind w:left="6852" w:hanging="360"/>
      </w:pPr>
      <w:rPr>
        <w:rFonts w:hint="default"/>
      </w:rPr>
    </w:lvl>
    <w:lvl w:ilvl="7">
      <w:start w:val="0"/>
      <w:numFmt w:val="bullet"/>
      <w:lvlText w:val="•"/>
      <w:lvlJc w:val="left"/>
      <w:pPr>
        <w:ind w:left="7475" w:hanging="360"/>
      </w:pPr>
      <w:rPr>
        <w:rFonts w:hint="default"/>
      </w:rPr>
    </w:lvl>
    <w:lvl w:ilvl="8">
      <w:start w:val="0"/>
      <w:numFmt w:val="bullet"/>
      <w:lvlText w:val="•"/>
      <w:lvlJc w:val="left"/>
      <w:pPr>
        <w:ind w:left="8098" w:hanging="360"/>
      </w:pPr>
      <w:rPr>
        <w:rFonts w:hint="default"/>
      </w:rPr>
    </w:lvl>
  </w:abstractNum>
  <w:abstractNum w:abstractNumId="102">
    <w:multiLevelType w:val="hybridMultilevel"/>
    <w:lvl w:ilvl="0">
      <w:start w:val="4"/>
      <w:numFmt w:val="decimal"/>
      <w:lvlText w:val="%1"/>
      <w:lvlJc w:val="left"/>
      <w:pPr>
        <w:ind w:left="102" w:hanging="723"/>
        <w:jc w:val="left"/>
      </w:pPr>
      <w:rPr>
        <w:rFonts w:hint="default"/>
      </w:rPr>
    </w:lvl>
    <w:lvl w:ilvl="1">
      <w:start w:val="2"/>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1"/>
      <w:numFmt w:val="decimal"/>
      <w:lvlText w:val="%4"/>
      <w:lvlJc w:val="left"/>
      <w:pPr>
        <w:ind w:left="1184" w:hanging="360"/>
        <w:jc w:val="left"/>
      </w:pPr>
      <w:rPr>
        <w:rFonts w:hint="default" w:ascii="Times New Roman" w:hAnsi="Times New Roman" w:eastAsia="Times New Roman" w:cs="Times New Roman"/>
        <w:b/>
        <w:bCs/>
        <w:spacing w:val="-60"/>
        <w:w w:val="100"/>
        <w:sz w:val="24"/>
        <w:szCs w:val="24"/>
      </w:rPr>
    </w:lvl>
    <w:lvl w:ilvl="4">
      <w:start w:val="0"/>
      <w:numFmt w:val="bullet"/>
      <w:lvlText w:val="•"/>
      <w:lvlJc w:val="left"/>
      <w:pPr>
        <w:ind w:left="3941" w:hanging="360"/>
      </w:pPr>
      <w:rPr>
        <w:rFonts w:hint="default"/>
      </w:rPr>
    </w:lvl>
    <w:lvl w:ilvl="5">
      <w:start w:val="0"/>
      <w:numFmt w:val="bullet"/>
      <w:lvlText w:val="•"/>
      <w:lvlJc w:val="left"/>
      <w:pPr>
        <w:ind w:left="4861" w:hanging="360"/>
      </w:pPr>
      <w:rPr>
        <w:rFonts w:hint="default"/>
      </w:rPr>
    </w:lvl>
    <w:lvl w:ilvl="6">
      <w:start w:val="0"/>
      <w:numFmt w:val="bullet"/>
      <w:lvlText w:val="•"/>
      <w:lvlJc w:val="left"/>
      <w:pPr>
        <w:ind w:left="5782" w:hanging="360"/>
      </w:pPr>
      <w:rPr>
        <w:rFonts w:hint="default"/>
      </w:rPr>
    </w:lvl>
    <w:lvl w:ilvl="7">
      <w:start w:val="0"/>
      <w:numFmt w:val="bullet"/>
      <w:lvlText w:val="•"/>
      <w:lvlJc w:val="left"/>
      <w:pPr>
        <w:ind w:left="6702" w:hanging="360"/>
      </w:pPr>
      <w:rPr>
        <w:rFonts w:hint="default"/>
      </w:rPr>
    </w:lvl>
    <w:lvl w:ilvl="8">
      <w:start w:val="0"/>
      <w:numFmt w:val="bullet"/>
      <w:lvlText w:val="•"/>
      <w:lvlJc w:val="left"/>
      <w:pPr>
        <w:ind w:left="7623" w:hanging="360"/>
      </w:pPr>
      <w:rPr>
        <w:rFonts w:hint="default"/>
      </w:rPr>
    </w:lvl>
  </w:abstractNum>
  <w:abstractNum w:abstractNumId="101">
    <w:multiLevelType w:val="hybridMultilevel"/>
    <w:lvl w:ilvl="0">
      <w:start w:val="2"/>
      <w:numFmt w:val="decimal"/>
      <w:lvlText w:val="%1"/>
      <w:lvlJc w:val="left"/>
      <w:pPr>
        <w:ind w:left="102" w:hanging="360"/>
        <w:jc w:val="left"/>
      </w:pPr>
      <w:rPr>
        <w:rFonts w:hint="default" w:ascii="Times New Roman" w:hAnsi="Times New Roman" w:eastAsia="Times New Roman" w:cs="Times New Roman"/>
        <w:b/>
        <w:bCs/>
        <w:spacing w:val="-11"/>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100">
    <w:multiLevelType w:val="hybridMultilevel"/>
    <w:lvl w:ilvl="0">
      <w:start w:val="2"/>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99">
    <w:multiLevelType w:val="hybridMultilevel"/>
    <w:lvl w:ilvl="0">
      <w:start w:val="2"/>
      <w:numFmt w:val="decimal"/>
      <w:lvlText w:val="%1"/>
      <w:lvlJc w:val="left"/>
      <w:pPr>
        <w:ind w:left="102" w:hanging="360"/>
        <w:jc w:val="left"/>
      </w:pPr>
      <w:rPr>
        <w:rFonts w:hint="default" w:ascii="Times New Roman" w:hAnsi="Times New Roman" w:eastAsia="Times New Roman" w:cs="Times New Roman"/>
        <w:b/>
        <w:bCs/>
        <w:spacing w:val="-112"/>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98">
    <w:multiLevelType w:val="hybridMultilevel"/>
    <w:lvl w:ilvl="0">
      <w:start w:val="2"/>
      <w:numFmt w:val="decimal"/>
      <w:lvlText w:val="%1"/>
      <w:lvlJc w:val="left"/>
      <w:pPr>
        <w:ind w:left="102" w:hanging="360"/>
        <w:jc w:val="left"/>
      </w:pPr>
      <w:rPr>
        <w:rFonts w:hint="default"/>
        <w:b/>
        <w:bCs/>
        <w:spacing w:val="-52"/>
        <w:w w:val="100"/>
      </w:rPr>
    </w:lvl>
    <w:lvl w:ilvl="1">
      <w:start w:val="0"/>
      <w:numFmt w:val="bullet"/>
      <w:lvlText w:val="•"/>
      <w:lvlJc w:val="left"/>
      <w:pPr>
        <w:ind w:left="1026" w:hanging="360"/>
      </w:pPr>
      <w:rPr>
        <w:rFonts w:hint="default"/>
      </w:rPr>
    </w:lvl>
    <w:lvl w:ilvl="2">
      <w:start w:val="0"/>
      <w:numFmt w:val="bullet"/>
      <w:lvlText w:val="•"/>
      <w:lvlJc w:val="left"/>
      <w:pPr>
        <w:ind w:left="1952" w:hanging="360"/>
      </w:pPr>
      <w:rPr>
        <w:rFonts w:hint="default"/>
      </w:rPr>
    </w:lvl>
    <w:lvl w:ilvl="3">
      <w:start w:val="0"/>
      <w:numFmt w:val="bullet"/>
      <w:lvlText w:val="•"/>
      <w:lvlJc w:val="left"/>
      <w:pPr>
        <w:ind w:left="2879" w:hanging="360"/>
      </w:pPr>
      <w:rPr>
        <w:rFonts w:hint="default"/>
      </w:rPr>
    </w:lvl>
    <w:lvl w:ilvl="4">
      <w:start w:val="0"/>
      <w:numFmt w:val="bullet"/>
      <w:lvlText w:val="•"/>
      <w:lvlJc w:val="left"/>
      <w:pPr>
        <w:ind w:left="3805" w:hanging="360"/>
      </w:pPr>
      <w:rPr>
        <w:rFonts w:hint="default"/>
      </w:rPr>
    </w:lvl>
    <w:lvl w:ilvl="5">
      <w:start w:val="0"/>
      <w:numFmt w:val="bullet"/>
      <w:lvlText w:val="•"/>
      <w:lvlJc w:val="left"/>
      <w:pPr>
        <w:ind w:left="4732" w:hanging="360"/>
      </w:pPr>
      <w:rPr>
        <w:rFonts w:hint="default"/>
      </w:rPr>
    </w:lvl>
    <w:lvl w:ilvl="6">
      <w:start w:val="0"/>
      <w:numFmt w:val="bullet"/>
      <w:lvlText w:val="•"/>
      <w:lvlJc w:val="left"/>
      <w:pPr>
        <w:ind w:left="5658" w:hanging="360"/>
      </w:pPr>
      <w:rPr>
        <w:rFonts w:hint="default"/>
      </w:rPr>
    </w:lvl>
    <w:lvl w:ilvl="7">
      <w:start w:val="0"/>
      <w:numFmt w:val="bullet"/>
      <w:lvlText w:val="•"/>
      <w:lvlJc w:val="left"/>
      <w:pPr>
        <w:ind w:left="6585" w:hanging="360"/>
      </w:pPr>
      <w:rPr>
        <w:rFonts w:hint="default"/>
      </w:rPr>
    </w:lvl>
    <w:lvl w:ilvl="8">
      <w:start w:val="0"/>
      <w:numFmt w:val="bullet"/>
      <w:lvlText w:val="•"/>
      <w:lvlJc w:val="left"/>
      <w:pPr>
        <w:ind w:left="7511" w:hanging="360"/>
      </w:pPr>
      <w:rPr>
        <w:rFonts w:hint="default"/>
      </w:rPr>
    </w:lvl>
  </w:abstractNum>
  <w:abstractNum w:abstractNumId="97">
    <w:multiLevelType w:val="hybridMultilevel"/>
    <w:lvl w:ilvl="0">
      <w:start w:val="2"/>
      <w:numFmt w:val="decimal"/>
      <w:lvlText w:val="%1"/>
      <w:lvlJc w:val="left"/>
      <w:pPr>
        <w:ind w:left="102" w:hanging="360"/>
        <w:jc w:val="left"/>
      </w:pPr>
      <w:rPr>
        <w:rFonts w:hint="default" w:ascii="Times New Roman" w:hAnsi="Times New Roman" w:eastAsia="Times New Roman" w:cs="Times New Roman"/>
        <w:b/>
        <w:bCs/>
        <w:spacing w:val="-105"/>
        <w:w w:val="100"/>
        <w:sz w:val="24"/>
        <w:szCs w:val="24"/>
      </w:rPr>
    </w:lvl>
    <w:lvl w:ilvl="1">
      <w:start w:val="0"/>
      <w:numFmt w:val="bullet"/>
      <w:lvlText w:val="•"/>
      <w:lvlJc w:val="left"/>
      <w:pPr>
        <w:ind w:left="1026" w:hanging="360"/>
      </w:pPr>
      <w:rPr>
        <w:rFonts w:hint="default"/>
      </w:rPr>
    </w:lvl>
    <w:lvl w:ilvl="2">
      <w:start w:val="0"/>
      <w:numFmt w:val="bullet"/>
      <w:lvlText w:val="•"/>
      <w:lvlJc w:val="left"/>
      <w:pPr>
        <w:ind w:left="1952" w:hanging="360"/>
      </w:pPr>
      <w:rPr>
        <w:rFonts w:hint="default"/>
      </w:rPr>
    </w:lvl>
    <w:lvl w:ilvl="3">
      <w:start w:val="0"/>
      <w:numFmt w:val="bullet"/>
      <w:lvlText w:val="•"/>
      <w:lvlJc w:val="left"/>
      <w:pPr>
        <w:ind w:left="2879" w:hanging="360"/>
      </w:pPr>
      <w:rPr>
        <w:rFonts w:hint="default"/>
      </w:rPr>
    </w:lvl>
    <w:lvl w:ilvl="4">
      <w:start w:val="0"/>
      <w:numFmt w:val="bullet"/>
      <w:lvlText w:val="•"/>
      <w:lvlJc w:val="left"/>
      <w:pPr>
        <w:ind w:left="3805" w:hanging="360"/>
      </w:pPr>
      <w:rPr>
        <w:rFonts w:hint="default"/>
      </w:rPr>
    </w:lvl>
    <w:lvl w:ilvl="5">
      <w:start w:val="0"/>
      <w:numFmt w:val="bullet"/>
      <w:lvlText w:val="•"/>
      <w:lvlJc w:val="left"/>
      <w:pPr>
        <w:ind w:left="4732" w:hanging="360"/>
      </w:pPr>
      <w:rPr>
        <w:rFonts w:hint="default"/>
      </w:rPr>
    </w:lvl>
    <w:lvl w:ilvl="6">
      <w:start w:val="0"/>
      <w:numFmt w:val="bullet"/>
      <w:lvlText w:val="•"/>
      <w:lvlJc w:val="left"/>
      <w:pPr>
        <w:ind w:left="5658" w:hanging="360"/>
      </w:pPr>
      <w:rPr>
        <w:rFonts w:hint="default"/>
      </w:rPr>
    </w:lvl>
    <w:lvl w:ilvl="7">
      <w:start w:val="0"/>
      <w:numFmt w:val="bullet"/>
      <w:lvlText w:val="•"/>
      <w:lvlJc w:val="left"/>
      <w:pPr>
        <w:ind w:left="6585" w:hanging="360"/>
      </w:pPr>
      <w:rPr>
        <w:rFonts w:hint="default"/>
      </w:rPr>
    </w:lvl>
    <w:lvl w:ilvl="8">
      <w:start w:val="0"/>
      <w:numFmt w:val="bullet"/>
      <w:lvlText w:val="•"/>
      <w:lvlJc w:val="left"/>
      <w:pPr>
        <w:ind w:left="7511" w:hanging="360"/>
      </w:pPr>
      <w:rPr>
        <w:rFonts w:hint="default"/>
      </w:rPr>
    </w:lvl>
  </w:abstractNum>
  <w:abstractNum w:abstractNumId="96">
    <w:multiLevelType w:val="hybridMultilevel"/>
    <w:lvl w:ilvl="0">
      <w:start w:val="4"/>
      <w:numFmt w:val="decimal"/>
      <w:lvlText w:val="%1"/>
      <w:lvlJc w:val="left"/>
      <w:pPr>
        <w:ind w:left="102" w:hanging="723"/>
        <w:jc w:val="left"/>
      </w:pPr>
      <w:rPr>
        <w:rFonts w:hint="default"/>
      </w:rPr>
    </w:lvl>
    <w:lvl w:ilvl="1">
      <w:start w:val="1"/>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0"/>
      <w:numFmt w:val="bullet"/>
      <w:lvlText w:val="•"/>
      <w:lvlJc w:val="left"/>
      <w:pPr>
        <w:ind w:left="2879" w:hanging="723"/>
      </w:pPr>
      <w:rPr>
        <w:rFonts w:hint="default"/>
      </w:rPr>
    </w:lvl>
    <w:lvl w:ilvl="4">
      <w:start w:val="0"/>
      <w:numFmt w:val="bullet"/>
      <w:lvlText w:val="•"/>
      <w:lvlJc w:val="left"/>
      <w:pPr>
        <w:ind w:left="3805" w:hanging="723"/>
      </w:pPr>
      <w:rPr>
        <w:rFonts w:hint="default"/>
      </w:rPr>
    </w:lvl>
    <w:lvl w:ilvl="5">
      <w:start w:val="0"/>
      <w:numFmt w:val="bullet"/>
      <w:lvlText w:val="•"/>
      <w:lvlJc w:val="left"/>
      <w:pPr>
        <w:ind w:left="4732" w:hanging="723"/>
      </w:pPr>
      <w:rPr>
        <w:rFonts w:hint="default"/>
      </w:rPr>
    </w:lvl>
    <w:lvl w:ilvl="6">
      <w:start w:val="0"/>
      <w:numFmt w:val="bullet"/>
      <w:lvlText w:val="•"/>
      <w:lvlJc w:val="left"/>
      <w:pPr>
        <w:ind w:left="5658" w:hanging="723"/>
      </w:pPr>
      <w:rPr>
        <w:rFonts w:hint="default"/>
      </w:rPr>
    </w:lvl>
    <w:lvl w:ilvl="7">
      <w:start w:val="0"/>
      <w:numFmt w:val="bullet"/>
      <w:lvlText w:val="•"/>
      <w:lvlJc w:val="left"/>
      <w:pPr>
        <w:ind w:left="6585" w:hanging="723"/>
      </w:pPr>
      <w:rPr>
        <w:rFonts w:hint="default"/>
      </w:rPr>
    </w:lvl>
    <w:lvl w:ilvl="8">
      <w:start w:val="0"/>
      <w:numFmt w:val="bullet"/>
      <w:lvlText w:val="•"/>
      <w:lvlJc w:val="left"/>
      <w:pPr>
        <w:ind w:left="7511" w:hanging="723"/>
      </w:pPr>
      <w:rPr>
        <w:rFonts w:hint="default"/>
      </w:rPr>
    </w:lvl>
  </w:abstractNum>
  <w:abstractNum w:abstractNumId="95">
    <w:multiLevelType w:val="hybridMultilevel"/>
    <w:lvl w:ilvl="0">
      <w:start w:val="2"/>
      <w:numFmt w:val="decimal"/>
      <w:lvlText w:val="%1"/>
      <w:lvlJc w:val="left"/>
      <w:pPr>
        <w:ind w:left="102" w:hanging="360"/>
        <w:jc w:val="right"/>
      </w:pPr>
      <w:rPr>
        <w:rFonts w:hint="default"/>
        <w:b/>
        <w:bCs/>
        <w:spacing w:val="-52"/>
        <w:w w:val="100"/>
      </w:rPr>
    </w:lvl>
    <w:lvl w:ilvl="1">
      <w:start w:val="0"/>
      <w:numFmt w:val="bullet"/>
      <w:lvlText w:val="•"/>
      <w:lvlJc w:val="left"/>
      <w:pPr>
        <w:ind w:left="4360" w:hanging="360"/>
      </w:pPr>
      <w:rPr>
        <w:rFonts w:hint="default"/>
      </w:rPr>
    </w:lvl>
    <w:lvl w:ilvl="2">
      <w:start w:val="0"/>
      <w:numFmt w:val="bullet"/>
      <w:lvlText w:val="•"/>
      <w:lvlJc w:val="left"/>
      <w:pPr>
        <w:ind w:left="4913" w:hanging="360"/>
      </w:pPr>
      <w:rPr>
        <w:rFonts w:hint="default"/>
      </w:rPr>
    </w:lvl>
    <w:lvl w:ilvl="3">
      <w:start w:val="0"/>
      <w:numFmt w:val="bullet"/>
      <w:lvlText w:val="•"/>
      <w:lvlJc w:val="left"/>
      <w:pPr>
        <w:ind w:left="5467" w:hanging="360"/>
      </w:pPr>
      <w:rPr>
        <w:rFonts w:hint="default"/>
      </w:rPr>
    </w:lvl>
    <w:lvl w:ilvl="4">
      <w:start w:val="0"/>
      <w:numFmt w:val="bullet"/>
      <w:lvlText w:val="•"/>
      <w:lvlJc w:val="left"/>
      <w:pPr>
        <w:ind w:left="6021" w:hanging="360"/>
      </w:pPr>
      <w:rPr>
        <w:rFonts w:hint="default"/>
      </w:rPr>
    </w:lvl>
    <w:lvl w:ilvl="5">
      <w:start w:val="0"/>
      <w:numFmt w:val="bullet"/>
      <w:lvlText w:val="•"/>
      <w:lvlJc w:val="left"/>
      <w:pPr>
        <w:ind w:left="6575" w:hanging="360"/>
      </w:pPr>
      <w:rPr>
        <w:rFonts w:hint="default"/>
      </w:rPr>
    </w:lvl>
    <w:lvl w:ilvl="6">
      <w:start w:val="0"/>
      <w:numFmt w:val="bullet"/>
      <w:lvlText w:val="•"/>
      <w:lvlJc w:val="left"/>
      <w:pPr>
        <w:ind w:left="7129" w:hanging="360"/>
      </w:pPr>
      <w:rPr>
        <w:rFonts w:hint="default"/>
      </w:rPr>
    </w:lvl>
    <w:lvl w:ilvl="7">
      <w:start w:val="0"/>
      <w:numFmt w:val="bullet"/>
      <w:lvlText w:val="•"/>
      <w:lvlJc w:val="left"/>
      <w:pPr>
        <w:ind w:left="7682" w:hanging="360"/>
      </w:pPr>
      <w:rPr>
        <w:rFonts w:hint="default"/>
      </w:rPr>
    </w:lvl>
    <w:lvl w:ilvl="8">
      <w:start w:val="0"/>
      <w:numFmt w:val="bullet"/>
      <w:lvlText w:val="•"/>
      <w:lvlJc w:val="left"/>
      <w:pPr>
        <w:ind w:left="8236" w:hanging="360"/>
      </w:pPr>
      <w:rPr>
        <w:rFonts w:hint="default"/>
      </w:rPr>
    </w:lvl>
  </w:abstractNum>
  <w:abstractNum w:abstractNumId="94">
    <w:multiLevelType w:val="hybridMultilevel"/>
    <w:lvl w:ilvl="0">
      <w:start w:val="2"/>
      <w:numFmt w:val="decimal"/>
      <w:lvlText w:val="%1"/>
      <w:lvlJc w:val="left"/>
      <w:pPr>
        <w:ind w:left="1184"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996" w:hanging="360"/>
      </w:pPr>
      <w:rPr>
        <w:rFonts w:hint="default"/>
      </w:rPr>
    </w:lvl>
    <w:lvl w:ilvl="2">
      <w:start w:val="0"/>
      <w:numFmt w:val="bullet"/>
      <w:lvlText w:val="•"/>
      <w:lvlJc w:val="left"/>
      <w:pPr>
        <w:ind w:left="2812" w:hanging="360"/>
      </w:pPr>
      <w:rPr>
        <w:rFonts w:hint="default"/>
      </w:rPr>
    </w:lvl>
    <w:lvl w:ilvl="3">
      <w:start w:val="0"/>
      <w:numFmt w:val="bullet"/>
      <w:lvlText w:val="•"/>
      <w:lvlJc w:val="left"/>
      <w:pPr>
        <w:ind w:left="3629" w:hanging="360"/>
      </w:pPr>
      <w:rPr>
        <w:rFonts w:hint="default"/>
      </w:rPr>
    </w:lvl>
    <w:lvl w:ilvl="4">
      <w:start w:val="0"/>
      <w:numFmt w:val="bullet"/>
      <w:lvlText w:val="•"/>
      <w:lvlJc w:val="left"/>
      <w:pPr>
        <w:ind w:left="4445" w:hanging="360"/>
      </w:pPr>
      <w:rPr>
        <w:rFonts w:hint="default"/>
      </w:rPr>
    </w:lvl>
    <w:lvl w:ilvl="5">
      <w:start w:val="0"/>
      <w:numFmt w:val="bullet"/>
      <w:lvlText w:val="•"/>
      <w:lvlJc w:val="left"/>
      <w:pPr>
        <w:ind w:left="5262" w:hanging="360"/>
      </w:pPr>
      <w:rPr>
        <w:rFonts w:hint="default"/>
      </w:rPr>
    </w:lvl>
    <w:lvl w:ilvl="6">
      <w:start w:val="0"/>
      <w:numFmt w:val="bullet"/>
      <w:lvlText w:val="•"/>
      <w:lvlJc w:val="left"/>
      <w:pPr>
        <w:ind w:left="6078" w:hanging="360"/>
      </w:pPr>
      <w:rPr>
        <w:rFonts w:hint="default"/>
      </w:rPr>
    </w:lvl>
    <w:lvl w:ilvl="7">
      <w:start w:val="0"/>
      <w:numFmt w:val="bullet"/>
      <w:lvlText w:val="•"/>
      <w:lvlJc w:val="left"/>
      <w:pPr>
        <w:ind w:left="6895" w:hanging="360"/>
      </w:pPr>
      <w:rPr>
        <w:rFonts w:hint="default"/>
      </w:rPr>
    </w:lvl>
    <w:lvl w:ilvl="8">
      <w:start w:val="0"/>
      <w:numFmt w:val="bullet"/>
      <w:lvlText w:val="•"/>
      <w:lvlJc w:val="left"/>
      <w:pPr>
        <w:ind w:left="7711" w:hanging="360"/>
      </w:pPr>
      <w:rPr>
        <w:rFonts w:hint="default"/>
      </w:rPr>
    </w:lvl>
  </w:abstractNum>
  <w:abstractNum w:abstractNumId="93">
    <w:multiLevelType w:val="hybridMultilevel"/>
    <w:lvl w:ilvl="0">
      <w:start w:val="3"/>
      <w:numFmt w:val="decimal"/>
      <w:lvlText w:val="%1"/>
      <w:lvlJc w:val="left"/>
      <w:pPr>
        <w:ind w:left="102" w:hanging="720"/>
        <w:jc w:val="left"/>
      </w:pPr>
      <w:rPr>
        <w:rFonts w:hint="default"/>
      </w:rPr>
    </w:lvl>
    <w:lvl w:ilvl="1">
      <w:start w:val="3"/>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w w:val="100"/>
        <w:sz w:val="24"/>
        <w:szCs w:val="24"/>
      </w:rPr>
    </w:lvl>
    <w:lvl w:ilvl="3">
      <w:start w:val="0"/>
      <w:numFmt w:val="bullet"/>
      <w:lvlText w:val="•"/>
      <w:lvlJc w:val="left"/>
      <w:pPr>
        <w:ind w:left="2873" w:hanging="720"/>
      </w:pPr>
      <w:rPr>
        <w:rFonts w:hint="default"/>
      </w:rPr>
    </w:lvl>
    <w:lvl w:ilvl="4">
      <w:start w:val="0"/>
      <w:numFmt w:val="bullet"/>
      <w:lvlText w:val="•"/>
      <w:lvlJc w:val="left"/>
      <w:pPr>
        <w:ind w:left="3797" w:hanging="720"/>
      </w:pPr>
      <w:rPr>
        <w:rFonts w:hint="default"/>
      </w:rPr>
    </w:lvl>
    <w:lvl w:ilvl="5">
      <w:start w:val="0"/>
      <w:numFmt w:val="bullet"/>
      <w:lvlText w:val="•"/>
      <w:lvlJc w:val="left"/>
      <w:pPr>
        <w:ind w:left="4722" w:hanging="720"/>
      </w:pPr>
      <w:rPr>
        <w:rFonts w:hint="default"/>
      </w:rPr>
    </w:lvl>
    <w:lvl w:ilvl="6">
      <w:start w:val="0"/>
      <w:numFmt w:val="bullet"/>
      <w:lvlText w:val="•"/>
      <w:lvlJc w:val="left"/>
      <w:pPr>
        <w:ind w:left="5646" w:hanging="720"/>
      </w:pPr>
      <w:rPr>
        <w:rFonts w:hint="default"/>
      </w:rPr>
    </w:lvl>
    <w:lvl w:ilvl="7">
      <w:start w:val="0"/>
      <w:numFmt w:val="bullet"/>
      <w:lvlText w:val="•"/>
      <w:lvlJc w:val="left"/>
      <w:pPr>
        <w:ind w:left="6571" w:hanging="720"/>
      </w:pPr>
      <w:rPr>
        <w:rFonts w:hint="default"/>
      </w:rPr>
    </w:lvl>
    <w:lvl w:ilvl="8">
      <w:start w:val="0"/>
      <w:numFmt w:val="bullet"/>
      <w:lvlText w:val="•"/>
      <w:lvlJc w:val="left"/>
      <w:pPr>
        <w:ind w:left="7495" w:hanging="720"/>
      </w:pPr>
      <w:rPr>
        <w:rFonts w:hint="default"/>
      </w:rPr>
    </w:lvl>
  </w:abstractNum>
  <w:abstractNum w:abstractNumId="92">
    <w:multiLevelType w:val="hybridMultilevel"/>
    <w:lvl w:ilvl="0">
      <w:start w:val="3"/>
      <w:numFmt w:val="decimal"/>
      <w:lvlText w:val="%1"/>
      <w:lvlJc w:val="left"/>
      <w:pPr>
        <w:ind w:left="1558" w:hanging="720"/>
        <w:jc w:val="left"/>
      </w:pPr>
      <w:rPr>
        <w:rFonts w:hint="default"/>
      </w:rPr>
    </w:lvl>
    <w:lvl w:ilvl="1">
      <w:start w:val="2"/>
      <w:numFmt w:val="decimal"/>
      <w:lvlText w:val="%1.%2"/>
      <w:lvlJc w:val="left"/>
      <w:pPr>
        <w:ind w:left="1558" w:hanging="720"/>
        <w:jc w:val="left"/>
      </w:pPr>
      <w:rPr>
        <w:rFonts w:hint="default"/>
      </w:rPr>
    </w:lvl>
    <w:lvl w:ilvl="2">
      <w:start w:val="1"/>
      <w:numFmt w:val="decimal"/>
      <w:lvlText w:val="%1.%2.%3"/>
      <w:lvlJc w:val="left"/>
      <w:pPr>
        <w:ind w:left="1558" w:hanging="720"/>
        <w:jc w:val="left"/>
      </w:pPr>
      <w:rPr>
        <w:rFonts w:hint="default" w:ascii="Times New Roman" w:hAnsi="Times New Roman" w:eastAsia="Times New Roman" w:cs="Times New Roman"/>
        <w:b/>
        <w:bCs/>
        <w:spacing w:val="-51"/>
        <w:w w:val="100"/>
        <w:sz w:val="24"/>
        <w:szCs w:val="24"/>
      </w:rPr>
    </w:lvl>
    <w:lvl w:ilvl="3">
      <w:start w:val="0"/>
      <w:numFmt w:val="bullet"/>
      <w:lvlText w:val="•"/>
      <w:lvlJc w:val="left"/>
      <w:pPr>
        <w:ind w:left="3895" w:hanging="720"/>
      </w:pPr>
      <w:rPr>
        <w:rFonts w:hint="default"/>
      </w:rPr>
    </w:lvl>
    <w:lvl w:ilvl="4">
      <w:start w:val="0"/>
      <w:numFmt w:val="bullet"/>
      <w:lvlText w:val="•"/>
      <w:lvlJc w:val="left"/>
      <w:pPr>
        <w:ind w:left="4673" w:hanging="720"/>
      </w:pPr>
      <w:rPr>
        <w:rFonts w:hint="default"/>
      </w:rPr>
    </w:lvl>
    <w:lvl w:ilvl="5">
      <w:start w:val="0"/>
      <w:numFmt w:val="bullet"/>
      <w:lvlText w:val="•"/>
      <w:lvlJc w:val="left"/>
      <w:pPr>
        <w:ind w:left="5452" w:hanging="720"/>
      </w:pPr>
      <w:rPr>
        <w:rFonts w:hint="default"/>
      </w:rPr>
    </w:lvl>
    <w:lvl w:ilvl="6">
      <w:start w:val="0"/>
      <w:numFmt w:val="bullet"/>
      <w:lvlText w:val="•"/>
      <w:lvlJc w:val="left"/>
      <w:pPr>
        <w:ind w:left="6230" w:hanging="720"/>
      </w:pPr>
      <w:rPr>
        <w:rFonts w:hint="default"/>
      </w:rPr>
    </w:lvl>
    <w:lvl w:ilvl="7">
      <w:start w:val="0"/>
      <w:numFmt w:val="bullet"/>
      <w:lvlText w:val="•"/>
      <w:lvlJc w:val="left"/>
      <w:pPr>
        <w:ind w:left="7009" w:hanging="720"/>
      </w:pPr>
      <w:rPr>
        <w:rFonts w:hint="default"/>
      </w:rPr>
    </w:lvl>
    <w:lvl w:ilvl="8">
      <w:start w:val="0"/>
      <w:numFmt w:val="bullet"/>
      <w:lvlText w:val="•"/>
      <w:lvlJc w:val="left"/>
      <w:pPr>
        <w:ind w:left="7787" w:hanging="720"/>
      </w:pPr>
      <w:rPr>
        <w:rFonts w:hint="default"/>
      </w:rPr>
    </w:lvl>
  </w:abstractNum>
  <w:abstractNum w:abstractNumId="91">
    <w:multiLevelType w:val="hybridMultilevel"/>
    <w:lvl w:ilvl="0">
      <w:start w:val="3"/>
      <w:numFmt w:val="decimal"/>
      <w:lvlText w:val="%1"/>
      <w:lvlJc w:val="left"/>
      <w:pPr>
        <w:ind w:left="102" w:hanging="720"/>
        <w:jc w:val="left"/>
      </w:pPr>
      <w:rPr>
        <w:rFonts w:hint="default"/>
      </w:rPr>
    </w:lvl>
    <w:lvl w:ilvl="1">
      <w:start w:val="1"/>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spacing w:val="-102"/>
        <w:w w:val="100"/>
        <w:sz w:val="24"/>
        <w:szCs w:val="24"/>
      </w:rPr>
    </w:lvl>
    <w:lvl w:ilvl="3">
      <w:start w:val="0"/>
      <w:numFmt w:val="bullet"/>
      <w:lvlText w:val="•"/>
      <w:lvlJc w:val="left"/>
      <w:pPr>
        <w:ind w:left="2873" w:hanging="720"/>
      </w:pPr>
      <w:rPr>
        <w:rFonts w:hint="default"/>
      </w:rPr>
    </w:lvl>
    <w:lvl w:ilvl="4">
      <w:start w:val="0"/>
      <w:numFmt w:val="bullet"/>
      <w:lvlText w:val="•"/>
      <w:lvlJc w:val="left"/>
      <w:pPr>
        <w:ind w:left="3797" w:hanging="720"/>
      </w:pPr>
      <w:rPr>
        <w:rFonts w:hint="default"/>
      </w:rPr>
    </w:lvl>
    <w:lvl w:ilvl="5">
      <w:start w:val="0"/>
      <w:numFmt w:val="bullet"/>
      <w:lvlText w:val="•"/>
      <w:lvlJc w:val="left"/>
      <w:pPr>
        <w:ind w:left="4722" w:hanging="720"/>
      </w:pPr>
      <w:rPr>
        <w:rFonts w:hint="default"/>
      </w:rPr>
    </w:lvl>
    <w:lvl w:ilvl="6">
      <w:start w:val="0"/>
      <w:numFmt w:val="bullet"/>
      <w:lvlText w:val="•"/>
      <w:lvlJc w:val="left"/>
      <w:pPr>
        <w:ind w:left="5646" w:hanging="720"/>
      </w:pPr>
      <w:rPr>
        <w:rFonts w:hint="default"/>
      </w:rPr>
    </w:lvl>
    <w:lvl w:ilvl="7">
      <w:start w:val="0"/>
      <w:numFmt w:val="bullet"/>
      <w:lvlText w:val="•"/>
      <w:lvlJc w:val="left"/>
      <w:pPr>
        <w:ind w:left="6571" w:hanging="720"/>
      </w:pPr>
      <w:rPr>
        <w:rFonts w:hint="default"/>
      </w:rPr>
    </w:lvl>
    <w:lvl w:ilvl="8">
      <w:start w:val="0"/>
      <w:numFmt w:val="bullet"/>
      <w:lvlText w:val="•"/>
      <w:lvlJc w:val="left"/>
      <w:pPr>
        <w:ind w:left="7495" w:hanging="720"/>
      </w:pPr>
      <w:rPr>
        <w:rFonts w:hint="default"/>
      </w:rPr>
    </w:lvl>
  </w:abstractNum>
  <w:abstractNum w:abstractNumId="90">
    <w:multiLevelType w:val="hybridMultilevel"/>
    <w:lvl w:ilvl="0">
      <w:start w:val="1"/>
      <w:numFmt w:val="decimal"/>
      <w:lvlText w:val="%1"/>
      <w:lvlJc w:val="left"/>
      <w:pPr>
        <w:ind w:left="102" w:hanging="723"/>
        <w:jc w:val="left"/>
      </w:pPr>
      <w:rPr>
        <w:rFonts w:hint="default"/>
      </w:rPr>
    </w:lvl>
    <w:lvl w:ilvl="1">
      <w:start w:val="0"/>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0"/>
      <w:numFmt w:val="bullet"/>
      <w:lvlText w:val="•"/>
      <w:lvlJc w:val="left"/>
      <w:pPr>
        <w:ind w:left="2873" w:hanging="723"/>
      </w:pPr>
      <w:rPr>
        <w:rFonts w:hint="default"/>
      </w:rPr>
    </w:lvl>
    <w:lvl w:ilvl="4">
      <w:start w:val="0"/>
      <w:numFmt w:val="bullet"/>
      <w:lvlText w:val="•"/>
      <w:lvlJc w:val="left"/>
      <w:pPr>
        <w:ind w:left="3797" w:hanging="723"/>
      </w:pPr>
      <w:rPr>
        <w:rFonts w:hint="default"/>
      </w:rPr>
    </w:lvl>
    <w:lvl w:ilvl="5">
      <w:start w:val="0"/>
      <w:numFmt w:val="bullet"/>
      <w:lvlText w:val="•"/>
      <w:lvlJc w:val="left"/>
      <w:pPr>
        <w:ind w:left="4722" w:hanging="723"/>
      </w:pPr>
      <w:rPr>
        <w:rFonts w:hint="default"/>
      </w:rPr>
    </w:lvl>
    <w:lvl w:ilvl="6">
      <w:start w:val="0"/>
      <w:numFmt w:val="bullet"/>
      <w:lvlText w:val="•"/>
      <w:lvlJc w:val="left"/>
      <w:pPr>
        <w:ind w:left="5646" w:hanging="723"/>
      </w:pPr>
      <w:rPr>
        <w:rFonts w:hint="default"/>
      </w:rPr>
    </w:lvl>
    <w:lvl w:ilvl="7">
      <w:start w:val="0"/>
      <w:numFmt w:val="bullet"/>
      <w:lvlText w:val="•"/>
      <w:lvlJc w:val="left"/>
      <w:pPr>
        <w:ind w:left="6571" w:hanging="723"/>
      </w:pPr>
      <w:rPr>
        <w:rFonts w:hint="default"/>
      </w:rPr>
    </w:lvl>
    <w:lvl w:ilvl="8">
      <w:start w:val="0"/>
      <w:numFmt w:val="bullet"/>
      <w:lvlText w:val="•"/>
      <w:lvlJc w:val="left"/>
      <w:pPr>
        <w:ind w:left="7495" w:hanging="723"/>
      </w:pPr>
      <w:rPr>
        <w:rFonts w:hint="default"/>
      </w:rPr>
    </w:lvl>
  </w:abstractNum>
  <w:abstractNum w:abstractNumId="89">
    <w:multiLevelType w:val="hybridMultilevel"/>
    <w:lvl w:ilvl="0">
      <w:start w:val="1"/>
      <w:numFmt w:val="decimal"/>
      <w:lvlText w:val="%1"/>
      <w:lvlJc w:val="left"/>
      <w:pPr>
        <w:ind w:left="4512" w:hanging="322"/>
        <w:jc w:val="right"/>
      </w:pPr>
      <w:rPr>
        <w:rFonts w:hint="default" w:ascii="Times New Roman" w:hAnsi="Times New Roman" w:eastAsia="Times New Roman" w:cs="Times New Roman"/>
        <w:b/>
        <w:bCs/>
        <w:w w:val="100"/>
        <w:sz w:val="32"/>
        <w:szCs w:val="32"/>
      </w:rPr>
    </w:lvl>
    <w:lvl w:ilvl="1">
      <w:start w:val="0"/>
      <w:numFmt w:val="bullet"/>
      <w:lvlText w:val="•"/>
      <w:lvlJc w:val="left"/>
      <w:pPr>
        <w:ind w:left="5002" w:hanging="322"/>
      </w:pPr>
      <w:rPr>
        <w:rFonts w:hint="default"/>
      </w:rPr>
    </w:lvl>
    <w:lvl w:ilvl="2">
      <w:start w:val="0"/>
      <w:numFmt w:val="bullet"/>
      <w:lvlText w:val="•"/>
      <w:lvlJc w:val="left"/>
      <w:pPr>
        <w:ind w:left="5484" w:hanging="322"/>
      </w:pPr>
      <w:rPr>
        <w:rFonts w:hint="default"/>
      </w:rPr>
    </w:lvl>
    <w:lvl w:ilvl="3">
      <w:start w:val="0"/>
      <w:numFmt w:val="bullet"/>
      <w:lvlText w:val="•"/>
      <w:lvlJc w:val="left"/>
      <w:pPr>
        <w:ind w:left="5967" w:hanging="322"/>
      </w:pPr>
      <w:rPr>
        <w:rFonts w:hint="default"/>
      </w:rPr>
    </w:lvl>
    <w:lvl w:ilvl="4">
      <w:start w:val="0"/>
      <w:numFmt w:val="bullet"/>
      <w:lvlText w:val="•"/>
      <w:lvlJc w:val="left"/>
      <w:pPr>
        <w:ind w:left="6449" w:hanging="322"/>
      </w:pPr>
      <w:rPr>
        <w:rFonts w:hint="default"/>
      </w:rPr>
    </w:lvl>
    <w:lvl w:ilvl="5">
      <w:start w:val="0"/>
      <w:numFmt w:val="bullet"/>
      <w:lvlText w:val="•"/>
      <w:lvlJc w:val="left"/>
      <w:pPr>
        <w:ind w:left="6932" w:hanging="322"/>
      </w:pPr>
      <w:rPr>
        <w:rFonts w:hint="default"/>
      </w:rPr>
    </w:lvl>
    <w:lvl w:ilvl="6">
      <w:start w:val="0"/>
      <w:numFmt w:val="bullet"/>
      <w:lvlText w:val="•"/>
      <w:lvlJc w:val="left"/>
      <w:pPr>
        <w:ind w:left="7414" w:hanging="322"/>
      </w:pPr>
      <w:rPr>
        <w:rFonts w:hint="default"/>
      </w:rPr>
    </w:lvl>
    <w:lvl w:ilvl="7">
      <w:start w:val="0"/>
      <w:numFmt w:val="bullet"/>
      <w:lvlText w:val="•"/>
      <w:lvlJc w:val="left"/>
      <w:pPr>
        <w:ind w:left="7897" w:hanging="322"/>
      </w:pPr>
      <w:rPr>
        <w:rFonts w:hint="default"/>
      </w:rPr>
    </w:lvl>
    <w:lvl w:ilvl="8">
      <w:start w:val="0"/>
      <w:numFmt w:val="bullet"/>
      <w:lvlText w:val="•"/>
      <w:lvlJc w:val="left"/>
      <w:pPr>
        <w:ind w:left="8379" w:hanging="322"/>
      </w:pPr>
      <w:rPr>
        <w:rFonts w:hint="default"/>
      </w:rPr>
    </w:lvl>
  </w:abstractNum>
  <w:abstractNum w:abstractNumId="88">
    <w:multiLevelType w:val="hybridMultilevel"/>
    <w:lvl w:ilvl="0">
      <w:start w:val="3"/>
      <w:numFmt w:val="decimal"/>
      <w:lvlText w:val="%1"/>
      <w:lvlJc w:val="left"/>
      <w:pPr>
        <w:ind w:left="427" w:hanging="240"/>
        <w:jc w:val="left"/>
      </w:pPr>
      <w:rPr>
        <w:rFonts w:hint="default" w:ascii="Times New Roman" w:hAnsi="Times New Roman" w:eastAsia="Times New Roman" w:cs="Times New Roman"/>
        <w:w w:val="100"/>
        <w:sz w:val="24"/>
        <w:szCs w:val="24"/>
      </w:rPr>
    </w:lvl>
    <w:lvl w:ilvl="1">
      <w:start w:val="1"/>
      <w:numFmt w:val="decimal"/>
      <w:lvlText w:val="%1.%2"/>
      <w:lvlJc w:val="left"/>
      <w:pPr>
        <w:ind w:left="1087" w:hanging="420"/>
        <w:jc w:val="left"/>
      </w:pPr>
      <w:rPr>
        <w:rFonts w:hint="default" w:ascii="Times New Roman" w:hAnsi="Times New Roman" w:eastAsia="Times New Roman" w:cs="Times New Roman"/>
        <w:w w:val="100"/>
        <w:sz w:val="24"/>
        <w:szCs w:val="24"/>
      </w:rPr>
    </w:lvl>
    <w:lvl w:ilvl="2">
      <w:start w:val="0"/>
      <w:numFmt w:val="bullet"/>
      <w:lvlText w:val="•"/>
      <w:lvlJc w:val="left"/>
      <w:pPr>
        <w:ind w:left="1953" w:hanging="420"/>
      </w:pPr>
      <w:rPr>
        <w:rFonts w:hint="default"/>
      </w:rPr>
    </w:lvl>
    <w:lvl w:ilvl="3">
      <w:start w:val="0"/>
      <w:numFmt w:val="bullet"/>
      <w:lvlText w:val="•"/>
      <w:lvlJc w:val="left"/>
      <w:pPr>
        <w:ind w:left="2827" w:hanging="420"/>
      </w:pPr>
      <w:rPr>
        <w:rFonts w:hint="default"/>
      </w:rPr>
    </w:lvl>
    <w:lvl w:ilvl="4">
      <w:start w:val="0"/>
      <w:numFmt w:val="bullet"/>
      <w:lvlText w:val="•"/>
      <w:lvlJc w:val="left"/>
      <w:pPr>
        <w:ind w:left="3701" w:hanging="420"/>
      </w:pPr>
      <w:rPr>
        <w:rFonts w:hint="default"/>
      </w:rPr>
    </w:lvl>
    <w:lvl w:ilvl="5">
      <w:start w:val="0"/>
      <w:numFmt w:val="bullet"/>
      <w:lvlText w:val="•"/>
      <w:lvlJc w:val="left"/>
      <w:pPr>
        <w:ind w:left="4575" w:hanging="420"/>
      </w:pPr>
      <w:rPr>
        <w:rFonts w:hint="default"/>
      </w:rPr>
    </w:lvl>
    <w:lvl w:ilvl="6">
      <w:start w:val="0"/>
      <w:numFmt w:val="bullet"/>
      <w:lvlText w:val="•"/>
      <w:lvlJc w:val="left"/>
      <w:pPr>
        <w:ind w:left="5449" w:hanging="420"/>
      </w:pPr>
      <w:rPr>
        <w:rFonts w:hint="default"/>
      </w:rPr>
    </w:lvl>
    <w:lvl w:ilvl="7">
      <w:start w:val="0"/>
      <w:numFmt w:val="bullet"/>
      <w:lvlText w:val="•"/>
      <w:lvlJc w:val="left"/>
      <w:pPr>
        <w:ind w:left="6322" w:hanging="420"/>
      </w:pPr>
      <w:rPr>
        <w:rFonts w:hint="default"/>
      </w:rPr>
    </w:lvl>
    <w:lvl w:ilvl="8">
      <w:start w:val="0"/>
      <w:numFmt w:val="bullet"/>
      <w:lvlText w:val="•"/>
      <w:lvlJc w:val="left"/>
      <w:pPr>
        <w:ind w:left="7196" w:hanging="420"/>
      </w:pPr>
      <w:rPr>
        <w:rFonts w:hint="default"/>
      </w:rPr>
    </w:lvl>
  </w:abstractNum>
  <w:abstractNum w:abstractNumId="87">
    <w:multiLevelType w:val="hybridMultilevel"/>
    <w:lvl w:ilvl="0">
      <w:start w:val="0"/>
      <w:numFmt w:val="bullet"/>
      <w:lvlText w:val="□"/>
      <w:lvlJc w:val="left"/>
      <w:pPr>
        <w:ind w:left="857" w:hanging="339"/>
      </w:pPr>
      <w:rPr>
        <w:rFonts w:hint="default" w:ascii="Times New Roman" w:hAnsi="Times New Roman" w:eastAsia="Times New Roman" w:cs="Times New Roman"/>
        <w:spacing w:val="-2"/>
        <w:w w:val="99"/>
        <w:sz w:val="21"/>
        <w:szCs w:val="21"/>
      </w:rPr>
    </w:lvl>
    <w:lvl w:ilvl="1">
      <w:start w:val="0"/>
      <w:numFmt w:val="bullet"/>
      <w:lvlText w:val="•"/>
      <w:lvlJc w:val="left"/>
      <w:pPr>
        <w:ind w:left="1707" w:hanging="339"/>
      </w:pPr>
      <w:rPr>
        <w:rFonts w:hint="default"/>
      </w:rPr>
    </w:lvl>
    <w:lvl w:ilvl="2">
      <w:start w:val="0"/>
      <w:numFmt w:val="bullet"/>
      <w:lvlText w:val="•"/>
      <w:lvlJc w:val="left"/>
      <w:pPr>
        <w:ind w:left="2555" w:hanging="339"/>
      </w:pPr>
      <w:rPr>
        <w:rFonts w:hint="default"/>
      </w:rPr>
    </w:lvl>
    <w:lvl w:ilvl="3">
      <w:start w:val="0"/>
      <w:numFmt w:val="bullet"/>
      <w:lvlText w:val="•"/>
      <w:lvlJc w:val="left"/>
      <w:pPr>
        <w:ind w:left="3403" w:hanging="339"/>
      </w:pPr>
      <w:rPr>
        <w:rFonts w:hint="default"/>
      </w:rPr>
    </w:lvl>
    <w:lvl w:ilvl="4">
      <w:start w:val="0"/>
      <w:numFmt w:val="bullet"/>
      <w:lvlText w:val="•"/>
      <w:lvlJc w:val="left"/>
      <w:pPr>
        <w:ind w:left="4250" w:hanging="339"/>
      </w:pPr>
      <w:rPr>
        <w:rFonts w:hint="default"/>
      </w:rPr>
    </w:lvl>
    <w:lvl w:ilvl="5">
      <w:start w:val="0"/>
      <w:numFmt w:val="bullet"/>
      <w:lvlText w:val="•"/>
      <w:lvlJc w:val="left"/>
      <w:pPr>
        <w:ind w:left="5098" w:hanging="339"/>
      </w:pPr>
      <w:rPr>
        <w:rFonts w:hint="default"/>
      </w:rPr>
    </w:lvl>
    <w:lvl w:ilvl="6">
      <w:start w:val="0"/>
      <w:numFmt w:val="bullet"/>
      <w:lvlText w:val="•"/>
      <w:lvlJc w:val="left"/>
      <w:pPr>
        <w:ind w:left="5946" w:hanging="339"/>
      </w:pPr>
      <w:rPr>
        <w:rFonts w:hint="default"/>
      </w:rPr>
    </w:lvl>
    <w:lvl w:ilvl="7">
      <w:start w:val="0"/>
      <w:numFmt w:val="bullet"/>
      <w:lvlText w:val="•"/>
      <w:lvlJc w:val="left"/>
      <w:pPr>
        <w:ind w:left="6794" w:hanging="339"/>
      </w:pPr>
      <w:rPr>
        <w:rFonts w:hint="default"/>
      </w:rPr>
    </w:lvl>
    <w:lvl w:ilvl="8">
      <w:start w:val="0"/>
      <w:numFmt w:val="bullet"/>
      <w:lvlText w:val="•"/>
      <w:lvlJc w:val="left"/>
      <w:pPr>
        <w:ind w:left="7641" w:hanging="339"/>
      </w:pPr>
      <w:rPr>
        <w:rFonts w:hint="default"/>
      </w:rPr>
    </w:lvl>
  </w:abstractNum>
  <w:abstractNum w:abstractNumId="86">
    <w:multiLevelType w:val="hybridMultilevel"/>
    <w:lvl w:ilvl="0">
      <w:start w:val="0"/>
      <w:numFmt w:val="bullet"/>
      <w:lvlText w:val="□"/>
      <w:lvlJc w:val="left"/>
      <w:pPr>
        <w:ind w:left="857" w:hanging="339"/>
      </w:pPr>
      <w:rPr>
        <w:rFonts w:hint="default" w:ascii="Times New Roman" w:hAnsi="Times New Roman" w:eastAsia="Times New Roman" w:cs="Times New Roman"/>
        <w:spacing w:val="-2"/>
        <w:w w:val="99"/>
        <w:sz w:val="21"/>
        <w:szCs w:val="21"/>
      </w:rPr>
    </w:lvl>
    <w:lvl w:ilvl="1">
      <w:start w:val="0"/>
      <w:numFmt w:val="bullet"/>
      <w:lvlText w:val="•"/>
      <w:lvlJc w:val="left"/>
      <w:pPr>
        <w:ind w:left="1707" w:hanging="339"/>
      </w:pPr>
      <w:rPr>
        <w:rFonts w:hint="default"/>
      </w:rPr>
    </w:lvl>
    <w:lvl w:ilvl="2">
      <w:start w:val="0"/>
      <w:numFmt w:val="bullet"/>
      <w:lvlText w:val="•"/>
      <w:lvlJc w:val="left"/>
      <w:pPr>
        <w:ind w:left="2555" w:hanging="339"/>
      </w:pPr>
      <w:rPr>
        <w:rFonts w:hint="default"/>
      </w:rPr>
    </w:lvl>
    <w:lvl w:ilvl="3">
      <w:start w:val="0"/>
      <w:numFmt w:val="bullet"/>
      <w:lvlText w:val="•"/>
      <w:lvlJc w:val="left"/>
      <w:pPr>
        <w:ind w:left="3403" w:hanging="339"/>
      </w:pPr>
      <w:rPr>
        <w:rFonts w:hint="default"/>
      </w:rPr>
    </w:lvl>
    <w:lvl w:ilvl="4">
      <w:start w:val="0"/>
      <w:numFmt w:val="bullet"/>
      <w:lvlText w:val="•"/>
      <w:lvlJc w:val="left"/>
      <w:pPr>
        <w:ind w:left="4250" w:hanging="339"/>
      </w:pPr>
      <w:rPr>
        <w:rFonts w:hint="default"/>
      </w:rPr>
    </w:lvl>
    <w:lvl w:ilvl="5">
      <w:start w:val="0"/>
      <w:numFmt w:val="bullet"/>
      <w:lvlText w:val="•"/>
      <w:lvlJc w:val="left"/>
      <w:pPr>
        <w:ind w:left="5098" w:hanging="339"/>
      </w:pPr>
      <w:rPr>
        <w:rFonts w:hint="default"/>
      </w:rPr>
    </w:lvl>
    <w:lvl w:ilvl="6">
      <w:start w:val="0"/>
      <w:numFmt w:val="bullet"/>
      <w:lvlText w:val="•"/>
      <w:lvlJc w:val="left"/>
      <w:pPr>
        <w:ind w:left="5946" w:hanging="339"/>
      </w:pPr>
      <w:rPr>
        <w:rFonts w:hint="default"/>
      </w:rPr>
    </w:lvl>
    <w:lvl w:ilvl="7">
      <w:start w:val="0"/>
      <w:numFmt w:val="bullet"/>
      <w:lvlText w:val="•"/>
      <w:lvlJc w:val="left"/>
      <w:pPr>
        <w:ind w:left="6794" w:hanging="339"/>
      </w:pPr>
      <w:rPr>
        <w:rFonts w:hint="default"/>
      </w:rPr>
    </w:lvl>
    <w:lvl w:ilvl="8">
      <w:start w:val="0"/>
      <w:numFmt w:val="bullet"/>
      <w:lvlText w:val="•"/>
      <w:lvlJc w:val="left"/>
      <w:pPr>
        <w:ind w:left="7641" w:hanging="339"/>
      </w:pPr>
      <w:rPr>
        <w:rFonts w:hint="default"/>
      </w:rPr>
    </w:lvl>
  </w:abstractNum>
  <w:abstractNum w:abstractNumId="85">
    <w:multiLevelType w:val="hybridMultilevel"/>
    <w:lvl w:ilvl="0">
      <w:start w:val="0"/>
      <w:numFmt w:val="bullet"/>
      <w:lvlText w:val="□"/>
      <w:lvlJc w:val="left"/>
      <w:pPr>
        <w:ind w:left="856" w:hanging="339"/>
      </w:pPr>
      <w:rPr>
        <w:rFonts w:hint="default" w:ascii="Times New Roman" w:hAnsi="Times New Roman" w:eastAsia="Times New Roman" w:cs="Times New Roman"/>
        <w:spacing w:val="-2"/>
        <w:w w:val="99"/>
        <w:sz w:val="21"/>
        <w:szCs w:val="21"/>
      </w:rPr>
    </w:lvl>
    <w:lvl w:ilvl="1">
      <w:start w:val="0"/>
      <w:numFmt w:val="bullet"/>
      <w:lvlText w:val="•"/>
      <w:lvlJc w:val="left"/>
      <w:pPr>
        <w:ind w:left="1707" w:hanging="339"/>
      </w:pPr>
      <w:rPr>
        <w:rFonts w:hint="default"/>
      </w:rPr>
    </w:lvl>
    <w:lvl w:ilvl="2">
      <w:start w:val="0"/>
      <w:numFmt w:val="bullet"/>
      <w:lvlText w:val="•"/>
      <w:lvlJc w:val="left"/>
      <w:pPr>
        <w:ind w:left="2555" w:hanging="339"/>
      </w:pPr>
      <w:rPr>
        <w:rFonts w:hint="default"/>
      </w:rPr>
    </w:lvl>
    <w:lvl w:ilvl="3">
      <w:start w:val="0"/>
      <w:numFmt w:val="bullet"/>
      <w:lvlText w:val="•"/>
      <w:lvlJc w:val="left"/>
      <w:pPr>
        <w:ind w:left="3403" w:hanging="339"/>
      </w:pPr>
      <w:rPr>
        <w:rFonts w:hint="default"/>
      </w:rPr>
    </w:lvl>
    <w:lvl w:ilvl="4">
      <w:start w:val="0"/>
      <w:numFmt w:val="bullet"/>
      <w:lvlText w:val="•"/>
      <w:lvlJc w:val="left"/>
      <w:pPr>
        <w:ind w:left="4250" w:hanging="339"/>
      </w:pPr>
      <w:rPr>
        <w:rFonts w:hint="default"/>
      </w:rPr>
    </w:lvl>
    <w:lvl w:ilvl="5">
      <w:start w:val="0"/>
      <w:numFmt w:val="bullet"/>
      <w:lvlText w:val="•"/>
      <w:lvlJc w:val="left"/>
      <w:pPr>
        <w:ind w:left="5098" w:hanging="339"/>
      </w:pPr>
      <w:rPr>
        <w:rFonts w:hint="default"/>
      </w:rPr>
    </w:lvl>
    <w:lvl w:ilvl="6">
      <w:start w:val="0"/>
      <w:numFmt w:val="bullet"/>
      <w:lvlText w:val="•"/>
      <w:lvlJc w:val="left"/>
      <w:pPr>
        <w:ind w:left="5946" w:hanging="339"/>
      </w:pPr>
      <w:rPr>
        <w:rFonts w:hint="default"/>
      </w:rPr>
    </w:lvl>
    <w:lvl w:ilvl="7">
      <w:start w:val="0"/>
      <w:numFmt w:val="bullet"/>
      <w:lvlText w:val="•"/>
      <w:lvlJc w:val="left"/>
      <w:pPr>
        <w:ind w:left="6794" w:hanging="339"/>
      </w:pPr>
      <w:rPr>
        <w:rFonts w:hint="default"/>
      </w:rPr>
    </w:lvl>
    <w:lvl w:ilvl="8">
      <w:start w:val="0"/>
      <w:numFmt w:val="bullet"/>
      <w:lvlText w:val="•"/>
      <w:lvlJc w:val="left"/>
      <w:pPr>
        <w:ind w:left="7641" w:hanging="339"/>
      </w:pPr>
      <w:rPr>
        <w:rFonts w:hint="default"/>
      </w:rPr>
    </w:lvl>
  </w:abstractNum>
  <w:abstractNum w:abstractNumId="84">
    <w:multiLevelType w:val="hybridMultilevel"/>
    <w:lvl w:ilvl="0">
      <w:start w:val="2"/>
      <w:numFmt w:val="decimal"/>
      <w:lvlText w:val="%1"/>
      <w:lvlJc w:val="left"/>
      <w:pPr>
        <w:ind w:left="886" w:hanging="159"/>
        <w:jc w:val="left"/>
      </w:pPr>
      <w:rPr>
        <w:rFonts w:hint="default" w:ascii="Times New Roman" w:hAnsi="Times New Roman" w:eastAsia="Times New Roman" w:cs="Times New Roman"/>
        <w:spacing w:val="-2"/>
        <w:w w:val="100"/>
        <w:sz w:val="21"/>
        <w:szCs w:val="21"/>
      </w:rPr>
    </w:lvl>
    <w:lvl w:ilvl="1">
      <w:start w:val="0"/>
      <w:numFmt w:val="bullet"/>
      <w:lvlText w:val="•"/>
      <w:lvlJc w:val="left"/>
      <w:pPr>
        <w:ind w:left="1725" w:hanging="159"/>
      </w:pPr>
      <w:rPr>
        <w:rFonts w:hint="default"/>
      </w:rPr>
    </w:lvl>
    <w:lvl w:ilvl="2">
      <w:start w:val="0"/>
      <w:numFmt w:val="bullet"/>
      <w:lvlText w:val="•"/>
      <w:lvlJc w:val="left"/>
      <w:pPr>
        <w:ind w:left="2571" w:hanging="159"/>
      </w:pPr>
      <w:rPr>
        <w:rFonts w:hint="default"/>
      </w:rPr>
    </w:lvl>
    <w:lvl w:ilvl="3">
      <w:start w:val="0"/>
      <w:numFmt w:val="bullet"/>
      <w:lvlText w:val="•"/>
      <w:lvlJc w:val="left"/>
      <w:pPr>
        <w:ind w:left="3417" w:hanging="159"/>
      </w:pPr>
      <w:rPr>
        <w:rFonts w:hint="default"/>
      </w:rPr>
    </w:lvl>
    <w:lvl w:ilvl="4">
      <w:start w:val="0"/>
      <w:numFmt w:val="bullet"/>
      <w:lvlText w:val="•"/>
      <w:lvlJc w:val="left"/>
      <w:pPr>
        <w:ind w:left="4262" w:hanging="159"/>
      </w:pPr>
      <w:rPr>
        <w:rFonts w:hint="default"/>
      </w:rPr>
    </w:lvl>
    <w:lvl w:ilvl="5">
      <w:start w:val="0"/>
      <w:numFmt w:val="bullet"/>
      <w:lvlText w:val="•"/>
      <w:lvlJc w:val="left"/>
      <w:pPr>
        <w:ind w:left="5108" w:hanging="159"/>
      </w:pPr>
      <w:rPr>
        <w:rFonts w:hint="default"/>
      </w:rPr>
    </w:lvl>
    <w:lvl w:ilvl="6">
      <w:start w:val="0"/>
      <w:numFmt w:val="bullet"/>
      <w:lvlText w:val="•"/>
      <w:lvlJc w:val="left"/>
      <w:pPr>
        <w:ind w:left="5954" w:hanging="159"/>
      </w:pPr>
      <w:rPr>
        <w:rFonts w:hint="default"/>
      </w:rPr>
    </w:lvl>
    <w:lvl w:ilvl="7">
      <w:start w:val="0"/>
      <w:numFmt w:val="bullet"/>
      <w:lvlText w:val="•"/>
      <w:lvlJc w:val="left"/>
      <w:pPr>
        <w:ind w:left="6800" w:hanging="159"/>
      </w:pPr>
      <w:rPr>
        <w:rFonts w:hint="default"/>
      </w:rPr>
    </w:lvl>
    <w:lvl w:ilvl="8">
      <w:start w:val="0"/>
      <w:numFmt w:val="bullet"/>
      <w:lvlText w:val="•"/>
      <w:lvlJc w:val="left"/>
      <w:pPr>
        <w:ind w:left="7645" w:hanging="159"/>
      </w:pPr>
      <w:rPr>
        <w:rFonts w:hint="default"/>
      </w:rPr>
    </w:lvl>
  </w:abstractNum>
  <w:abstractNum w:abstractNumId="83">
    <w:multiLevelType w:val="hybridMultilevel"/>
    <w:lvl w:ilvl="0">
      <w:start w:val="0"/>
      <w:numFmt w:val="bullet"/>
      <w:lvlText w:val="□"/>
      <w:lvlJc w:val="left"/>
      <w:pPr>
        <w:ind w:left="331" w:hanging="233"/>
      </w:pPr>
      <w:rPr>
        <w:rFonts w:hint="default" w:ascii="Times New Roman" w:hAnsi="Times New Roman" w:eastAsia="Times New Roman" w:cs="Times New Roman"/>
        <w:spacing w:val="-2"/>
        <w:w w:val="99"/>
        <w:sz w:val="21"/>
        <w:szCs w:val="21"/>
      </w:rPr>
    </w:lvl>
    <w:lvl w:ilvl="1">
      <w:start w:val="0"/>
      <w:numFmt w:val="bullet"/>
      <w:lvlText w:val="•"/>
      <w:lvlJc w:val="left"/>
      <w:pPr>
        <w:ind w:left="1239" w:hanging="233"/>
      </w:pPr>
      <w:rPr>
        <w:rFonts w:hint="default"/>
      </w:rPr>
    </w:lvl>
    <w:lvl w:ilvl="2">
      <w:start w:val="0"/>
      <w:numFmt w:val="bullet"/>
      <w:lvlText w:val="•"/>
      <w:lvlJc w:val="left"/>
      <w:pPr>
        <w:ind w:left="2139" w:hanging="233"/>
      </w:pPr>
      <w:rPr>
        <w:rFonts w:hint="default"/>
      </w:rPr>
    </w:lvl>
    <w:lvl w:ilvl="3">
      <w:start w:val="0"/>
      <w:numFmt w:val="bullet"/>
      <w:lvlText w:val="•"/>
      <w:lvlJc w:val="left"/>
      <w:pPr>
        <w:ind w:left="3039" w:hanging="233"/>
      </w:pPr>
      <w:rPr>
        <w:rFonts w:hint="default"/>
      </w:rPr>
    </w:lvl>
    <w:lvl w:ilvl="4">
      <w:start w:val="0"/>
      <w:numFmt w:val="bullet"/>
      <w:lvlText w:val="•"/>
      <w:lvlJc w:val="left"/>
      <w:pPr>
        <w:ind w:left="3938" w:hanging="233"/>
      </w:pPr>
      <w:rPr>
        <w:rFonts w:hint="default"/>
      </w:rPr>
    </w:lvl>
    <w:lvl w:ilvl="5">
      <w:start w:val="0"/>
      <w:numFmt w:val="bullet"/>
      <w:lvlText w:val="•"/>
      <w:lvlJc w:val="left"/>
      <w:pPr>
        <w:ind w:left="4838" w:hanging="233"/>
      </w:pPr>
      <w:rPr>
        <w:rFonts w:hint="default"/>
      </w:rPr>
    </w:lvl>
    <w:lvl w:ilvl="6">
      <w:start w:val="0"/>
      <w:numFmt w:val="bullet"/>
      <w:lvlText w:val="•"/>
      <w:lvlJc w:val="left"/>
      <w:pPr>
        <w:ind w:left="5738" w:hanging="233"/>
      </w:pPr>
      <w:rPr>
        <w:rFonts w:hint="default"/>
      </w:rPr>
    </w:lvl>
    <w:lvl w:ilvl="7">
      <w:start w:val="0"/>
      <w:numFmt w:val="bullet"/>
      <w:lvlText w:val="•"/>
      <w:lvlJc w:val="left"/>
      <w:pPr>
        <w:ind w:left="6638" w:hanging="233"/>
      </w:pPr>
      <w:rPr>
        <w:rFonts w:hint="default"/>
      </w:rPr>
    </w:lvl>
    <w:lvl w:ilvl="8">
      <w:start w:val="0"/>
      <w:numFmt w:val="bullet"/>
      <w:lvlText w:val="•"/>
      <w:lvlJc w:val="left"/>
      <w:pPr>
        <w:ind w:left="7537" w:hanging="233"/>
      </w:pPr>
      <w:rPr>
        <w:rFonts w:hint="default"/>
      </w:rPr>
    </w:lvl>
  </w:abstractNum>
  <w:abstractNum w:abstractNumId="82">
    <w:multiLevelType w:val="hybridMultilevel"/>
    <w:lvl w:ilvl="0">
      <w:start w:val="0"/>
      <w:numFmt w:val="bullet"/>
      <w:lvlText w:val="□"/>
      <w:lvlJc w:val="left"/>
      <w:pPr>
        <w:ind w:left="331" w:hanging="233"/>
      </w:pPr>
      <w:rPr>
        <w:rFonts w:hint="default" w:ascii="Times New Roman" w:hAnsi="Times New Roman" w:eastAsia="Times New Roman" w:cs="Times New Roman"/>
        <w:spacing w:val="-2"/>
        <w:w w:val="99"/>
        <w:sz w:val="21"/>
        <w:szCs w:val="21"/>
      </w:rPr>
    </w:lvl>
    <w:lvl w:ilvl="1">
      <w:start w:val="0"/>
      <w:numFmt w:val="bullet"/>
      <w:lvlText w:val="•"/>
      <w:lvlJc w:val="left"/>
      <w:pPr>
        <w:ind w:left="1239" w:hanging="233"/>
      </w:pPr>
      <w:rPr>
        <w:rFonts w:hint="default"/>
      </w:rPr>
    </w:lvl>
    <w:lvl w:ilvl="2">
      <w:start w:val="0"/>
      <w:numFmt w:val="bullet"/>
      <w:lvlText w:val="•"/>
      <w:lvlJc w:val="left"/>
      <w:pPr>
        <w:ind w:left="2139" w:hanging="233"/>
      </w:pPr>
      <w:rPr>
        <w:rFonts w:hint="default"/>
      </w:rPr>
    </w:lvl>
    <w:lvl w:ilvl="3">
      <w:start w:val="0"/>
      <w:numFmt w:val="bullet"/>
      <w:lvlText w:val="•"/>
      <w:lvlJc w:val="left"/>
      <w:pPr>
        <w:ind w:left="3039" w:hanging="233"/>
      </w:pPr>
      <w:rPr>
        <w:rFonts w:hint="default"/>
      </w:rPr>
    </w:lvl>
    <w:lvl w:ilvl="4">
      <w:start w:val="0"/>
      <w:numFmt w:val="bullet"/>
      <w:lvlText w:val="•"/>
      <w:lvlJc w:val="left"/>
      <w:pPr>
        <w:ind w:left="3938" w:hanging="233"/>
      </w:pPr>
      <w:rPr>
        <w:rFonts w:hint="default"/>
      </w:rPr>
    </w:lvl>
    <w:lvl w:ilvl="5">
      <w:start w:val="0"/>
      <w:numFmt w:val="bullet"/>
      <w:lvlText w:val="•"/>
      <w:lvlJc w:val="left"/>
      <w:pPr>
        <w:ind w:left="4838" w:hanging="233"/>
      </w:pPr>
      <w:rPr>
        <w:rFonts w:hint="default"/>
      </w:rPr>
    </w:lvl>
    <w:lvl w:ilvl="6">
      <w:start w:val="0"/>
      <w:numFmt w:val="bullet"/>
      <w:lvlText w:val="•"/>
      <w:lvlJc w:val="left"/>
      <w:pPr>
        <w:ind w:left="5738" w:hanging="233"/>
      </w:pPr>
      <w:rPr>
        <w:rFonts w:hint="default"/>
      </w:rPr>
    </w:lvl>
    <w:lvl w:ilvl="7">
      <w:start w:val="0"/>
      <w:numFmt w:val="bullet"/>
      <w:lvlText w:val="•"/>
      <w:lvlJc w:val="left"/>
      <w:pPr>
        <w:ind w:left="6638" w:hanging="233"/>
      </w:pPr>
      <w:rPr>
        <w:rFonts w:hint="default"/>
      </w:rPr>
    </w:lvl>
    <w:lvl w:ilvl="8">
      <w:start w:val="0"/>
      <w:numFmt w:val="bullet"/>
      <w:lvlText w:val="•"/>
      <w:lvlJc w:val="left"/>
      <w:pPr>
        <w:ind w:left="7537" w:hanging="233"/>
      </w:pPr>
      <w:rPr>
        <w:rFonts w:hint="default"/>
      </w:rPr>
    </w:lvl>
  </w:abstractNum>
  <w:abstractNum w:abstractNumId="81">
    <w:multiLevelType w:val="hybridMultilevel"/>
    <w:lvl w:ilvl="0">
      <w:start w:val="2"/>
      <w:numFmt w:val="upperLetter"/>
      <w:lvlText w:val="%1"/>
      <w:lvlJc w:val="left"/>
      <w:pPr>
        <w:ind w:left="862" w:hanging="640"/>
        <w:jc w:val="left"/>
      </w:pPr>
      <w:rPr>
        <w:rFonts w:hint="default"/>
      </w:rPr>
    </w:lvl>
    <w:lvl w:ilvl="1">
      <w:start w:val="0"/>
      <w:numFmt w:val="decimal"/>
      <w:lvlText w:val="%1.%2"/>
      <w:lvlJc w:val="left"/>
      <w:pPr>
        <w:ind w:left="862" w:hanging="640"/>
        <w:jc w:val="left"/>
      </w:pPr>
      <w:rPr>
        <w:rFonts w:hint="default"/>
      </w:rPr>
    </w:lvl>
    <w:lvl w:ilvl="2">
      <w:start w:val="1"/>
      <w:numFmt w:val="decimal"/>
      <w:lvlText w:val="%1.%2.%3"/>
      <w:lvlJc w:val="left"/>
      <w:pPr>
        <w:ind w:left="2300" w:hanging="640"/>
        <w:jc w:val="left"/>
      </w:pPr>
      <w:rPr>
        <w:rFonts w:hint="default"/>
        <w:b/>
        <w:bCs/>
        <w:spacing w:val="-60"/>
        <w:w w:val="99"/>
      </w:rPr>
    </w:lvl>
    <w:lvl w:ilvl="3">
      <w:start w:val="0"/>
      <w:numFmt w:val="bullet"/>
      <w:lvlText w:val="•"/>
      <w:lvlJc w:val="left"/>
      <w:pPr>
        <w:ind w:left="3923" w:hanging="640"/>
      </w:pPr>
      <w:rPr>
        <w:rFonts w:hint="default"/>
      </w:rPr>
    </w:lvl>
    <w:lvl w:ilvl="4">
      <w:start w:val="0"/>
      <w:numFmt w:val="bullet"/>
      <w:lvlText w:val="•"/>
      <w:lvlJc w:val="left"/>
      <w:pPr>
        <w:ind w:left="4734" w:hanging="640"/>
      </w:pPr>
      <w:rPr>
        <w:rFonts w:hint="default"/>
      </w:rPr>
    </w:lvl>
    <w:lvl w:ilvl="5">
      <w:start w:val="0"/>
      <w:numFmt w:val="bullet"/>
      <w:lvlText w:val="•"/>
      <w:lvlJc w:val="left"/>
      <w:pPr>
        <w:ind w:left="5546" w:hanging="640"/>
      </w:pPr>
      <w:rPr>
        <w:rFonts w:hint="default"/>
      </w:rPr>
    </w:lvl>
    <w:lvl w:ilvl="6">
      <w:start w:val="0"/>
      <w:numFmt w:val="bullet"/>
      <w:lvlText w:val="•"/>
      <w:lvlJc w:val="left"/>
      <w:pPr>
        <w:ind w:left="6358" w:hanging="640"/>
      </w:pPr>
      <w:rPr>
        <w:rFonts w:hint="default"/>
      </w:rPr>
    </w:lvl>
    <w:lvl w:ilvl="7">
      <w:start w:val="0"/>
      <w:numFmt w:val="bullet"/>
      <w:lvlText w:val="•"/>
      <w:lvlJc w:val="left"/>
      <w:pPr>
        <w:ind w:left="7169" w:hanging="640"/>
      </w:pPr>
      <w:rPr>
        <w:rFonts w:hint="default"/>
      </w:rPr>
    </w:lvl>
    <w:lvl w:ilvl="8">
      <w:start w:val="0"/>
      <w:numFmt w:val="bullet"/>
      <w:lvlText w:val="•"/>
      <w:lvlJc w:val="left"/>
      <w:pPr>
        <w:ind w:left="7981" w:hanging="640"/>
      </w:pPr>
      <w:rPr>
        <w:rFonts w:hint="default"/>
      </w:rPr>
    </w:lvl>
  </w:abstractNum>
  <w:abstractNum w:abstractNumId="80">
    <w:multiLevelType w:val="hybridMultilevel"/>
    <w:lvl w:ilvl="0">
      <w:start w:val="1"/>
      <w:numFmt w:val="upperLetter"/>
      <w:lvlText w:val="%1"/>
      <w:lvlJc w:val="left"/>
      <w:pPr>
        <w:ind w:left="4636" w:hanging="893"/>
        <w:jc w:val="left"/>
      </w:pPr>
      <w:rPr>
        <w:rFonts w:hint="default"/>
      </w:rPr>
    </w:lvl>
    <w:lvl w:ilvl="1">
      <w:start w:val="0"/>
      <w:numFmt w:val="decimal"/>
      <w:lvlText w:val="%1.%2"/>
      <w:lvlJc w:val="left"/>
      <w:pPr>
        <w:ind w:left="4636" w:hanging="893"/>
        <w:jc w:val="left"/>
      </w:pPr>
      <w:rPr>
        <w:rFonts w:hint="default"/>
      </w:rPr>
    </w:lvl>
    <w:lvl w:ilvl="2">
      <w:start w:val="15"/>
      <w:numFmt w:val="decimal"/>
      <w:lvlText w:val="%1.%2.%3"/>
      <w:lvlJc w:val="left"/>
      <w:pPr>
        <w:ind w:left="4636" w:hanging="893"/>
        <w:jc w:val="right"/>
      </w:pPr>
      <w:rPr>
        <w:rFonts w:hint="default" w:ascii="Times New Roman" w:hAnsi="Times New Roman" w:eastAsia="Times New Roman" w:cs="Times New Roman"/>
        <w:b/>
        <w:bCs/>
        <w:spacing w:val="-1"/>
        <w:w w:val="99"/>
        <w:sz w:val="24"/>
        <w:szCs w:val="24"/>
      </w:rPr>
    </w:lvl>
    <w:lvl w:ilvl="3">
      <w:start w:val="0"/>
      <w:numFmt w:val="bullet"/>
      <w:lvlText w:val="•"/>
      <w:lvlJc w:val="left"/>
      <w:pPr>
        <w:ind w:left="5931" w:hanging="893"/>
      </w:pPr>
      <w:rPr>
        <w:rFonts w:hint="default"/>
      </w:rPr>
    </w:lvl>
    <w:lvl w:ilvl="4">
      <w:start w:val="0"/>
      <w:numFmt w:val="bullet"/>
      <w:lvlText w:val="•"/>
      <w:lvlJc w:val="left"/>
      <w:pPr>
        <w:ind w:left="6361" w:hanging="893"/>
      </w:pPr>
      <w:rPr>
        <w:rFonts w:hint="default"/>
      </w:rPr>
    </w:lvl>
    <w:lvl w:ilvl="5">
      <w:start w:val="0"/>
      <w:numFmt w:val="bullet"/>
      <w:lvlText w:val="•"/>
      <w:lvlJc w:val="left"/>
      <w:pPr>
        <w:ind w:left="6792" w:hanging="893"/>
      </w:pPr>
      <w:rPr>
        <w:rFonts w:hint="default"/>
      </w:rPr>
    </w:lvl>
    <w:lvl w:ilvl="6">
      <w:start w:val="0"/>
      <w:numFmt w:val="bullet"/>
      <w:lvlText w:val="•"/>
      <w:lvlJc w:val="left"/>
      <w:pPr>
        <w:ind w:left="7222" w:hanging="893"/>
      </w:pPr>
      <w:rPr>
        <w:rFonts w:hint="default"/>
      </w:rPr>
    </w:lvl>
    <w:lvl w:ilvl="7">
      <w:start w:val="0"/>
      <w:numFmt w:val="bullet"/>
      <w:lvlText w:val="•"/>
      <w:lvlJc w:val="left"/>
      <w:pPr>
        <w:ind w:left="7653" w:hanging="893"/>
      </w:pPr>
      <w:rPr>
        <w:rFonts w:hint="default"/>
      </w:rPr>
    </w:lvl>
    <w:lvl w:ilvl="8">
      <w:start w:val="0"/>
      <w:numFmt w:val="bullet"/>
      <w:lvlText w:val="•"/>
      <w:lvlJc w:val="left"/>
      <w:pPr>
        <w:ind w:left="8083" w:hanging="893"/>
      </w:pPr>
      <w:rPr>
        <w:rFonts w:hint="default"/>
      </w:rPr>
    </w:lvl>
  </w:abstractNum>
  <w:abstractNum w:abstractNumId="79">
    <w:multiLevelType w:val="hybridMultilevel"/>
    <w:lvl w:ilvl="0">
      <w:start w:val="1"/>
      <w:numFmt w:val="upperLetter"/>
      <w:lvlText w:val="%1"/>
      <w:lvlJc w:val="left"/>
      <w:pPr>
        <w:ind w:left="875" w:hanging="653"/>
        <w:jc w:val="left"/>
      </w:pPr>
      <w:rPr>
        <w:rFonts w:hint="default"/>
      </w:rPr>
    </w:lvl>
    <w:lvl w:ilvl="1">
      <w:start w:val="0"/>
      <w:numFmt w:val="decimal"/>
      <w:lvlText w:val="%1.%2"/>
      <w:lvlJc w:val="left"/>
      <w:pPr>
        <w:ind w:left="875" w:hanging="653"/>
        <w:jc w:val="left"/>
      </w:pPr>
      <w:rPr>
        <w:rFonts w:hint="default"/>
      </w:rPr>
    </w:lvl>
    <w:lvl w:ilvl="2">
      <w:start w:val="1"/>
      <w:numFmt w:val="decimal"/>
      <w:lvlText w:val="%1.%2.%3"/>
      <w:lvlJc w:val="left"/>
      <w:pPr>
        <w:ind w:left="875" w:hanging="653"/>
        <w:jc w:val="right"/>
      </w:pPr>
      <w:rPr>
        <w:rFonts w:hint="default" w:ascii="Times New Roman" w:hAnsi="Times New Roman" w:eastAsia="Times New Roman" w:cs="Times New Roman"/>
        <w:b/>
        <w:bCs/>
        <w:spacing w:val="-60"/>
        <w:w w:val="99"/>
        <w:sz w:val="24"/>
        <w:szCs w:val="24"/>
      </w:rPr>
    </w:lvl>
    <w:lvl w:ilvl="3">
      <w:start w:val="0"/>
      <w:numFmt w:val="bullet"/>
      <w:lvlText w:val="•"/>
      <w:lvlJc w:val="left"/>
      <w:pPr>
        <w:ind w:left="3497" w:hanging="653"/>
      </w:pPr>
      <w:rPr>
        <w:rFonts w:hint="default"/>
      </w:rPr>
    </w:lvl>
    <w:lvl w:ilvl="4">
      <w:start w:val="0"/>
      <w:numFmt w:val="bullet"/>
      <w:lvlText w:val="•"/>
      <w:lvlJc w:val="left"/>
      <w:pPr>
        <w:ind w:left="4369" w:hanging="653"/>
      </w:pPr>
      <w:rPr>
        <w:rFonts w:hint="default"/>
      </w:rPr>
    </w:lvl>
    <w:lvl w:ilvl="5">
      <w:start w:val="0"/>
      <w:numFmt w:val="bullet"/>
      <w:lvlText w:val="•"/>
      <w:lvlJc w:val="left"/>
      <w:pPr>
        <w:ind w:left="5242" w:hanging="653"/>
      </w:pPr>
      <w:rPr>
        <w:rFonts w:hint="default"/>
      </w:rPr>
    </w:lvl>
    <w:lvl w:ilvl="6">
      <w:start w:val="0"/>
      <w:numFmt w:val="bullet"/>
      <w:lvlText w:val="•"/>
      <w:lvlJc w:val="left"/>
      <w:pPr>
        <w:ind w:left="6114" w:hanging="653"/>
      </w:pPr>
      <w:rPr>
        <w:rFonts w:hint="default"/>
      </w:rPr>
    </w:lvl>
    <w:lvl w:ilvl="7">
      <w:start w:val="0"/>
      <w:numFmt w:val="bullet"/>
      <w:lvlText w:val="•"/>
      <w:lvlJc w:val="left"/>
      <w:pPr>
        <w:ind w:left="6987" w:hanging="653"/>
      </w:pPr>
      <w:rPr>
        <w:rFonts w:hint="default"/>
      </w:rPr>
    </w:lvl>
    <w:lvl w:ilvl="8">
      <w:start w:val="0"/>
      <w:numFmt w:val="bullet"/>
      <w:lvlText w:val="•"/>
      <w:lvlJc w:val="left"/>
      <w:pPr>
        <w:ind w:left="7859" w:hanging="653"/>
      </w:pPr>
      <w:rPr>
        <w:rFonts w:hint="default"/>
      </w:rPr>
    </w:lvl>
  </w:abstractNum>
  <w:abstractNum w:abstractNumId="78">
    <w:multiLevelType w:val="hybridMultilevel"/>
    <w:lvl w:ilvl="0">
      <w:start w:val="7"/>
      <w:numFmt w:val="decimal"/>
      <w:lvlText w:val="%1"/>
      <w:lvlJc w:val="left"/>
      <w:pPr>
        <w:ind w:left="102" w:hanging="540"/>
        <w:jc w:val="left"/>
      </w:pPr>
      <w:rPr>
        <w:rFonts w:hint="default"/>
      </w:rPr>
    </w:lvl>
    <w:lvl w:ilvl="1">
      <w:start w:val="1"/>
      <w:numFmt w:val="decimal"/>
      <w:lvlText w:val="%1.%2"/>
      <w:lvlJc w:val="left"/>
      <w:pPr>
        <w:ind w:left="102" w:hanging="540"/>
        <w:jc w:val="left"/>
      </w:pPr>
      <w:rPr>
        <w:rFonts w:hint="default" w:ascii="Times New Roman" w:hAnsi="Times New Roman" w:eastAsia="Times New Roman" w:cs="Times New Roman"/>
        <w:b/>
        <w:bCs/>
        <w:spacing w:val="-21"/>
        <w:w w:val="100"/>
        <w:sz w:val="24"/>
        <w:szCs w:val="24"/>
      </w:rPr>
    </w:lvl>
    <w:lvl w:ilvl="2">
      <w:start w:val="0"/>
      <w:numFmt w:val="bullet"/>
      <w:lvlText w:val="•"/>
      <w:lvlJc w:val="left"/>
      <w:pPr>
        <w:ind w:left="1952" w:hanging="540"/>
      </w:pPr>
      <w:rPr>
        <w:rFonts w:hint="default"/>
      </w:rPr>
    </w:lvl>
    <w:lvl w:ilvl="3">
      <w:start w:val="0"/>
      <w:numFmt w:val="bullet"/>
      <w:lvlText w:val="•"/>
      <w:lvlJc w:val="left"/>
      <w:pPr>
        <w:ind w:left="2879" w:hanging="540"/>
      </w:pPr>
      <w:rPr>
        <w:rFonts w:hint="default"/>
      </w:rPr>
    </w:lvl>
    <w:lvl w:ilvl="4">
      <w:start w:val="0"/>
      <w:numFmt w:val="bullet"/>
      <w:lvlText w:val="•"/>
      <w:lvlJc w:val="left"/>
      <w:pPr>
        <w:ind w:left="3805" w:hanging="540"/>
      </w:pPr>
      <w:rPr>
        <w:rFonts w:hint="default"/>
      </w:rPr>
    </w:lvl>
    <w:lvl w:ilvl="5">
      <w:start w:val="0"/>
      <w:numFmt w:val="bullet"/>
      <w:lvlText w:val="•"/>
      <w:lvlJc w:val="left"/>
      <w:pPr>
        <w:ind w:left="4732" w:hanging="540"/>
      </w:pPr>
      <w:rPr>
        <w:rFonts w:hint="default"/>
      </w:rPr>
    </w:lvl>
    <w:lvl w:ilvl="6">
      <w:start w:val="0"/>
      <w:numFmt w:val="bullet"/>
      <w:lvlText w:val="•"/>
      <w:lvlJc w:val="left"/>
      <w:pPr>
        <w:ind w:left="5658" w:hanging="540"/>
      </w:pPr>
      <w:rPr>
        <w:rFonts w:hint="default"/>
      </w:rPr>
    </w:lvl>
    <w:lvl w:ilvl="7">
      <w:start w:val="0"/>
      <w:numFmt w:val="bullet"/>
      <w:lvlText w:val="•"/>
      <w:lvlJc w:val="left"/>
      <w:pPr>
        <w:ind w:left="6585" w:hanging="540"/>
      </w:pPr>
      <w:rPr>
        <w:rFonts w:hint="default"/>
      </w:rPr>
    </w:lvl>
    <w:lvl w:ilvl="8">
      <w:start w:val="0"/>
      <w:numFmt w:val="bullet"/>
      <w:lvlText w:val="•"/>
      <w:lvlJc w:val="left"/>
      <w:pPr>
        <w:ind w:left="7511" w:hanging="540"/>
      </w:pPr>
      <w:rPr>
        <w:rFonts w:hint="default"/>
      </w:rPr>
    </w:lvl>
  </w:abstractNum>
  <w:abstractNum w:abstractNumId="77">
    <w:multiLevelType w:val="hybridMultilevel"/>
    <w:lvl w:ilvl="0">
      <w:start w:val="1"/>
      <w:numFmt w:val="decimal"/>
      <w:lvlText w:val="%1"/>
      <w:lvlJc w:val="left"/>
      <w:pPr>
        <w:ind w:left="102" w:hanging="360"/>
        <w:jc w:val="right"/>
      </w:pPr>
      <w:rPr>
        <w:rFonts w:hint="default"/>
        <w:b/>
        <w:bCs/>
        <w:w w:val="100"/>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76">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75">
    <w:multiLevelType w:val="hybridMultilevel"/>
    <w:lvl w:ilvl="0">
      <w:start w:val="6"/>
      <w:numFmt w:val="decimal"/>
      <w:lvlText w:val="%1"/>
      <w:lvlJc w:val="left"/>
      <w:pPr>
        <w:ind w:left="102" w:hanging="720"/>
        <w:jc w:val="left"/>
      </w:pPr>
      <w:rPr>
        <w:rFonts w:hint="default"/>
      </w:rPr>
    </w:lvl>
    <w:lvl w:ilvl="1">
      <w:start w:val="3"/>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spacing w:val="-101"/>
        <w:w w:val="100"/>
        <w:sz w:val="24"/>
        <w:szCs w:val="24"/>
      </w:rPr>
    </w:lvl>
    <w:lvl w:ilvl="3">
      <w:start w:val="0"/>
      <w:numFmt w:val="bullet"/>
      <w:lvlText w:val="•"/>
      <w:lvlJc w:val="left"/>
      <w:pPr>
        <w:ind w:left="2909" w:hanging="720"/>
      </w:pPr>
      <w:rPr>
        <w:rFonts w:hint="default"/>
      </w:rPr>
    </w:lvl>
    <w:lvl w:ilvl="4">
      <w:start w:val="0"/>
      <w:numFmt w:val="bullet"/>
      <w:lvlText w:val="•"/>
      <w:lvlJc w:val="left"/>
      <w:pPr>
        <w:ind w:left="3845" w:hanging="720"/>
      </w:pPr>
      <w:rPr>
        <w:rFonts w:hint="default"/>
      </w:rPr>
    </w:lvl>
    <w:lvl w:ilvl="5">
      <w:start w:val="0"/>
      <w:numFmt w:val="bullet"/>
      <w:lvlText w:val="•"/>
      <w:lvlJc w:val="left"/>
      <w:pPr>
        <w:ind w:left="4782" w:hanging="720"/>
      </w:pPr>
      <w:rPr>
        <w:rFonts w:hint="default"/>
      </w:rPr>
    </w:lvl>
    <w:lvl w:ilvl="6">
      <w:start w:val="0"/>
      <w:numFmt w:val="bullet"/>
      <w:lvlText w:val="•"/>
      <w:lvlJc w:val="left"/>
      <w:pPr>
        <w:ind w:left="5718" w:hanging="720"/>
      </w:pPr>
      <w:rPr>
        <w:rFonts w:hint="default"/>
      </w:rPr>
    </w:lvl>
    <w:lvl w:ilvl="7">
      <w:start w:val="0"/>
      <w:numFmt w:val="bullet"/>
      <w:lvlText w:val="•"/>
      <w:lvlJc w:val="left"/>
      <w:pPr>
        <w:ind w:left="6655" w:hanging="720"/>
      </w:pPr>
      <w:rPr>
        <w:rFonts w:hint="default"/>
      </w:rPr>
    </w:lvl>
    <w:lvl w:ilvl="8">
      <w:start w:val="0"/>
      <w:numFmt w:val="bullet"/>
      <w:lvlText w:val="•"/>
      <w:lvlJc w:val="left"/>
      <w:pPr>
        <w:ind w:left="7591" w:hanging="720"/>
      </w:pPr>
      <w:rPr>
        <w:rFonts w:hint="default"/>
      </w:rPr>
    </w:lvl>
  </w:abstractNum>
  <w:abstractNum w:abstractNumId="74">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73">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72">
    <w:multiLevelType w:val="hybridMultilevel"/>
    <w:lvl w:ilvl="0">
      <w:start w:val="6"/>
      <w:numFmt w:val="decimal"/>
      <w:lvlText w:val="%1"/>
      <w:lvlJc w:val="left"/>
      <w:pPr>
        <w:ind w:left="102" w:hanging="720"/>
        <w:jc w:val="left"/>
      </w:pPr>
      <w:rPr>
        <w:rFonts w:hint="default"/>
      </w:rPr>
    </w:lvl>
    <w:lvl w:ilvl="1">
      <w:start w:val="2"/>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w w:val="100"/>
        <w:sz w:val="24"/>
        <w:szCs w:val="24"/>
      </w:rPr>
    </w:lvl>
    <w:lvl w:ilvl="3">
      <w:start w:val="0"/>
      <w:numFmt w:val="bullet"/>
      <w:lvlText w:val="•"/>
      <w:lvlJc w:val="left"/>
      <w:pPr>
        <w:ind w:left="2909" w:hanging="720"/>
      </w:pPr>
      <w:rPr>
        <w:rFonts w:hint="default"/>
      </w:rPr>
    </w:lvl>
    <w:lvl w:ilvl="4">
      <w:start w:val="0"/>
      <w:numFmt w:val="bullet"/>
      <w:lvlText w:val="•"/>
      <w:lvlJc w:val="left"/>
      <w:pPr>
        <w:ind w:left="3845" w:hanging="720"/>
      </w:pPr>
      <w:rPr>
        <w:rFonts w:hint="default"/>
      </w:rPr>
    </w:lvl>
    <w:lvl w:ilvl="5">
      <w:start w:val="0"/>
      <w:numFmt w:val="bullet"/>
      <w:lvlText w:val="•"/>
      <w:lvlJc w:val="left"/>
      <w:pPr>
        <w:ind w:left="4782" w:hanging="720"/>
      </w:pPr>
      <w:rPr>
        <w:rFonts w:hint="default"/>
      </w:rPr>
    </w:lvl>
    <w:lvl w:ilvl="6">
      <w:start w:val="0"/>
      <w:numFmt w:val="bullet"/>
      <w:lvlText w:val="•"/>
      <w:lvlJc w:val="left"/>
      <w:pPr>
        <w:ind w:left="5718" w:hanging="720"/>
      </w:pPr>
      <w:rPr>
        <w:rFonts w:hint="default"/>
      </w:rPr>
    </w:lvl>
    <w:lvl w:ilvl="7">
      <w:start w:val="0"/>
      <w:numFmt w:val="bullet"/>
      <w:lvlText w:val="•"/>
      <w:lvlJc w:val="left"/>
      <w:pPr>
        <w:ind w:left="6655" w:hanging="720"/>
      </w:pPr>
      <w:rPr>
        <w:rFonts w:hint="default"/>
      </w:rPr>
    </w:lvl>
    <w:lvl w:ilvl="8">
      <w:start w:val="0"/>
      <w:numFmt w:val="bullet"/>
      <w:lvlText w:val="•"/>
      <w:lvlJc w:val="left"/>
      <w:pPr>
        <w:ind w:left="7591" w:hanging="720"/>
      </w:pPr>
      <w:rPr>
        <w:rFonts w:hint="default"/>
      </w:rPr>
    </w:lvl>
  </w:abstractNum>
  <w:abstractNum w:abstractNumId="71">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70">
    <w:multiLevelType w:val="hybridMultilevel"/>
    <w:lvl w:ilvl="0">
      <w:start w:val="6"/>
      <w:numFmt w:val="decimal"/>
      <w:lvlText w:val="%1"/>
      <w:lvlJc w:val="left"/>
      <w:pPr>
        <w:ind w:left="102" w:hanging="722"/>
        <w:jc w:val="left"/>
      </w:pPr>
      <w:rPr>
        <w:rFonts w:hint="default"/>
      </w:rPr>
    </w:lvl>
    <w:lvl w:ilvl="1">
      <w:start w:val="1"/>
      <w:numFmt w:val="decimal"/>
      <w:lvlText w:val="%1.%2"/>
      <w:lvlJc w:val="left"/>
      <w:pPr>
        <w:ind w:left="102" w:hanging="722"/>
        <w:jc w:val="left"/>
      </w:pPr>
      <w:rPr>
        <w:rFonts w:hint="default"/>
      </w:rPr>
    </w:lvl>
    <w:lvl w:ilvl="2">
      <w:start w:val="1"/>
      <w:numFmt w:val="decimal"/>
      <w:lvlText w:val="%1.%2.%3"/>
      <w:lvlJc w:val="left"/>
      <w:pPr>
        <w:ind w:left="102" w:hanging="722"/>
        <w:jc w:val="left"/>
      </w:pPr>
      <w:rPr>
        <w:rFonts w:hint="default" w:ascii="Times New Roman" w:hAnsi="Times New Roman" w:eastAsia="Times New Roman" w:cs="Times New Roman"/>
        <w:b/>
        <w:bCs/>
        <w:w w:val="100"/>
        <w:sz w:val="24"/>
        <w:szCs w:val="24"/>
      </w:rPr>
    </w:lvl>
    <w:lvl w:ilvl="3">
      <w:start w:val="1"/>
      <w:numFmt w:val="decimal"/>
      <w:lvlText w:val="%4"/>
      <w:lvlJc w:val="left"/>
      <w:pPr>
        <w:ind w:left="102" w:hanging="360"/>
        <w:jc w:val="left"/>
      </w:pPr>
      <w:rPr>
        <w:rFonts w:hint="default" w:ascii="Times New Roman" w:hAnsi="Times New Roman" w:eastAsia="Times New Roman" w:cs="Times New Roman"/>
        <w:b/>
        <w:bCs/>
        <w:w w:val="100"/>
        <w:sz w:val="24"/>
        <w:szCs w:val="24"/>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69">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980" w:hanging="240"/>
      </w:pPr>
      <w:rPr>
        <w:rFonts w:hint="default"/>
      </w:rPr>
    </w:lvl>
    <w:lvl w:ilvl="3">
      <w:start w:val="0"/>
      <w:numFmt w:val="bullet"/>
      <w:lvlText w:val="•"/>
      <w:lvlJc w:val="left"/>
      <w:pPr>
        <w:ind w:left="2900" w:hanging="240"/>
      </w:pPr>
      <w:rPr>
        <w:rFonts w:hint="default"/>
      </w:rPr>
    </w:lvl>
    <w:lvl w:ilvl="4">
      <w:start w:val="0"/>
      <w:numFmt w:val="bullet"/>
      <w:lvlText w:val="•"/>
      <w:lvlJc w:val="left"/>
      <w:pPr>
        <w:ind w:left="3821" w:hanging="240"/>
      </w:pPr>
      <w:rPr>
        <w:rFonts w:hint="default"/>
      </w:rPr>
    </w:lvl>
    <w:lvl w:ilvl="5">
      <w:start w:val="0"/>
      <w:numFmt w:val="bullet"/>
      <w:lvlText w:val="•"/>
      <w:lvlJc w:val="left"/>
      <w:pPr>
        <w:ind w:left="4741" w:hanging="240"/>
      </w:pPr>
      <w:rPr>
        <w:rFonts w:hint="default"/>
      </w:rPr>
    </w:lvl>
    <w:lvl w:ilvl="6">
      <w:start w:val="0"/>
      <w:numFmt w:val="bullet"/>
      <w:lvlText w:val="•"/>
      <w:lvlJc w:val="left"/>
      <w:pPr>
        <w:ind w:left="5662" w:hanging="240"/>
      </w:pPr>
      <w:rPr>
        <w:rFonts w:hint="default"/>
      </w:rPr>
    </w:lvl>
    <w:lvl w:ilvl="7">
      <w:start w:val="0"/>
      <w:numFmt w:val="bullet"/>
      <w:lvlText w:val="•"/>
      <w:lvlJc w:val="left"/>
      <w:pPr>
        <w:ind w:left="6582" w:hanging="240"/>
      </w:pPr>
      <w:rPr>
        <w:rFonts w:hint="default"/>
      </w:rPr>
    </w:lvl>
    <w:lvl w:ilvl="8">
      <w:start w:val="0"/>
      <w:numFmt w:val="bullet"/>
      <w:lvlText w:val="•"/>
      <w:lvlJc w:val="left"/>
      <w:pPr>
        <w:ind w:left="7503" w:hanging="240"/>
      </w:pPr>
      <w:rPr>
        <w:rFonts w:hint="default"/>
      </w:rPr>
    </w:lvl>
  </w:abstractNum>
  <w:abstractNum w:abstractNumId="68">
    <w:multiLevelType w:val="hybridMultilevel"/>
    <w:lvl w:ilvl="0">
      <w:start w:val="1"/>
      <w:numFmt w:val="decimal"/>
      <w:lvlText w:val="%1"/>
      <w:lvlJc w:val="left"/>
      <w:pPr>
        <w:ind w:left="102" w:hanging="363"/>
        <w:jc w:val="lef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980" w:hanging="240"/>
      </w:pPr>
      <w:rPr>
        <w:rFonts w:hint="default"/>
      </w:rPr>
    </w:lvl>
    <w:lvl w:ilvl="3">
      <w:start w:val="0"/>
      <w:numFmt w:val="bullet"/>
      <w:lvlText w:val="•"/>
      <w:lvlJc w:val="left"/>
      <w:pPr>
        <w:ind w:left="2900" w:hanging="240"/>
      </w:pPr>
      <w:rPr>
        <w:rFonts w:hint="default"/>
      </w:rPr>
    </w:lvl>
    <w:lvl w:ilvl="4">
      <w:start w:val="0"/>
      <w:numFmt w:val="bullet"/>
      <w:lvlText w:val="•"/>
      <w:lvlJc w:val="left"/>
      <w:pPr>
        <w:ind w:left="3821" w:hanging="240"/>
      </w:pPr>
      <w:rPr>
        <w:rFonts w:hint="default"/>
      </w:rPr>
    </w:lvl>
    <w:lvl w:ilvl="5">
      <w:start w:val="0"/>
      <w:numFmt w:val="bullet"/>
      <w:lvlText w:val="•"/>
      <w:lvlJc w:val="left"/>
      <w:pPr>
        <w:ind w:left="4741" w:hanging="240"/>
      </w:pPr>
      <w:rPr>
        <w:rFonts w:hint="default"/>
      </w:rPr>
    </w:lvl>
    <w:lvl w:ilvl="6">
      <w:start w:val="0"/>
      <w:numFmt w:val="bullet"/>
      <w:lvlText w:val="•"/>
      <w:lvlJc w:val="left"/>
      <w:pPr>
        <w:ind w:left="5662" w:hanging="240"/>
      </w:pPr>
      <w:rPr>
        <w:rFonts w:hint="default"/>
      </w:rPr>
    </w:lvl>
    <w:lvl w:ilvl="7">
      <w:start w:val="0"/>
      <w:numFmt w:val="bullet"/>
      <w:lvlText w:val="•"/>
      <w:lvlJc w:val="left"/>
      <w:pPr>
        <w:ind w:left="6582" w:hanging="240"/>
      </w:pPr>
      <w:rPr>
        <w:rFonts w:hint="default"/>
      </w:rPr>
    </w:lvl>
    <w:lvl w:ilvl="8">
      <w:start w:val="0"/>
      <w:numFmt w:val="bullet"/>
      <w:lvlText w:val="•"/>
      <w:lvlJc w:val="left"/>
      <w:pPr>
        <w:ind w:left="7503" w:hanging="240"/>
      </w:pPr>
      <w:rPr>
        <w:rFonts w:hint="default"/>
      </w:rPr>
    </w:lvl>
  </w:abstractNum>
  <w:abstractNum w:abstractNumId="67">
    <w:multiLevelType w:val="hybridMultilevel"/>
    <w:lvl w:ilvl="0">
      <w:start w:val="1"/>
      <w:numFmt w:val="decimal"/>
      <w:lvlText w:val="%1"/>
      <w:lvlJc w:val="left"/>
      <w:pPr>
        <w:ind w:left="102" w:hanging="363"/>
        <w:jc w:val="lef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980" w:hanging="240"/>
      </w:pPr>
      <w:rPr>
        <w:rFonts w:hint="default"/>
      </w:rPr>
    </w:lvl>
    <w:lvl w:ilvl="3">
      <w:start w:val="0"/>
      <w:numFmt w:val="bullet"/>
      <w:lvlText w:val="•"/>
      <w:lvlJc w:val="left"/>
      <w:pPr>
        <w:ind w:left="2900" w:hanging="240"/>
      </w:pPr>
      <w:rPr>
        <w:rFonts w:hint="default"/>
      </w:rPr>
    </w:lvl>
    <w:lvl w:ilvl="4">
      <w:start w:val="0"/>
      <w:numFmt w:val="bullet"/>
      <w:lvlText w:val="•"/>
      <w:lvlJc w:val="left"/>
      <w:pPr>
        <w:ind w:left="3821" w:hanging="240"/>
      </w:pPr>
      <w:rPr>
        <w:rFonts w:hint="default"/>
      </w:rPr>
    </w:lvl>
    <w:lvl w:ilvl="5">
      <w:start w:val="0"/>
      <w:numFmt w:val="bullet"/>
      <w:lvlText w:val="•"/>
      <w:lvlJc w:val="left"/>
      <w:pPr>
        <w:ind w:left="4741" w:hanging="240"/>
      </w:pPr>
      <w:rPr>
        <w:rFonts w:hint="default"/>
      </w:rPr>
    </w:lvl>
    <w:lvl w:ilvl="6">
      <w:start w:val="0"/>
      <w:numFmt w:val="bullet"/>
      <w:lvlText w:val="•"/>
      <w:lvlJc w:val="left"/>
      <w:pPr>
        <w:ind w:left="5662" w:hanging="240"/>
      </w:pPr>
      <w:rPr>
        <w:rFonts w:hint="default"/>
      </w:rPr>
    </w:lvl>
    <w:lvl w:ilvl="7">
      <w:start w:val="0"/>
      <w:numFmt w:val="bullet"/>
      <w:lvlText w:val="•"/>
      <w:lvlJc w:val="left"/>
      <w:pPr>
        <w:ind w:left="6582" w:hanging="240"/>
      </w:pPr>
      <w:rPr>
        <w:rFonts w:hint="default"/>
      </w:rPr>
    </w:lvl>
    <w:lvl w:ilvl="8">
      <w:start w:val="0"/>
      <w:numFmt w:val="bullet"/>
      <w:lvlText w:val="•"/>
      <w:lvlJc w:val="left"/>
      <w:pPr>
        <w:ind w:left="7503" w:hanging="240"/>
      </w:pPr>
      <w:rPr>
        <w:rFonts w:hint="default"/>
      </w:rPr>
    </w:lvl>
  </w:abstractNum>
  <w:abstractNum w:abstractNumId="66">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24" w:hanging="360"/>
      </w:pPr>
      <w:rPr>
        <w:rFonts w:hint="default"/>
      </w:rPr>
    </w:lvl>
    <w:lvl w:ilvl="2">
      <w:start w:val="0"/>
      <w:numFmt w:val="bullet"/>
      <w:lvlText w:val="•"/>
      <w:lvlJc w:val="left"/>
      <w:pPr>
        <w:ind w:left="1948" w:hanging="360"/>
      </w:pPr>
      <w:rPr>
        <w:rFonts w:hint="default"/>
      </w:rPr>
    </w:lvl>
    <w:lvl w:ilvl="3">
      <w:start w:val="0"/>
      <w:numFmt w:val="bullet"/>
      <w:lvlText w:val="•"/>
      <w:lvlJc w:val="left"/>
      <w:pPr>
        <w:ind w:left="2873" w:hanging="360"/>
      </w:pPr>
      <w:rPr>
        <w:rFonts w:hint="default"/>
      </w:rPr>
    </w:lvl>
    <w:lvl w:ilvl="4">
      <w:start w:val="0"/>
      <w:numFmt w:val="bullet"/>
      <w:lvlText w:val="•"/>
      <w:lvlJc w:val="left"/>
      <w:pPr>
        <w:ind w:left="3797" w:hanging="360"/>
      </w:pPr>
      <w:rPr>
        <w:rFonts w:hint="default"/>
      </w:rPr>
    </w:lvl>
    <w:lvl w:ilvl="5">
      <w:start w:val="0"/>
      <w:numFmt w:val="bullet"/>
      <w:lvlText w:val="•"/>
      <w:lvlJc w:val="left"/>
      <w:pPr>
        <w:ind w:left="4722" w:hanging="360"/>
      </w:pPr>
      <w:rPr>
        <w:rFonts w:hint="default"/>
      </w:rPr>
    </w:lvl>
    <w:lvl w:ilvl="6">
      <w:start w:val="0"/>
      <w:numFmt w:val="bullet"/>
      <w:lvlText w:val="•"/>
      <w:lvlJc w:val="left"/>
      <w:pPr>
        <w:ind w:left="5646" w:hanging="360"/>
      </w:pPr>
      <w:rPr>
        <w:rFonts w:hint="default"/>
      </w:rPr>
    </w:lvl>
    <w:lvl w:ilvl="7">
      <w:start w:val="0"/>
      <w:numFmt w:val="bullet"/>
      <w:lvlText w:val="•"/>
      <w:lvlJc w:val="left"/>
      <w:pPr>
        <w:ind w:left="6571" w:hanging="360"/>
      </w:pPr>
      <w:rPr>
        <w:rFonts w:hint="default"/>
      </w:rPr>
    </w:lvl>
    <w:lvl w:ilvl="8">
      <w:start w:val="0"/>
      <w:numFmt w:val="bullet"/>
      <w:lvlText w:val="•"/>
      <w:lvlJc w:val="left"/>
      <w:pPr>
        <w:ind w:left="7495" w:hanging="360"/>
      </w:pPr>
      <w:rPr>
        <w:rFonts w:hint="default"/>
      </w:rPr>
    </w:lvl>
  </w:abstractNum>
  <w:abstractNum w:abstractNumId="65">
    <w:multiLevelType w:val="hybridMultilevel"/>
    <w:lvl w:ilvl="0">
      <w:start w:val="5"/>
      <w:numFmt w:val="decimal"/>
      <w:lvlText w:val="%1"/>
      <w:lvlJc w:val="left"/>
      <w:pPr>
        <w:ind w:left="822" w:hanging="720"/>
        <w:jc w:val="left"/>
      </w:pPr>
      <w:rPr>
        <w:rFonts w:hint="default"/>
      </w:rPr>
    </w:lvl>
    <w:lvl w:ilvl="1">
      <w:start w:val="6"/>
      <w:numFmt w:val="decimal"/>
      <w:lvlText w:val="%1.%2"/>
      <w:lvlJc w:val="left"/>
      <w:pPr>
        <w:ind w:left="822" w:hanging="720"/>
        <w:jc w:val="left"/>
      </w:pPr>
      <w:rPr>
        <w:rFonts w:hint="default"/>
      </w:rPr>
    </w:lvl>
    <w:lvl w:ilvl="2">
      <w:start w:val="1"/>
      <w:numFmt w:val="decimal"/>
      <w:lvlText w:val="%1.%2.%3"/>
      <w:lvlJc w:val="left"/>
      <w:pPr>
        <w:ind w:left="822" w:hanging="720"/>
        <w:jc w:val="left"/>
      </w:pPr>
      <w:rPr>
        <w:rFonts w:hint="default" w:ascii="Times New Roman" w:hAnsi="Times New Roman" w:eastAsia="Times New Roman" w:cs="Times New Roman"/>
        <w:b/>
        <w:bCs/>
        <w:w w:val="99"/>
        <w:sz w:val="24"/>
        <w:szCs w:val="24"/>
      </w:rPr>
    </w:lvl>
    <w:lvl w:ilvl="3">
      <w:start w:val="0"/>
      <w:numFmt w:val="bullet"/>
      <w:lvlText w:val="•"/>
      <w:lvlJc w:val="left"/>
      <w:pPr>
        <w:ind w:left="3377" w:hanging="720"/>
      </w:pPr>
      <w:rPr>
        <w:rFonts w:hint="default"/>
      </w:rPr>
    </w:lvl>
    <w:lvl w:ilvl="4">
      <w:start w:val="0"/>
      <w:numFmt w:val="bullet"/>
      <w:lvlText w:val="•"/>
      <w:lvlJc w:val="left"/>
      <w:pPr>
        <w:ind w:left="4229" w:hanging="720"/>
      </w:pPr>
      <w:rPr>
        <w:rFonts w:hint="default"/>
      </w:rPr>
    </w:lvl>
    <w:lvl w:ilvl="5">
      <w:start w:val="0"/>
      <w:numFmt w:val="bullet"/>
      <w:lvlText w:val="•"/>
      <w:lvlJc w:val="left"/>
      <w:pPr>
        <w:ind w:left="5082" w:hanging="720"/>
      </w:pPr>
      <w:rPr>
        <w:rFonts w:hint="default"/>
      </w:rPr>
    </w:lvl>
    <w:lvl w:ilvl="6">
      <w:start w:val="0"/>
      <w:numFmt w:val="bullet"/>
      <w:lvlText w:val="•"/>
      <w:lvlJc w:val="left"/>
      <w:pPr>
        <w:ind w:left="5934" w:hanging="720"/>
      </w:pPr>
      <w:rPr>
        <w:rFonts w:hint="default"/>
      </w:rPr>
    </w:lvl>
    <w:lvl w:ilvl="7">
      <w:start w:val="0"/>
      <w:numFmt w:val="bullet"/>
      <w:lvlText w:val="•"/>
      <w:lvlJc w:val="left"/>
      <w:pPr>
        <w:ind w:left="6787" w:hanging="720"/>
      </w:pPr>
      <w:rPr>
        <w:rFonts w:hint="default"/>
      </w:rPr>
    </w:lvl>
    <w:lvl w:ilvl="8">
      <w:start w:val="0"/>
      <w:numFmt w:val="bullet"/>
      <w:lvlText w:val="•"/>
      <w:lvlJc w:val="left"/>
      <w:pPr>
        <w:ind w:left="7639" w:hanging="720"/>
      </w:pPr>
      <w:rPr>
        <w:rFonts w:hint="default"/>
      </w:rPr>
    </w:lvl>
  </w:abstractNum>
  <w:abstractNum w:abstractNumId="64">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63">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62">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spacing w:val="-60"/>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61">
    <w:multiLevelType w:val="hybridMultilevel"/>
    <w:lvl w:ilvl="0">
      <w:start w:val="5"/>
      <w:numFmt w:val="decimal"/>
      <w:lvlText w:val="%1"/>
      <w:lvlJc w:val="left"/>
      <w:pPr>
        <w:ind w:left="822" w:hanging="720"/>
        <w:jc w:val="left"/>
      </w:pPr>
      <w:rPr>
        <w:rFonts w:hint="default"/>
      </w:rPr>
    </w:lvl>
    <w:lvl w:ilvl="1">
      <w:start w:val="5"/>
      <w:numFmt w:val="decimal"/>
      <w:lvlText w:val="%1.%2"/>
      <w:lvlJc w:val="left"/>
      <w:pPr>
        <w:ind w:left="82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w w:val="100"/>
        <w:sz w:val="24"/>
        <w:szCs w:val="24"/>
      </w:rPr>
    </w:lvl>
    <w:lvl w:ilvl="3">
      <w:start w:val="0"/>
      <w:numFmt w:val="bullet"/>
      <w:lvlText w:val="•"/>
      <w:lvlJc w:val="left"/>
      <w:pPr>
        <w:ind w:left="2740" w:hanging="720"/>
      </w:pPr>
      <w:rPr>
        <w:rFonts w:hint="default"/>
      </w:rPr>
    </w:lvl>
    <w:lvl w:ilvl="4">
      <w:start w:val="0"/>
      <w:numFmt w:val="bullet"/>
      <w:lvlText w:val="•"/>
      <w:lvlJc w:val="left"/>
      <w:pPr>
        <w:ind w:left="3701" w:hanging="720"/>
      </w:pPr>
      <w:rPr>
        <w:rFonts w:hint="default"/>
      </w:rPr>
    </w:lvl>
    <w:lvl w:ilvl="5">
      <w:start w:val="0"/>
      <w:numFmt w:val="bullet"/>
      <w:lvlText w:val="•"/>
      <w:lvlJc w:val="left"/>
      <w:pPr>
        <w:ind w:left="4661" w:hanging="720"/>
      </w:pPr>
      <w:rPr>
        <w:rFonts w:hint="default"/>
      </w:rPr>
    </w:lvl>
    <w:lvl w:ilvl="6">
      <w:start w:val="0"/>
      <w:numFmt w:val="bullet"/>
      <w:lvlText w:val="•"/>
      <w:lvlJc w:val="left"/>
      <w:pPr>
        <w:ind w:left="5622" w:hanging="720"/>
      </w:pPr>
      <w:rPr>
        <w:rFonts w:hint="default"/>
      </w:rPr>
    </w:lvl>
    <w:lvl w:ilvl="7">
      <w:start w:val="0"/>
      <w:numFmt w:val="bullet"/>
      <w:lvlText w:val="•"/>
      <w:lvlJc w:val="left"/>
      <w:pPr>
        <w:ind w:left="6582" w:hanging="720"/>
      </w:pPr>
      <w:rPr>
        <w:rFonts w:hint="default"/>
      </w:rPr>
    </w:lvl>
    <w:lvl w:ilvl="8">
      <w:start w:val="0"/>
      <w:numFmt w:val="bullet"/>
      <w:lvlText w:val="•"/>
      <w:lvlJc w:val="left"/>
      <w:pPr>
        <w:ind w:left="7543" w:hanging="720"/>
      </w:pPr>
      <w:rPr>
        <w:rFonts w:hint="default"/>
      </w:rPr>
    </w:lvl>
  </w:abstractNum>
  <w:abstractNum w:abstractNumId="60">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59">
    <w:multiLevelType w:val="hybridMultilevel"/>
    <w:lvl w:ilvl="0">
      <w:start w:val="5"/>
      <w:numFmt w:val="decimal"/>
      <w:lvlText w:val="%1"/>
      <w:lvlJc w:val="left"/>
      <w:pPr>
        <w:ind w:left="102" w:hanging="723"/>
        <w:jc w:val="left"/>
      </w:pPr>
      <w:rPr>
        <w:rFonts w:hint="default"/>
      </w:rPr>
    </w:lvl>
    <w:lvl w:ilvl="1">
      <w:start w:val="4"/>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0"/>
      <w:numFmt w:val="bullet"/>
      <w:lvlText w:val="•"/>
      <w:lvlJc w:val="left"/>
      <w:pPr>
        <w:ind w:left="2909" w:hanging="723"/>
      </w:pPr>
      <w:rPr>
        <w:rFonts w:hint="default"/>
      </w:rPr>
    </w:lvl>
    <w:lvl w:ilvl="4">
      <w:start w:val="0"/>
      <w:numFmt w:val="bullet"/>
      <w:lvlText w:val="•"/>
      <w:lvlJc w:val="left"/>
      <w:pPr>
        <w:ind w:left="3845" w:hanging="723"/>
      </w:pPr>
      <w:rPr>
        <w:rFonts w:hint="default"/>
      </w:rPr>
    </w:lvl>
    <w:lvl w:ilvl="5">
      <w:start w:val="0"/>
      <w:numFmt w:val="bullet"/>
      <w:lvlText w:val="•"/>
      <w:lvlJc w:val="left"/>
      <w:pPr>
        <w:ind w:left="4782" w:hanging="723"/>
      </w:pPr>
      <w:rPr>
        <w:rFonts w:hint="default"/>
      </w:rPr>
    </w:lvl>
    <w:lvl w:ilvl="6">
      <w:start w:val="0"/>
      <w:numFmt w:val="bullet"/>
      <w:lvlText w:val="•"/>
      <w:lvlJc w:val="left"/>
      <w:pPr>
        <w:ind w:left="5718" w:hanging="723"/>
      </w:pPr>
      <w:rPr>
        <w:rFonts w:hint="default"/>
      </w:rPr>
    </w:lvl>
    <w:lvl w:ilvl="7">
      <w:start w:val="0"/>
      <w:numFmt w:val="bullet"/>
      <w:lvlText w:val="•"/>
      <w:lvlJc w:val="left"/>
      <w:pPr>
        <w:ind w:left="6655" w:hanging="723"/>
      </w:pPr>
      <w:rPr>
        <w:rFonts w:hint="default"/>
      </w:rPr>
    </w:lvl>
    <w:lvl w:ilvl="8">
      <w:start w:val="0"/>
      <w:numFmt w:val="bullet"/>
      <w:lvlText w:val="•"/>
      <w:lvlJc w:val="left"/>
      <w:pPr>
        <w:ind w:left="7591" w:hanging="723"/>
      </w:pPr>
      <w:rPr>
        <w:rFonts w:hint="default"/>
      </w:rPr>
    </w:lvl>
  </w:abstractNum>
  <w:abstractNum w:abstractNumId="58">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spacing w:val="-51"/>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57">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56">
    <w:multiLevelType w:val="hybridMultilevel"/>
    <w:lvl w:ilvl="0">
      <w:start w:val="5"/>
      <w:numFmt w:val="decimal"/>
      <w:lvlText w:val="%1"/>
      <w:lvlJc w:val="left"/>
      <w:pPr>
        <w:ind w:left="102" w:hanging="723"/>
        <w:jc w:val="left"/>
      </w:pPr>
      <w:rPr>
        <w:rFonts w:hint="default"/>
      </w:rPr>
    </w:lvl>
    <w:lvl w:ilvl="1">
      <w:start w:val="3"/>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0"/>
      <w:numFmt w:val="bullet"/>
      <w:lvlText w:val="•"/>
      <w:lvlJc w:val="left"/>
      <w:pPr>
        <w:ind w:left="2909" w:hanging="723"/>
      </w:pPr>
      <w:rPr>
        <w:rFonts w:hint="default"/>
      </w:rPr>
    </w:lvl>
    <w:lvl w:ilvl="4">
      <w:start w:val="0"/>
      <w:numFmt w:val="bullet"/>
      <w:lvlText w:val="•"/>
      <w:lvlJc w:val="left"/>
      <w:pPr>
        <w:ind w:left="3845" w:hanging="723"/>
      </w:pPr>
      <w:rPr>
        <w:rFonts w:hint="default"/>
      </w:rPr>
    </w:lvl>
    <w:lvl w:ilvl="5">
      <w:start w:val="0"/>
      <w:numFmt w:val="bullet"/>
      <w:lvlText w:val="•"/>
      <w:lvlJc w:val="left"/>
      <w:pPr>
        <w:ind w:left="4782" w:hanging="723"/>
      </w:pPr>
      <w:rPr>
        <w:rFonts w:hint="default"/>
      </w:rPr>
    </w:lvl>
    <w:lvl w:ilvl="6">
      <w:start w:val="0"/>
      <w:numFmt w:val="bullet"/>
      <w:lvlText w:val="•"/>
      <w:lvlJc w:val="left"/>
      <w:pPr>
        <w:ind w:left="5718" w:hanging="723"/>
      </w:pPr>
      <w:rPr>
        <w:rFonts w:hint="default"/>
      </w:rPr>
    </w:lvl>
    <w:lvl w:ilvl="7">
      <w:start w:val="0"/>
      <w:numFmt w:val="bullet"/>
      <w:lvlText w:val="•"/>
      <w:lvlJc w:val="left"/>
      <w:pPr>
        <w:ind w:left="6655" w:hanging="723"/>
      </w:pPr>
      <w:rPr>
        <w:rFonts w:hint="default"/>
      </w:rPr>
    </w:lvl>
    <w:lvl w:ilvl="8">
      <w:start w:val="0"/>
      <w:numFmt w:val="bullet"/>
      <w:lvlText w:val="•"/>
      <w:lvlJc w:val="left"/>
      <w:pPr>
        <w:ind w:left="7591" w:hanging="723"/>
      </w:pPr>
      <w:rPr>
        <w:rFonts w:hint="default"/>
      </w:rPr>
    </w:lvl>
  </w:abstractNum>
  <w:abstractNum w:abstractNumId="55">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54">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53">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spacing w:val="-102"/>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52">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51">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50">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49">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48">
    <w:multiLevelType w:val="hybridMultilevel"/>
    <w:lvl w:ilvl="0">
      <w:start w:val="5"/>
      <w:numFmt w:val="decimal"/>
      <w:lvlText w:val="%1"/>
      <w:lvlJc w:val="left"/>
      <w:pPr>
        <w:ind w:left="102" w:hanging="720"/>
        <w:jc w:val="left"/>
      </w:pPr>
      <w:rPr>
        <w:rFonts w:hint="default"/>
      </w:rPr>
    </w:lvl>
    <w:lvl w:ilvl="1">
      <w:start w:val="2"/>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b/>
        <w:bCs/>
        <w:spacing w:val="-101"/>
        <w:w w:val="100"/>
      </w:rPr>
    </w:lvl>
    <w:lvl w:ilvl="3">
      <w:start w:val="0"/>
      <w:numFmt w:val="bullet"/>
      <w:lvlText w:val="•"/>
      <w:lvlJc w:val="left"/>
      <w:pPr>
        <w:ind w:left="2909" w:hanging="720"/>
      </w:pPr>
      <w:rPr>
        <w:rFonts w:hint="default"/>
      </w:rPr>
    </w:lvl>
    <w:lvl w:ilvl="4">
      <w:start w:val="0"/>
      <w:numFmt w:val="bullet"/>
      <w:lvlText w:val="•"/>
      <w:lvlJc w:val="left"/>
      <w:pPr>
        <w:ind w:left="3845" w:hanging="720"/>
      </w:pPr>
      <w:rPr>
        <w:rFonts w:hint="default"/>
      </w:rPr>
    </w:lvl>
    <w:lvl w:ilvl="5">
      <w:start w:val="0"/>
      <w:numFmt w:val="bullet"/>
      <w:lvlText w:val="•"/>
      <w:lvlJc w:val="left"/>
      <w:pPr>
        <w:ind w:left="4782" w:hanging="720"/>
      </w:pPr>
      <w:rPr>
        <w:rFonts w:hint="default"/>
      </w:rPr>
    </w:lvl>
    <w:lvl w:ilvl="6">
      <w:start w:val="0"/>
      <w:numFmt w:val="bullet"/>
      <w:lvlText w:val="•"/>
      <w:lvlJc w:val="left"/>
      <w:pPr>
        <w:ind w:left="5718" w:hanging="720"/>
      </w:pPr>
      <w:rPr>
        <w:rFonts w:hint="default"/>
      </w:rPr>
    </w:lvl>
    <w:lvl w:ilvl="7">
      <w:start w:val="0"/>
      <w:numFmt w:val="bullet"/>
      <w:lvlText w:val="•"/>
      <w:lvlJc w:val="left"/>
      <w:pPr>
        <w:ind w:left="6655" w:hanging="720"/>
      </w:pPr>
      <w:rPr>
        <w:rFonts w:hint="default"/>
      </w:rPr>
    </w:lvl>
    <w:lvl w:ilvl="8">
      <w:start w:val="0"/>
      <w:numFmt w:val="bullet"/>
      <w:lvlText w:val="•"/>
      <w:lvlJc w:val="left"/>
      <w:pPr>
        <w:ind w:left="7591" w:hanging="720"/>
      </w:pPr>
      <w:rPr>
        <w:rFonts w:hint="default"/>
      </w:rPr>
    </w:lvl>
  </w:abstractNum>
  <w:abstractNum w:abstractNumId="47">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46">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45">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993" w:hanging="240"/>
      </w:pPr>
      <w:rPr>
        <w:rFonts w:hint="default"/>
      </w:rPr>
    </w:lvl>
    <w:lvl w:ilvl="3">
      <w:start w:val="0"/>
      <w:numFmt w:val="bullet"/>
      <w:lvlText w:val="•"/>
      <w:lvlJc w:val="left"/>
      <w:pPr>
        <w:ind w:left="2927" w:hanging="240"/>
      </w:pPr>
      <w:rPr>
        <w:rFonts w:hint="default"/>
      </w:rPr>
    </w:lvl>
    <w:lvl w:ilvl="4">
      <w:start w:val="0"/>
      <w:numFmt w:val="bullet"/>
      <w:lvlText w:val="•"/>
      <w:lvlJc w:val="left"/>
      <w:pPr>
        <w:ind w:left="3861" w:hanging="240"/>
      </w:pPr>
      <w:rPr>
        <w:rFonts w:hint="default"/>
      </w:rPr>
    </w:lvl>
    <w:lvl w:ilvl="5">
      <w:start w:val="0"/>
      <w:numFmt w:val="bullet"/>
      <w:lvlText w:val="•"/>
      <w:lvlJc w:val="left"/>
      <w:pPr>
        <w:ind w:left="4795" w:hanging="240"/>
      </w:pPr>
      <w:rPr>
        <w:rFonts w:hint="default"/>
      </w:rPr>
    </w:lvl>
    <w:lvl w:ilvl="6">
      <w:start w:val="0"/>
      <w:numFmt w:val="bullet"/>
      <w:lvlText w:val="•"/>
      <w:lvlJc w:val="left"/>
      <w:pPr>
        <w:ind w:left="5729" w:hanging="240"/>
      </w:pPr>
      <w:rPr>
        <w:rFonts w:hint="default"/>
      </w:rPr>
    </w:lvl>
    <w:lvl w:ilvl="7">
      <w:start w:val="0"/>
      <w:numFmt w:val="bullet"/>
      <w:lvlText w:val="•"/>
      <w:lvlJc w:val="left"/>
      <w:pPr>
        <w:ind w:left="6662" w:hanging="240"/>
      </w:pPr>
      <w:rPr>
        <w:rFonts w:hint="default"/>
      </w:rPr>
    </w:lvl>
    <w:lvl w:ilvl="8">
      <w:start w:val="0"/>
      <w:numFmt w:val="bullet"/>
      <w:lvlText w:val="•"/>
      <w:lvlJc w:val="left"/>
      <w:pPr>
        <w:ind w:left="7596" w:hanging="240"/>
      </w:pPr>
      <w:rPr>
        <w:rFonts w:hint="default"/>
      </w:rPr>
    </w:lvl>
  </w:abstractNum>
  <w:abstractNum w:abstractNumId="44">
    <w:multiLevelType w:val="hybridMultilevel"/>
    <w:lvl w:ilvl="0">
      <w:start w:val="5"/>
      <w:numFmt w:val="decimal"/>
      <w:lvlText w:val="%1"/>
      <w:lvlJc w:val="left"/>
      <w:pPr>
        <w:ind w:left="102" w:hanging="720"/>
        <w:jc w:val="left"/>
      </w:pPr>
      <w:rPr>
        <w:rFonts w:hint="default"/>
      </w:rPr>
    </w:lvl>
    <w:lvl w:ilvl="1">
      <w:start w:val="1"/>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spacing w:val="-51"/>
        <w:w w:val="100"/>
        <w:sz w:val="24"/>
        <w:szCs w:val="24"/>
      </w:rPr>
    </w:lvl>
    <w:lvl w:ilvl="3">
      <w:start w:val="0"/>
      <w:numFmt w:val="bullet"/>
      <w:lvlText w:val="•"/>
      <w:lvlJc w:val="left"/>
      <w:pPr>
        <w:ind w:left="2909" w:hanging="720"/>
      </w:pPr>
      <w:rPr>
        <w:rFonts w:hint="default"/>
      </w:rPr>
    </w:lvl>
    <w:lvl w:ilvl="4">
      <w:start w:val="0"/>
      <w:numFmt w:val="bullet"/>
      <w:lvlText w:val="•"/>
      <w:lvlJc w:val="left"/>
      <w:pPr>
        <w:ind w:left="3845" w:hanging="720"/>
      </w:pPr>
      <w:rPr>
        <w:rFonts w:hint="default"/>
      </w:rPr>
    </w:lvl>
    <w:lvl w:ilvl="5">
      <w:start w:val="0"/>
      <w:numFmt w:val="bullet"/>
      <w:lvlText w:val="•"/>
      <w:lvlJc w:val="left"/>
      <w:pPr>
        <w:ind w:left="4782" w:hanging="720"/>
      </w:pPr>
      <w:rPr>
        <w:rFonts w:hint="default"/>
      </w:rPr>
    </w:lvl>
    <w:lvl w:ilvl="6">
      <w:start w:val="0"/>
      <w:numFmt w:val="bullet"/>
      <w:lvlText w:val="•"/>
      <w:lvlJc w:val="left"/>
      <w:pPr>
        <w:ind w:left="5718" w:hanging="720"/>
      </w:pPr>
      <w:rPr>
        <w:rFonts w:hint="default"/>
      </w:rPr>
    </w:lvl>
    <w:lvl w:ilvl="7">
      <w:start w:val="0"/>
      <w:numFmt w:val="bullet"/>
      <w:lvlText w:val="•"/>
      <w:lvlJc w:val="left"/>
      <w:pPr>
        <w:ind w:left="6655" w:hanging="720"/>
      </w:pPr>
      <w:rPr>
        <w:rFonts w:hint="default"/>
      </w:rPr>
    </w:lvl>
    <w:lvl w:ilvl="8">
      <w:start w:val="0"/>
      <w:numFmt w:val="bullet"/>
      <w:lvlText w:val="•"/>
      <w:lvlJc w:val="left"/>
      <w:pPr>
        <w:ind w:left="7591" w:hanging="720"/>
      </w:pPr>
      <w:rPr>
        <w:rFonts w:hint="default"/>
      </w:rPr>
    </w:lvl>
  </w:abstractNum>
  <w:abstractNum w:abstractNumId="43">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spacing w:val="-1"/>
        <w:w w:val="100"/>
        <w:sz w:val="24"/>
        <w:szCs w:val="24"/>
      </w:rPr>
    </w:lvl>
    <w:lvl w:ilvl="1">
      <w:start w:val="0"/>
      <w:numFmt w:val="bullet"/>
      <w:lvlText w:val="•"/>
      <w:lvlJc w:val="left"/>
      <w:pPr>
        <w:ind w:left="4200" w:hanging="360"/>
      </w:pPr>
      <w:rPr>
        <w:rFonts w:hint="default"/>
      </w:rPr>
    </w:lvl>
    <w:lvl w:ilvl="2">
      <w:start w:val="0"/>
      <w:numFmt w:val="bullet"/>
      <w:lvlText w:val="•"/>
      <w:lvlJc w:val="left"/>
      <w:pPr>
        <w:ind w:left="4360" w:hanging="360"/>
      </w:pPr>
      <w:rPr>
        <w:rFonts w:hint="default"/>
      </w:rPr>
    </w:lvl>
    <w:lvl w:ilvl="3">
      <w:start w:val="0"/>
      <w:numFmt w:val="bullet"/>
      <w:lvlText w:val="•"/>
      <w:lvlJc w:val="left"/>
      <w:pPr>
        <w:ind w:left="4998" w:hanging="360"/>
      </w:pPr>
      <w:rPr>
        <w:rFonts w:hint="default"/>
      </w:rPr>
    </w:lvl>
    <w:lvl w:ilvl="4">
      <w:start w:val="0"/>
      <w:numFmt w:val="bullet"/>
      <w:lvlText w:val="•"/>
      <w:lvlJc w:val="left"/>
      <w:pPr>
        <w:ind w:left="5636" w:hanging="360"/>
      </w:pPr>
      <w:rPr>
        <w:rFonts w:hint="default"/>
      </w:rPr>
    </w:lvl>
    <w:lvl w:ilvl="5">
      <w:start w:val="0"/>
      <w:numFmt w:val="bullet"/>
      <w:lvlText w:val="•"/>
      <w:lvlJc w:val="left"/>
      <w:pPr>
        <w:ind w:left="6274" w:hanging="360"/>
      </w:pPr>
      <w:rPr>
        <w:rFonts w:hint="default"/>
      </w:rPr>
    </w:lvl>
    <w:lvl w:ilvl="6">
      <w:start w:val="0"/>
      <w:numFmt w:val="bullet"/>
      <w:lvlText w:val="•"/>
      <w:lvlJc w:val="left"/>
      <w:pPr>
        <w:ind w:left="6912" w:hanging="360"/>
      </w:pPr>
      <w:rPr>
        <w:rFonts w:hint="default"/>
      </w:rPr>
    </w:lvl>
    <w:lvl w:ilvl="7">
      <w:start w:val="0"/>
      <w:numFmt w:val="bullet"/>
      <w:lvlText w:val="•"/>
      <w:lvlJc w:val="left"/>
      <w:pPr>
        <w:ind w:left="7550" w:hanging="360"/>
      </w:pPr>
      <w:rPr>
        <w:rFonts w:hint="default"/>
      </w:rPr>
    </w:lvl>
    <w:lvl w:ilvl="8">
      <w:start w:val="0"/>
      <w:numFmt w:val="bullet"/>
      <w:lvlText w:val="•"/>
      <w:lvlJc w:val="left"/>
      <w:pPr>
        <w:ind w:left="8188" w:hanging="360"/>
      </w:pPr>
      <w:rPr>
        <w:rFonts w:hint="default"/>
      </w:rPr>
    </w:lvl>
  </w:abstractNum>
  <w:abstractNum w:abstractNumId="42">
    <w:multiLevelType w:val="hybridMultilevel"/>
    <w:lvl w:ilvl="0">
      <w:start w:val="4"/>
      <w:numFmt w:val="decimal"/>
      <w:lvlText w:val="%1"/>
      <w:lvlJc w:val="left"/>
      <w:pPr>
        <w:ind w:left="822" w:hanging="720"/>
        <w:jc w:val="left"/>
      </w:pPr>
      <w:rPr>
        <w:rFonts w:hint="default"/>
      </w:rPr>
    </w:lvl>
    <w:lvl w:ilvl="1">
      <w:start w:val="6"/>
      <w:numFmt w:val="decimal"/>
      <w:lvlText w:val="%1.%2"/>
      <w:lvlJc w:val="left"/>
      <w:pPr>
        <w:ind w:left="822" w:hanging="720"/>
        <w:jc w:val="left"/>
      </w:pPr>
      <w:rPr>
        <w:rFonts w:hint="default"/>
      </w:rPr>
    </w:lvl>
    <w:lvl w:ilvl="2">
      <w:start w:val="1"/>
      <w:numFmt w:val="decimal"/>
      <w:lvlText w:val="%1.%2.%3"/>
      <w:lvlJc w:val="left"/>
      <w:pPr>
        <w:ind w:left="822" w:hanging="720"/>
        <w:jc w:val="left"/>
      </w:pPr>
      <w:rPr>
        <w:rFonts w:hint="default" w:ascii="Times New Roman" w:hAnsi="Times New Roman" w:eastAsia="Times New Roman" w:cs="Times New Roman"/>
        <w:b/>
        <w:bCs/>
        <w:w w:val="100"/>
        <w:sz w:val="24"/>
        <w:szCs w:val="24"/>
      </w:rPr>
    </w:lvl>
    <w:lvl w:ilvl="3">
      <w:start w:val="0"/>
      <w:numFmt w:val="bullet"/>
      <w:lvlText w:val="•"/>
      <w:lvlJc w:val="left"/>
      <w:pPr>
        <w:ind w:left="3413" w:hanging="720"/>
      </w:pPr>
      <w:rPr>
        <w:rFonts w:hint="default"/>
      </w:rPr>
    </w:lvl>
    <w:lvl w:ilvl="4">
      <w:start w:val="0"/>
      <w:numFmt w:val="bullet"/>
      <w:lvlText w:val="•"/>
      <w:lvlJc w:val="left"/>
      <w:pPr>
        <w:ind w:left="4277" w:hanging="720"/>
      </w:pPr>
      <w:rPr>
        <w:rFonts w:hint="default"/>
      </w:rPr>
    </w:lvl>
    <w:lvl w:ilvl="5">
      <w:start w:val="0"/>
      <w:numFmt w:val="bullet"/>
      <w:lvlText w:val="•"/>
      <w:lvlJc w:val="left"/>
      <w:pPr>
        <w:ind w:left="5142" w:hanging="720"/>
      </w:pPr>
      <w:rPr>
        <w:rFonts w:hint="default"/>
      </w:rPr>
    </w:lvl>
    <w:lvl w:ilvl="6">
      <w:start w:val="0"/>
      <w:numFmt w:val="bullet"/>
      <w:lvlText w:val="•"/>
      <w:lvlJc w:val="left"/>
      <w:pPr>
        <w:ind w:left="6006" w:hanging="720"/>
      </w:pPr>
      <w:rPr>
        <w:rFonts w:hint="default"/>
      </w:rPr>
    </w:lvl>
    <w:lvl w:ilvl="7">
      <w:start w:val="0"/>
      <w:numFmt w:val="bullet"/>
      <w:lvlText w:val="•"/>
      <w:lvlJc w:val="left"/>
      <w:pPr>
        <w:ind w:left="6871" w:hanging="720"/>
      </w:pPr>
      <w:rPr>
        <w:rFonts w:hint="default"/>
      </w:rPr>
    </w:lvl>
    <w:lvl w:ilvl="8">
      <w:start w:val="0"/>
      <w:numFmt w:val="bullet"/>
      <w:lvlText w:val="•"/>
      <w:lvlJc w:val="left"/>
      <w:pPr>
        <w:ind w:left="7735" w:hanging="720"/>
      </w:pPr>
      <w:rPr>
        <w:rFonts w:hint="default"/>
      </w:rPr>
    </w:lvl>
  </w:abstractNum>
  <w:abstractNum w:abstractNumId="41">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24" w:hanging="360"/>
      </w:pPr>
      <w:rPr>
        <w:rFonts w:hint="default"/>
      </w:rPr>
    </w:lvl>
    <w:lvl w:ilvl="2">
      <w:start w:val="0"/>
      <w:numFmt w:val="bullet"/>
      <w:lvlText w:val="•"/>
      <w:lvlJc w:val="left"/>
      <w:pPr>
        <w:ind w:left="1948" w:hanging="360"/>
      </w:pPr>
      <w:rPr>
        <w:rFonts w:hint="default"/>
      </w:rPr>
    </w:lvl>
    <w:lvl w:ilvl="3">
      <w:start w:val="0"/>
      <w:numFmt w:val="bullet"/>
      <w:lvlText w:val="•"/>
      <w:lvlJc w:val="left"/>
      <w:pPr>
        <w:ind w:left="2873" w:hanging="360"/>
      </w:pPr>
      <w:rPr>
        <w:rFonts w:hint="default"/>
      </w:rPr>
    </w:lvl>
    <w:lvl w:ilvl="4">
      <w:start w:val="0"/>
      <w:numFmt w:val="bullet"/>
      <w:lvlText w:val="•"/>
      <w:lvlJc w:val="left"/>
      <w:pPr>
        <w:ind w:left="3797" w:hanging="360"/>
      </w:pPr>
      <w:rPr>
        <w:rFonts w:hint="default"/>
      </w:rPr>
    </w:lvl>
    <w:lvl w:ilvl="5">
      <w:start w:val="0"/>
      <w:numFmt w:val="bullet"/>
      <w:lvlText w:val="•"/>
      <w:lvlJc w:val="left"/>
      <w:pPr>
        <w:ind w:left="4722" w:hanging="360"/>
      </w:pPr>
      <w:rPr>
        <w:rFonts w:hint="default"/>
      </w:rPr>
    </w:lvl>
    <w:lvl w:ilvl="6">
      <w:start w:val="0"/>
      <w:numFmt w:val="bullet"/>
      <w:lvlText w:val="•"/>
      <w:lvlJc w:val="left"/>
      <w:pPr>
        <w:ind w:left="5646" w:hanging="360"/>
      </w:pPr>
      <w:rPr>
        <w:rFonts w:hint="default"/>
      </w:rPr>
    </w:lvl>
    <w:lvl w:ilvl="7">
      <w:start w:val="0"/>
      <w:numFmt w:val="bullet"/>
      <w:lvlText w:val="•"/>
      <w:lvlJc w:val="left"/>
      <w:pPr>
        <w:ind w:left="6571" w:hanging="360"/>
      </w:pPr>
      <w:rPr>
        <w:rFonts w:hint="default"/>
      </w:rPr>
    </w:lvl>
    <w:lvl w:ilvl="8">
      <w:start w:val="0"/>
      <w:numFmt w:val="bullet"/>
      <w:lvlText w:val="•"/>
      <w:lvlJc w:val="left"/>
      <w:pPr>
        <w:ind w:left="7495" w:hanging="360"/>
      </w:pPr>
      <w:rPr>
        <w:rFonts w:hint="default"/>
      </w:rPr>
    </w:lvl>
  </w:abstractNum>
  <w:abstractNum w:abstractNumId="40">
    <w:multiLevelType w:val="hybridMultilevel"/>
    <w:lvl w:ilvl="0">
      <w:start w:val="4"/>
      <w:numFmt w:val="decimal"/>
      <w:lvlText w:val="%1"/>
      <w:lvlJc w:val="left"/>
      <w:pPr>
        <w:ind w:left="822" w:hanging="720"/>
        <w:jc w:val="left"/>
      </w:pPr>
      <w:rPr>
        <w:rFonts w:hint="default"/>
      </w:rPr>
    </w:lvl>
    <w:lvl w:ilvl="1">
      <w:start w:val="5"/>
      <w:numFmt w:val="decimal"/>
      <w:lvlText w:val="%1.%2"/>
      <w:lvlJc w:val="left"/>
      <w:pPr>
        <w:ind w:left="822" w:hanging="720"/>
        <w:jc w:val="left"/>
      </w:pPr>
      <w:rPr>
        <w:rFonts w:hint="default"/>
      </w:rPr>
    </w:lvl>
    <w:lvl w:ilvl="2">
      <w:start w:val="1"/>
      <w:numFmt w:val="decimal"/>
      <w:lvlText w:val="%1.%2.%3"/>
      <w:lvlJc w:val="left"/>
      <w:pPr>
        <w:ind w:left="822" w:hanging="720"/>
        <w:jc w:val="left"/>
      </w:pPr>
      <w:rPr>
        <w:rFonts w:hint="default" w:ascii="Times New Roman" w:hAnsi="Times New Roman" w:eastAsia="Times New Roman" w:cs="Times New Roman"/>
        <w:b/>
        <w:bCs/>
        <w:w w:val="100"/>
        <w:sz w:val="24"/>
        <w:szCs w:val="24"/>
      </w:rPr>
    </w:lvl>
    <w:lvl w:ilvl="3">
      <w:start w:val="0"/>
      <w:numFmt w:val="bullet"/>
      <w:lvlText w:val="•"/>
      <w:lvlJc w:val="left"/>
      <w:pPr>
        <w:ind w:left="3377" w:hanging="720"/>
      </w:pPr>
      <w:rPr>
        <w:rFonts w:hint="default"/>
      </w:rPr>
    </w:lvl>
    <w:lvl w:ilvl="4">
      <w:start w:val="0"/>
      <w:numFmt w:val="bullet"/>
      <w:lvlText w:val="•"/>
      <w:lvlJc w:val="left"/>
      <w:pPr>
        <w:ind w:left="4229" w:hanging="720"/>
      </w:pPr>
      <w:rPr>
        <w:rFonts w:hint="default"/>
      </w:rPr>
    </w:lvl>
    <w:lvl w:ilvl="5">
      <w:start w:val="0"/>
      <w:numFmt w:val="bullet"/>
      <w:lvlText w:val="•"/>
      <w:lvlJc w:val="left"/>
      <w:pPr>
        <w:ind w:left="5082" w:hanging="720"/>
      </w:pPr>
      <w:rPr>
        <w:rFonts w:hint="default"/>
      </w:rPr>
    </w:lvl>
    <w:lvl w:ilvl="6">
      <w:start w:val="0"/>
      <w:numFmt w:val="bullet"/>
      <w:lvlText w:val="•"/>
      <w:lvlJc w:val="left"/>
      <w:pPr>
        <w:ind w:left="5934" w:hanging="720"/>
      </w:pPr>
      <w:rPr>
        <w:rFonts w:hint="default"/>
      </w:rPr>
    </w:lvl>
    <w:lvl w:ilvl="7">
      <w:start w:val="0"/>
      <w:numFmt w:val="bullet"/>
      <w:lvlText w:val="•"/>
      <w:lvlJc w:val="left"/>
      <w:pPr>
        <w:ind w:left="6787" w:hanging="720"/>
      </w:pPr>
      <w:rPr>
        <w:rFonts w:hint="default"/>
      </w:rPr>
    </w:lvl>
    <w:lvl w:ilvl="8">
      <w:start w:val="0"/>
      <w:numFmt w:val="bullet"/>
      <w:lvlText w:val="•"/>
      <w:lvlJc w:val="left"/>
      <w:pPr>
        <w:ind w:left="7639" w:hanging="720"/>
      </w:pPr>
      <w:rPr>
        <w:rFonts w:hint="default"/>
      </w:rPr>
    </w:lvl>
  </w:abstractNum>
  <w:abstractNum w:abstractNumId="39">
    <w:multiLevelType w:val="hybridMultilevel"/>
    <w:lvl w:ilvl="0">
      <w:start w:val="1"/>
      <w:numFmt w:val="decimal"/>
      <w:lvlText w:val="%1"/>
      <w:lvlJc w:val="left"/>
      <w:pPr>
        <w:ind w:left="601"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474" w:hanging="360"/>
      </w:pPr>
      <w:rPr>
        <w:rFonts w:hint="default"/>
      </w:rPr>
    </w:lvl>
    <w:lvl w:ilvl="2">
      <w:start w:val="0"/>
      <w:numFmt w:val="bullet"/>
      <w:lvlText w:val="•"/>
      <w:lvlJc w:val="left"/>
      <w:pPr>
        <w:ind w:left="2348" w:hanging="360"/>
      </w:pPr>
      <w:rPr>
        <w:rFonts w:hint="default"/>
      </w:rPr>
    </w:lvl>
    <w:lvl w:ilvl="3">
      <w:start w:val="0"/>
      <w:numFmt w:val="bullet"/>
      <w:lvlText w:val="•"/>
      <w:lvlJc w:val="left"/>
      <w:pPr>
        <w:ind w:left="3223" w:hanging="360"/>
      </w:pPr>
      <w:rPr>
        <w:rFonts w:hint="default"/>
      </w:rPr>
    </w:lvl>
    <w:lvl w:ilvl="4">
      <w:start w:val="0"/>
      <w:numFmt w:val="bullet"/>
      <w:lvlText w:val="•"/>
      <w:lvlJc w:val="left"/>
      <w:pPr>
        <w:ind w:left="4097" w:hanging="360"/>
      </w:pPr>
      <w:rPr>
        <w:rFonts w:hint="default"/>
      </w:rPr>
    </w:lvl>
    <w:lvl w:ilvl="5">
      <w:start w:val="0"/>
      <w:numFmt w:val="bullet"/>
      <w:lvlText w:val="•"/>
      <w:lvlJc w:val="left"/>
      <w:pPr>
        <w:ind w:left="4972" w:hanging="360"/>
      </w:pPr>
      <w:rPr>
        <w:rFonts w:hint="default"/>
      </w:rPr>
    </w:lvl>
    <w:lvl w:ilvl="6">
      <w:start w:val="0"/>
      <w:numFmt w:val="bullet"/>
      <w:lvlText w:val="•"/>
      <w:lvlJc w:val="left"/>
      <w:pPr>
        <w:ind w:left="5846" w:hanging="360"/>
      </w:pPr>
      <w:rPr>
        <w:rFonts w:hint="default"/>
      </w:rPr>
    </w:lvl>
    <w:lvl w:ilvl="7">
      <w:start w:val="0"/>
      <w:numFmt w:val="bullet"/>
      <w:lvlText w:val="•"/>
      <w:lvlJc w:val="left"/>
      <w:pPr>
        <w:ind w:left="6721" w:hanging="360"/>
      </w:pPr>
      <w:rPr>
        <w:rFonts w:hint="default"/>
      </w:rPr>
    </w:lvl>
    <w:lvl w:ilvl="8">
      <w:start w:val="0"/>
      <w:numFmt w:val="bullet"/>
      <w:lvlText w:val="•"/>
      <w:lvlJc w:val="left"/>
      <w:pPr>
        <w:ind w:left="7595" w:hanging="360"/>
      </w:pPr>
      <w:rPr>
        <w:rFonts w:hint="default"/>
      </w:rPr>
    </w:lvl>
  </w:abstractNum>
  <w:abstractNum w:abstractNumId="38">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72" w:hanging="360"/>
      </w:pPr>
      <w:rPr>
        <w:rFonts w:hint="default"/>
      </w:rPr>
    </w:lvl>
    <w:lvl w:ilvl="2">
      <w:start w:val="0"/>
      <w:numFmt w:val="bullet"/>
      <w:lvlText w:val="•"/>
      <w:lvlJc w:val="left"/>
      <w:pPr>
        <w:ind w:left="2524" w:hanging="360"/>
      </w:pPr>
      <w:rPr>
        <w:rFonts w:hint="default"/>
      </w:rPr>
    </w:lvl>
    <w:lvl w:ilvl="3">
      <w:start w:val="0"/>
      <w:numFmt w:val="bullet"/>
      <w:lvlText w:val="•"/>
      <w:lvlJc w:val="left"/>
      <w:pPr>
        <w:ind w:left="3377" w:hanging="360"/>
      </w:pPr>
      <w:rPr>
        <w:rFonts w:hint="default"/>
      </w:rPr>
    </w:lvl>
    <w:lvl w:ilvl="4">
      <w:start w:val="0"/>
      <w:numFmt w:val="bullet"/>
      <w:lvlText w:val="•"/>
      <w:lvlJc w:val="left"/>
      <w:pPr>
        <w:ind w:left="4229" w:hanging="360"/>
      </w:pPr>
      <w:rPr>
        <w:rFonts w:hint="default"/>
      </w:rPr>
    </w:lvl>
    <w:lvl w:ilvl="5">
      <w:start w:val="0"/>
      <w:numFmt w:val="bullet"/>
      <w:lvlText w:val="•"/>
      <w:lvlJc w:val="left"/>
      <w:pPr>
        <w:ind w:left="508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787" w:hanging="360"/>
      </w:pPr>
      <w:rPr>
        <w:rFonts w:hint="default"/>
      </w:rPr>
    </w:lvl>
    <w:lvl w:ilvl="8">
      <w:start w:val="0"/>
      <w:numFmt w:val="bullet"/>
      <w:lvlText w:val="•"/>
      <w:lvlJc w:val="left"/>
      <w:pPr>
        <w:ind w:left="7639" w:hanging="360"/>
      </w:pPr>
      <w:rPr>
        <w:rFonts w:hint="default"/>
      </w:rPr>
    </w:lvl>
  </w:abstractNum>
  <w:abstractNum w:abstractNumId="37">
    <w:multiLevelType w:val="hybridMultilevel"/>
    <w:lvl w:ilvl="0">
      <w:start w:val="4"/>
      <w:numFmt w:val="decimal"/>
      <w:lvlText w:val="%1"/>
      <w:lvlJc w:val="left"/>
      <w:pPr>
        <w:ind w:left="102" w:hanging="723"/>
        <w:jc w:val="left"/>
      </w:pPr>
      <w:rPr>
        <w:rFonts w:hint="default"/>
      </w:rPr>
    </w:lvl>
    <w:lvl w:ilvl="1">
      <w:start w:val="4"/>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0"/>
      <w:numFmt w:val="bullet"/>
      <w:lvlText w:val="•"/>
      <w:lvlJc w:val="left"/>
      <w:pPr>
        <w:ind w:left="2873" w:hanging="723"/>
      </w:pPr>
      <w:rPr>
        <w:rFonts w:hint="default"/>
      </w:rPr>
    </w:lvl>
    <w:lvl w:ilvl="4">
      <w:start w:val="0"/>
      <w:numFmt w:val="bullet"/>
      <w:lvlText w:val="•"/>
      <w:lvlJc w:val="left"/>
      <w:pPr>
        <w:ind w:left="3797" w:hanging="723"/>
      </w:pPr>
      <w:rPr>
        <w:rFonts w:hint="default"/>
      </w:rPr>
    </w:lvl>
    <w:lvl w:ilvl="5">
      <w:start w:val="0"/>
      <w:numFmt w:val="bullet"/>
      <w:lvlText w:val="•"/>
      <w:lvlJc w:val="left"/>
      <w:pPr>
        <w:ind w:left="4722" w:hanging="723"/>
      </w:pPr>
      <w:rPr>
        <w:rFonts w:hint="default"/>
      </w:rPr>
    </w:lvl>
    <w:lvl w:ilvl="6">
      <w:start w:val="0"/>
      <w:numFmt w:val="bullet"/>
      <w:lvlText w:val="•"/>
      <w:lvlJc w:val="left"/>
      <w:pPr>
        <w:ind w:left="5646" w:hanging="723"/>
      </w:pPr>
      <w:rPr>
        <w:rFonts w:hint="default"/>
      </w:rPr>
    </w:lvl>
    <w:lvl w:ilvl="7">
      <w:start w:val="0"/>
      <w:numFmt w:val="bullet"/>
      <w:lvlText w:val="•"/>
      <w:lvlJc w:val="left"/>
      <w:pPr>
        <w:ind w:left="6571" w:hanging="723"/>
      </w:pPr>
      <w:rPr>
        <w:rFonts w:hint="default"/>
      </w:rPr>
    </w:lvl>
    <w:lvl w:ilvl="8">
      <w:start w:val="0"/>
      <w:numFmt w:val="bullet"/>
      <w:lvlText w:val="•"/>
      <w:lvlJc w:val="left"/>
      <w:pPr>
        <w:ind w:left="7495" w:hanging="723"/>
      </w:pPr>
      <w:rPr>
        <w:rFonts w:hint="default"/>
      </w:rPr>
    </w:lvl>
  </w:abstractNum>
  <w:abstractNum w:abstractNumId="36">
    <w:multiLevelType w:val="hybridMultilevel"/>
    <w:lvl w:ilvl="0">
      <w:start w:val="4"/>
      <w:numFmt w:val="decimal"/>
      <w:lvlText w:val="%1"/>
      <w:lvlJc w:val="left"/>
      <w:pPr>
        <w:ind w:left="102" w:hanging="723"/>
        <w:jc w:val="left"/>
      </w:pPr>
      <w:rPr>
        <w:rFonts w:hint="default"/>
      </w:rPr>
    </w:lvl>
    <w:lvl w:ilvl="1">
      <w:start w:val="3"/>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0"/>
      <w:numFmt w:val="bullet"/>
      <w:lvlText w:val="•"/>
      <w:lvlJc w:val="left"/>
      <w:pPr>
        <w:ind w:left="2909" w:hanging="723"/>
      </w:pPr>
      <w:rPr>
        <w:rFonts w:hint="default"/>
      </w:rPr>
    </w:lvl>
    <w:lvl w:ilvl="4">
      <w:start w:val="0"/>
      <w:numFmt w:val="bullet"/>
      <w:lvlText w:val="•"/>
      <w:lvlJc w:val="left"/>
      <w:pPr>
        <w:ind w:left="3845" w:hanging="723"/>
      </w:pPr>
      <w:rPr>
        <w:rFonts w:hint="default"/>
      </w:rPr>
    </w:lvl>
    <w:lvl w:ilvl="5">
      <w:start w:val="0"/>
      <w:numFmt w:val="bullet"/>
      <w:lvlText w:val="•"/>
      <w:lvlJc w:val="left"/>
      <w:pPr>
        <w:ind w:left="4782" w:hanging="723"/>
      </w:pPr>
      <w:rPr>
        <w:rFonts w:hint="default"/>
      </w:rPr>
    </w:lvl>
    <w:lvl w:ilvl="6">
      <w:start w:val="0"/>
      <w:numFmt w:val="bullet"/>
      <w:lvlText w:val="•"/>
      <w:lvlJc w:val="left"/>
      <w:pPr>
        <w:ind w:left="5718" w:hanging="723"/>
      </w:pPr>
      <w:rPr>
        <w:rFonts w:hint="default"/>
      </w:rPr>
    </w:lvl>
    <w:lvl w:ilvl="7">
      <w:start w:val="0"/>
      <w:numFmt w:val="bullet"/>
      <w:lvlText w:val="•"/>
      <w:lvlJc w:val="left"/>
      <w:pPr>
        <w:ind w:left="6655" w:hanging="723"/>
      </w:pPr>
      <w:rPr>
        <w:rFonts w:hint="default"/>
      </w:rPr>
    </w:lvl>
    <w:lvl w:ilvl="8">
      <w:start w:val="0"/>
      <w:numFmt w:val="bullet"/>
      <w:lvlText w:val="•"/>
      <w:lvlJc w:val="left"/>
      <w:pPr>
        <w:ind w:left="7591" w:hanging="723"/>
      </w:pPr>
      <w:rPr>
        <w:rFonts w:hint="default"/>
      </w:rPr>
    </w:lvl>
  </w:abstractNum>
  <w:abstractNum w:abstractNumId="35">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spacing w:val="-1"/>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34">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33">
    <w:multiLevelType w:val="hybridMultilevel"/>
    <w:lvl w:ilvl="0">
      <w:start w:val="4"/>
      <w:numFmt w:val="decimal"/>
      <w:lvlText w:val="%1"/>
      <w:lvlJc w:val="left"/>
      <w:pPr>
        <w:ind w:left="102" w:hanging="723"/>
        <w:jc w:val="left"/>
      </w:pPr>
      <w:rPr>
        <w:rFonts w:hint="default"/>
      </w:rPr>
    </w:lvl>
    <w:lvl w:ilvl="1">
      <w:start w:val="2"/>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0"/>
      <w:numFmt w:val="bullet"/>
      <w:lvlText w:val="•"/>
      <w:lvlJc w:val="left"/>
      <w:pPr>
        <w:ind w:left="2909" w:hanging="723"/>
      </w:pPr>
      <w:rPr>
        <w:rFonts w:hint="default"/>
      </w:rPr>
    </w:lvl>
    <w:lvl w:ilvl="4">
      <w:start w:val="0"/>
      <w:numFmt w:val="bullet"/>
      <w:lvlText w:val="•"/>
      <w:lvlJc w:val="left"/>
      <w:pPr>
        <w:ind w:left="3845" w:hanging="723"/>
      </w:pPr>
      <w:rPr>
        <w:rFonts w:hint="default"/>
      </w:rPr>
    </w:lvl>
    <w:lvl w:ilvl="5">
      <w:start w:val="0"/>
      <w:numFmt w:val="bullet"/>
      <w:lvlText w:val="•"/>
      <w:lvlJc w:val="left"/>
      <w:pPr>
        <w:ind w:left="4782" w:hanging="723"/>
      </w:pPr>
      <w:rPr>
        <w:rFonts w:hint="default"/>
      </w:rPr>
    </w:lvl>
    <w:lvl w:ilvl="6">
      <w:start w:val="0"/>
      <w:numFmt w:val="bullet"/>
      <w:lvlText w:val="•"/>
      <w:lvlJc w:val="left"/>
      <w:pPr>
        <w:ind w:left="5718" w:hanging="723"/>
      </w:pPr>
      <w:rPr>
        <w:rFonts w:hint="default"/>
      </w:rPr>
    </w:lvl>
    <w:lvl w:ilvl="7">
      <w:start w:val="0"/>
      <w:numFmt w:val="bullet"/>
      <w:lvlText w:val="•"/>
      <w:lvlJc w:val="left"/>
      <w:pPr>
        <w:ind w:left="6655" w:hanging="723"/>
      </w:pPr>
      <w:rPr>
        <w:rFonts w:hint="default"/>
      </w:rPr>
    </w:lvl>
    <w:lvl w:ilvl="8">
      <w:start w:val="0"/>
      <w:numFmt w:val="bullet"/>
      <w:lvlText w:val="•"/>
      <w:lvlJc w:val="left"/>
      <w:pPr>
        <w:ind w:left="7591" w:hanging="723"/>
      </w:pPr>
      <w:rPr>
        <w:rFonts w:hint="default"/>
      </w:rPr>
    </w:lvl>
  </w:abstractNum>
  <w:abstractNum w:abstractNumId="32">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31">
    <w:multiLevelType w:val="hybridMultilevel"/>
    <w:lvl w:ilvl="0">
      <w:start w:val="1"/>
      <w:numFmt w:val="decimal"/>
      <w:lvlText w:val="%1"/>
      <w:lvlJc w:val="left"/>
      <w:pPr>
        <w:ind w:left="823" w:hanging="360"/>
        <w:jc w:val="righ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982" w:hanging="240"/>
      </w:pPr>
      <w:rPr>
        <w:rFonts w:hint="default"/>
      </w:rPr>
    </w:lvl>
    <w:lvl w:ilvl="3">
      <w:start w:val="0"/>
      <w:numFmt w:val="bullet"/>
      <w:lvlText w:val="•"/>
      <w:lvlJc w:val="left"/>
      <w:pPr>
        <w:ind w:left="2905" w:hanging="240"/>
      </w:pPr>
      <w:rPr>
        <w:rFonts w:hint="default"/>
      </w:rPr>
    </w:lvl>
    <w:lvl w:ilvl="4">
      <w:start w:val="0"/>
      <w:numFmt w:val="bullet"/>
      <w:lvlText w:val="•"/>
      <w:lvlJc w:val="left"/>
      <w:pPr>
        <w:ind w:left="3828" w:hanging="240"/>
      </w:pPr>
      <w:rPr>
        <w:rFonts w:hint="default"/>
      </w:rPr>
    </w:lvl>
    <w:lvl w:ilvl="5">
      <w:start w:val="0"/>
      <w:numFmt w:val="bullet"/>
      <w:lvlText w:val="•"/>
      <w:lvlJc w:val="left"/>
      <w:pPr>
        <w:ind w:left="4750" w:hanging="240"/>
      </w:pPr>
      <w:rPr>
        <w:rFonts w:hint="default"/>
      </w:rPr>
    </w:lvl>
    <w:lvl w:ilvl="6">
      <w:start w:val="0"/>
      <w:numFmt w:val="bullet"/>
      <w:lvlText w:val="•"/>
      <w:lvlJc w:val="left"/>
      <w:pPr>
        <w:ind w:left="5673" w:hanging="240"/>
      </w:pPr>
      <w:rPr>
        <w:rFonts w:hint="default"/>
      </w:rPr>
    </w:lvl>
    <w:lvl w:ilvl="7">
      <w:start w:val="0"/>
      <w:numFmt w:val="bullet"/>
      <w:lvlText w:val="•"/>
      <w:lvlJc w:val="left"/>
      <w:pPr>
        <w:ind w:left="6596" w:hanging="240"/>
      </w:pPr>
      <w:rPr>
        <w:rFonts w:hint="default"/>
      </w:rPr>
    </w:lvl>
    <w:lvl w:ilvl="8">
      <w:start w:val="0"/>
      <w:numFmt w:val="bullet"/>
      <w:lvlText w:val="•"/>
      <w:lvlJc w:val="left"/>
      <w:pPr>
        <w:ind w:left="7518" w:hanging="240"/>
      </w:pPr>
      <w:rPr>
        <w:rFonts w:hint="default"/>
      </w:rPr>
    </w:lvl>
  </w:abstractNum>
  <w:abstractNum w:abstractNumId="30">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74" w:hanging="360"/>
      </w:pPr>
      <w:rPr>
        <w:rFonts w:hint="default"/>
      </w:rPr>
    </w:lvl>
    <w:lvl w:ilvl="2">
      <w:start w:val="0"/>
      <w:numFmt w:val="bullet"/>
      <w:lvlText w:val="•"/>
      <w:lvlJc w:val="left"/>
      <w:pPr>
        <w:ind w:left="2528" w:hanging="360"/>
      </w:pPr>
      <w:rPr>
        <w:rFonts w:hint="default"/>
      </w:rPr>
    </w:lvl>
    <w:lvl w:ilvl="3">
      <w:start w:val="0"/>
      <w:numFmt w:val="bullet"/>
      <w:lvlText w:val="•"/>
      <w:lvlJc w:val="left"/>
      <w:pPr>
        <w:ind w:left="3383" w:hanging="360"/>
      </w:pPr>
      <w:rPr>
        <w:rFonts w:hint="default"/>
      </w:rPr>
    </w:lvl>
    <w:lvl w:ilvl="4">
      <w:start w:val="0"/>
      <w:numFmt w:val="bullet"/>
      <w:lvlText w:val="•"/>
      <w:lvlJc w:val="left"/>
      <w:pPr>
        <w:ind w:left="4237" w:hanging="360"/>
      </w:pPr>
      <w:rPr>
        <w:rFonts w:hint="default"/>
      </w:rPr>
    </w:lvl>
    <w:lvl w:ilvl="5">
      <w:start w:val="0"/>
      <w:numFmt w:val="bullet"/>
      <w:lvlText w:val="•"/>
      <w:lvlJc w:val="left"/>
      <w:pPr>
        <w:ind w:left="5092" w:hanging="360"/>
      </w:pPr>
      <w:rPr>
        <w:rFonts w:hint="default"/>
      </w:rPr>
    </w:lvl>
    <w:lvl w:ilvl="6">
      <w:start w:val="0"/>
      <w:numFmt w:val="bullet"/>
      <w:lvlText w:val="•"/>
      <w:lvlJc w:val="left"/>
      <w:pPr>
        <w:ind w:left="5946" w:hanging="360"/>
      </w:pPr>
      <w:rPr>
        <w:rFonts w:hint="default"/>
      </w:rPr>
    </w:lvl>
    <w:lvl w:ilvl="7">
      <w:start w:val="0"/>
      <w:numFmt w:val="bullet"/>
      <w:lvlText w:val="•"/>
      <w:lvlJc w:val="left"/>
      <w:pPr>
        <w:ind w:left="6801" w:hanging="360"/>
      </w:pPr>
      <w:rPr>
        <w:rFonts w:hint="default"/>
      </w:rPr>
    </w:lvl>
    <w:lvl w:ilvl="8">
      <w:start w:val="0"/>
      <w:numFmt w:val="bullet"/>
      <w:lvlText w:val="•"/>
      <w:lvlJc w:val="left"/>
      <w:pPr>
        <w:ind w:left="7655" w:hanging="360"/>
      </w:pPr>
      <w:rPr>
        <w:rFonts w:hint="default"/>
      </w:rPr>
    </w:lvl>
  </w:abstractNum>
  <w:abstractNum w:abstractNumId="29">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24" w:hanging="360"/>
      </w:pPr>
      <w:rPr>
        <w:rFonts w:hint="default"/>
      </w:rPr>
    </w:lvl>
    <w:lvl w:ilvl="2">
      <w:start w:val="0"/>
      <w:numFmt w:val="bullet"/>
      <w:lvlText w:val="•"/>
      <w:lvlJc w:val="left"/>
      <w:pPr>
        <w:ind w:left="1948" w:hanging="360"/>
      </w:pPr>
      <w:rPr>
        <w:rFonts w:hint="default"/>
      </w:rPr>
    </w:lvl>
    <w:lvl w:ilvl="3">
      <w:start w:val="0"/>
      <w:numFmt w:val="bullet"/>
      <w:lvlText w:val="•"/>
      <w:lvlJc w:val="left"/>
      <w:pPr>
        <w:ind w:left="2873" w:hanging="360"/>
      </w:pPr>
      <w:rPr>
        <w:rFonts w:hint="default"/>
      </w:rPr>
    </w:lvl>
    <w:lvl w:ilvl="4">
      <w:start w:val="0"/>
      <w:numFmt w:val="bullet"/>
      <w:lvlText w:val="•"/>
      <w:lvlJc w:val="left"/>
      <w:pPr>
        <w:ind w:left="3797" w:hanging="360"/>
      </w:pPr>
      <w:rPr>
        <w:rFonts w:hint="default"/>
      </w:rPr>
    </w:lvl>
    <w:lvl w:ilvl="5">
      <w:start w:val="0"/>
      <w:numFmt w:val="bullet"/>
      <w:lvlText w:val="•"/>
      <w:lvlJc w:val="left"/>
      <w:pPr>
        <w:ind w:left="4722" w:hanging="360"/>
      </w:pPr>
      <w:rPr>
        <w:rFonts w:hint="default"/>
      </w:rPr>
    </w:lvl>
    <w:lvl w:ilvl="6">
      <w:start w:val="0"/>
      <w:numFmt w:val="bullet"/>
      <w:lvlText w:val="•"/>
      <w:lvlJc w:val="left"/>
      <w:pPr>
        <w:ind w:left="5646" w:hanging="360"/>
      </w:pPr>
      <w:rPr>
        <w:rFonts w:hint="default"/>
      </w:rPr>
    </w:lvl>
    <w:lvl w:ilvl="7">
      <w:start w:val="0"/>
      <w:numFmt w:val="bullet"/>
      <w:lvlText w:val="•"/>
      <w:lvlJc w:val="left"/>
      <w:pPr>
        <w:ind w:left="6571" w:hanging="360"/>
      </w:pPr>
      <w:rPr>
        <w:rFonts w:hint="default"/>
      </w:rPr>
    </w:lvl>
    <w:lvl w:ilvl="8">
      <w:start w:val="0"/>
      <w:numFmt w:val="bullet"/>
      <w:lvlText w:val="•"/>
      <w:lvlJc w:val="left"/>
      <w:pPr>
        <w:ind w:left="7495" w:hanging="360"/>
      </w:pPr>
      <w:rPr>
        <w:rFonts w:hint="default"/>
      </w:rPr>
    </w:lvl>
  </w:abstractNum>
  <w:abstractNum w:abstractNumId="28">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24" w:hanging="360"/>
      </w:pPr>
      <w:rPr>
        <w:rFonts w:hint="default"/>
      </w:rPr>
    </w:lvl>
    <w:lvl w:ilvl="2">
      <w:start w:val="0"/>
      <w:numFmt w:val="bullet"/>
      <w:lvlText w:val="•"/>
      <w:lvlJc w:val="left"/>
      <w:pPr>
        <w:ind w:left="1948" w:hanging="360"/>
      </w:pPr>
      <w:rPr>
        <w:rFonts w:hint="default"/>
      </w:rPr>
    </w:lvl>
    <w:lvl w:ilvl="3">
      <w:start w:val="0"/>
      <w:numFmt w:val="bullet"/>
      <w:lvlText w:val="•"/>
      <w:lvlJc w:val="left"/>
      <w:pPr>
        <w:ind w:left="2873" w:hanging="360"/>
      </w:pPr>
      <w:rPr>
        <w:rFonts w:hint="default"/>
      </w:rPr>
    </w:lvl>
    <w:lvl w:ilvl="4">
      <w:start w:val="0"/>
      <w:numFmt w:val="bullet"/>
      <w:lvlText w:val="•"/>
      <w:lvlJc w:val="left"/>
      <w:pPr>
        <w:ind w:left="3797" w:hanging="360"/>
      </w:pPr>
      <w:rPr>
        <w:rFonts w:hint="default"/>
      </w:rPr>
    </w:lvl>
    <w:lvl w:ilvl="5">
      <w:start w:val="0"/>
      <w:numFmt w:val="bullet"/>
      <w:lvlText w:val="•"/>
      <w:lvlJc w:val="left"/>
      <w:pPr>
        <w:ind w:left="4722" w:hanging="360"/>
      </w:pPr>
      <w:rPr>
        <w:rFonts w:hint="default"/>
      </w:rPr>
    </w:lvl>
    <w:lvl w:ilvl="6">
      <w:start w:val="0"/>
      <w:numFmt w:val="bullet"/>
      <w:lvlText w:val="•"/>
      <w:lvlJc w:val="left"/>
      <w:pPr>
        <w:ind w:left="5646" w:hanging="360"/>
      </w:pPr>
      <w:rPr>
        <w:rFonts w:hint="default"/>
      </w:rPr>
    </w:lvl>
    <w:lvl w:ilvl="7">
      <w:start w:val="0"/>
      <w:numFmt w:val="bullet"/>
      <w:lvlText w:val="•"/>
      <w:lvlJc w:val="left"/>
      <w:pPr>
        <w:ind w:left="6571" w:hanging="360"/>
      </w:pPr>
      <w:rPr>
        <w:rFonts w:hint="default"/>
      </w:rPr>
    </w:lvl>
    <w:lvl w:ilvl="8">
      <w:start w:val="0"/>
      <w:numFmt w:val="bullet"/>
      <w:lvlText w:val="•"/>
      <w:lvlJc w:val="left"/>
      <w:pPr>
        <w:ind w:left="7495" w:hanging="360"/>
      </w:pPr>
      <w:rPr>
        <w:rFonts w:hint="default"/>
      </w:rPr>
    </w:lvl>
  </w:abstractNum>
  <w:abstractNum w:abstractNumId="27">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72" w:hanging="360"/>
      </w:pPr>
      <w:rPr>
        <w:rFonts w:hint="default"/>
      </w:rPr>
    </w:lvl>
    <w:lvl w:ilvl="2">
      <w:start w:val="0"/>
      <w:numFmt w:val="bullet"/>
      <w:lvlText w:val="•"/>
      <w:lvlJc w:val="left"/>
      <w:pPr>
        <w:ind w:left="2524" w:hanging="360"/>
      </w:pPr>
      <w:rPr>
        <w:rFonts w:hint="default"/>
      </w:rPr>
    </w:lvl>
    <w:lvl w:ilvl="3">
      <w:start w:val="0"/>
      <w:numFmt w:val="bullet"/>
      <w:lvlText w:val="•"/>
      <w:lvlJc w:val="left"/>
      <w:pPr>
        <w:ind w:left="3377" w:hanging="360"/>
      </w:pPr>
      <w:rPr>
        <w:rFonts w:hint="default"/>
      </w:rPr>
    </w:lvl>
    <w:lvl w:ilvl="4">
      <w:start w:val="0"/>
      <w:numFmt w:val="bullet"/>
      <w:lvlText w:val="•"/>
      <w:lvlJc w:val="left"/>
      <w:pPr>
        <w:ind w:left="4229" w:hanging="360"/>
      </w:pPr>
      <w:rPr>
        <w:rFonts w:hint="default"/>
      </w:rPr>
    </w:lvl>
    <w:lvl w:ilvl="5">
      <w:start w:val="0"/>
      <w:numFmt w:val="bullet"/>
      <w:lvlText w:val="•"/>
      <w:lvlJc w:val="left"/>
      <w:pPr>
        <w:ind w:left="508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787" w:hanging="360"/>
      </w:pPr>
      <w:rPr>
        <w:rFonts w:hint="default"/>
      </w:rPr>
    </w:lvl>
    <w:lvl w:ilvl="8">
      <w:start w:val="0"/>
      <w:numFmt w:val="bullet"/>
      <w:lvlText w:val="•"/>
      <w:lvlJc w:val="left"/>
      <w:pPr>
        <w:ind w:left="7639" w:hanging="360"/>
      </w:pPr>
      <w:rPr>
        <w:rFonts w:hint="default"/>
      </w:rPr>
    </w:lvl>
  </w:abstractNum>
  <w:abstractNum w:abstractNumId="26">
    <w:multiLevelType w:val="hybridMultilevel"/>
    <w:lvl w:ilvl="0">
      <w:start w:val="4"/>
      <w:numFmt w:val="decimal"/>
      <w:lvlText w:val="%1"/>
      <w:lvlJc w:val="left"/>
      <w:pPr>
        <w:ind w:left="102" w:hanging="720"/>
        <w:jc w:val="left"/>
      </w:pPr>
      <w:rPr>
        <w:rFonts w:hint="default"/>
      </w:rPr>
    </w:lvl>
    <w:lvl w:ilvl="1">
      <w:start w:val="1"/>
      <w:numFmt w:val="decimal"/>
      <w:lvlText w:val="%1.%2"/>
      <w:lvlJc w:val="left"/>
      <w:pPr>
        <w:ind w:left="102" w:hanging="720"/>
        <w:jc w:val="left"/>
      </w:pPr>
      <w:rPr>
        <w:rFonts w:hint="default"/>
      </w:rPr>
    </w:lvl>
    <w:lvl w:ilvl="2">
      <w:start w:val="1"/>
      <w:numFmt w:val="decimal"/>
      <w:lvlText w:val="%1.%2.%3"/>
      <w:lvlJc w:val="left"/>
      <w:pPr>
        <w:ind w:left="102" w:hanging="720"/>
        <w:jc w:val="left"/>
      </w:pPr>
      <w:rPr>
        <w:rFonts w:hint="default" w:ascii="Times New Roman" w:hAnsi="Times New Roman" w:eastAsia="Times New Roman" w:cs="Times New Roman"/>
        <w:b/>
        <w:bCs/>
        <w:w w:val="100"/>
        <w:sz w:val="24"/>
        <w:szCs w:val="24"/>
      </w:rPr>
    </w:lvl>
    <w:lvl w:ilvl="3">
      <w:start w:val="0"/>
      <w:numFmt w:val="bullet"/>
      <w:lvlText w:val="•"/>
      <w:lvlJc w:val="left"/>
      <w:pPr>
        <w:ind w:left="2873" w:hanging="720"/>
      </w:pPr>
      <w:rPr>
        <w:rFonts w:hint="default"/>
      </w:rPr>
    </w:lvl>
    <w:lvl w:ilvl="4">
      <w:start w:val="0"/>
      <w:numFmt w:val="bullet"/>
      <w:lvlText w:val="•"/>
      <w:lvlJc w:val="left"/>
      <w:pPr>
        <w:ind w:left="3797" w:hanging="720"/>
      </w:pPr>
      <w:rPr>
        <w:rFonts w:hint="default"/>
      </w:rPr>
    </w:lvl>
    <w:lvl w:ilvl="5">
      <w:start w:val="0"/>
      <w:numFmt w:val="bullet"/>
      <w:lvlText w:val="•"/>
      <w:lvlJc w:val="left"/>
      <w:pPr>
        <w:ind w:left="4722" w:hanging="720"/>
      </w:pPr>
      <w:rPr>
        <w:rFonts w:hint="default"/>
      </w:rPr>
    </w:lvl>
    <w:lvl w:ilvl="6">
      <w:start w:val="0"/>
      <w:numFmt w:val="bullet"/>
      <w:lvlText w:val="•"/>
      <w:lvlJc w:val="left"/>
      <w:pPr>
        <w:ind w:left="5646" w:hanging="720"/>
      </w:pPr>
      <w:rPr>
        <w:rFonts w:hint="default"/>
      </w:rPr>
    </w:lvl>
    <w:lvl w:ilvl="7">
      <w:start w:val="0"/>
      <w:numFmt w:val="bullet"/>
      <w:lvlText w:val="•"/>
      <w:lvlJc w:val="left"/>
      <w:pPr>
        <w:ind w:left="6571" w:hanging="720"/>
      </w:pPr>
      <w:rPr>
        <w:rFonts w:hint="default"/>
      </w:rPr>
    </w:lvl>
    <w:lvl w:ilvl="8">
      <w:start w:val="0"/>
      <w:numFmt w:val="bullet"/>
      <w:lvlText w:val="•"/>
      <w:lvlJc w:val="left"/>
      <w:pPr>
        <w:ind w:left="7495" w:hanging="720"/>
      </w:pPr>
      <w:rPr>
        <w:rFonts w:hint="default"/>
      </w:rPr>
    </w:lvl>
  </w:abstractNum>
  <w:abstractNum w:abstractNumId="25">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3860" w:hanging="360"/>
      </w:pPr>
      <w:rPr>
        <w:rFonts w:hint="default"/>
      </w:rPr>
    </w:lvl>
    <w:lvl w:ilvl="2">
      <w:start w:val="0"/>
      <w:numFmt w:val="bullet"/>
      <w:lvlText w:val="•"/>
      <w:lvlJc w:val="left"/>
      <w:pPr>
        <w:ind w:left="4360" w:hanging="360"/>
      </w:pPr>
      <w:rPr>
        <w:rFonts w:hint="default"/>
      </w:rPr>
    </w:lvl>
    <w:lvl w:ilvl="3">
      <w:start w:val="0"/>
      <w:numFmt w:val="bullet"/>
      <w:lvlText w:val="•"/>
      <w:lvlJc w:val="left"/>
      <w:pPr>
        <w:ind w:left="4983" w:hanging="360"/>
      </w:pPr>
      <w:rPr>
        <w:rFonts w:hint="default"/>
      </w:rPr>
    </w:lvl>
    <w:lvl w:ilvl="4">
      <w:start w:val="0"/>
      <w:numFmt w:val="bullet"/>
      <w:lvlText w:val="•"/>
      <w:lvlJc w:val="left"/>
      <w:pPr>
        <w:ind w:left="5606" w:hanging="360"/>
      </w:pPr>
      <w:rPr>
        <w:rFonts w:hint="default"/>
      </w:rPr>
    </w:lvl>
    <w:lvl w:ilvl="5">
      <w:start w:val="0"/>
      <w:numFmt w:val="bullet"/>
      <w:lvlText w:val="•"/>
      <w:lvlJc w:val="left"/>
      <w:pPr>
        <w:ind w:left="6229" w:hanging="360"/>
      </w:pPr>
      <w:rPr>
        <w:rFonts w:hint="default"/>
      </w:rPr>
    </w:lvl>
    <w:lvl w:ilvl="6">
      <w:start w:val="0"/>
      <w:numFmt w:val="bullet"/>
      <w:lvlText w:val="•"/>
      <w:lvlJc w:val="left"/>
      <w:pPr>
        <w:ind w:left="6852" w:hanging="360"/>
      </w:pPr>
      <w:rPr>
        <w:rFonts w:hint="default"/>
      </w:rPr>
    </w:lvl>
    <w:lvl w:ilvl="7">
      <w:start w:val="0"/>
      <w:numFmt w:val="bullet"/>
      <w:lvlText w:val="•"/>
      <w:lvlJc w:val="left"/>
      <w:pPr>
        <w:ind w:left="7475" w:hanging="360"/>
      </w:pPr>
      <w:rPr>
        <w:rFonts w:hint="default"/>
      </w:rPr>
    </w:lvl>
    <w:lvl w:ilvl="8">
      <w:start w:val="0"/>
      <w:numFmt w:val="bullet"/>
      <w:lvlText w:val="•"/>
      <w:lvlJc w:val="left"/>
      <w:pPr>
        <w:ind w:left="8098" w:hanging="360"/>
      </w:pPr>
      <w:rPr>
        <w:rFonts w:hint="default"/>
      </w:rPr>
    </w:lvl>
  </w:abstractNum>
  <w:abstractNum w:abstractNumId="24">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4" w:hanging="360"/>
      </w:pPr>
      <w:rPr>
        <w:rFonts w:hint="default"/>
      </w:rPr>
    </w:lvl>
    <w:lvl w:ilvl="2">
      <w:start w:val="0"/>
      <w:numFmt w:val="bullet"/>
      <w:lvlText w:val="•"/>
      <w:lvlJc w:val="left"/>
      <w:pPr>
        <w:ind w:left="1968" w:hanging="360"/>
      </w:pPr>
      <w:rPr>
        <w:rFonts w:hint="default"/>
      </w:rPr>
    </w:lvl>
    <w:lvl w:ilvl="3">
      <w:start w:val="0"/>
      <w:numFmt w:val="bullet"/>
      <w:lvlText w:val="•"/>
      <w:lvlJc w:val="left"/>
      <w:pPr>
        <w:ind w:left="2903" w:hanging="360"/>
      </w:pPr>
      <w:rPr>
        <w:rFonts w:hint="default"/>
      </w:rPr>
    </w:lvl>
    <w:lvl w:ilvl="4">
      <w:start w:val="0"/>
      <w:numFmt w:val="bullet"/>
      <w:lvlText w:val="•"/>
      <w:lvlJc w:val="left"/>
      <w:pPr>
        <w:ind w:left="3837" w:hanging="360"/>
      </w:pPr>
      <w:rPr>
        <w:rFonts w:hint="default"/>
      </w:rPr>
    </w:lvl>
    <w:lvl w:ilvl="5">
      <w:start w:val="0"/>
      <w:numFmt w:val="bullet"/>
      <w:lvlText w:val="•"/>
      <w:lvlJc w:val="left"/>
      <w:pPr>
        <w:ind w:left="4772"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41" w:hanging="360"/>
      </w:pPr>
      <w:rPr>
        <w:rFonts w:hint="default"/>
      </w:rPr>
    </w:lvl>
    <w:lvl w:ilvl="8">
      <w:start w:val="0"/>
      <w:numFmt w:val="bullet"/>
      <w:lvlText w:val="•"/>
      <w:lvlJc w:val="left"/>
      <w:pPr>
        <w:ind w:left="7575" w:hanging="360"/>
      </w:pPr>
      <w:rPr>
        <w:rFonts w:hint="default"/>
      </w:rPr>
    </w:lvl>
  </w:abstractNum>
  <w:abstractNum w:abstractNumId="23">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22">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21">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spacing w:val="-101"/>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20">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24" w:hanging="360"/>
      </w:pPr>
      <w:rPr>
        <w:rFonts w:hint="default"/>
      </w:rPr>
    </w:lvl>
    <w:lvl w:ilvl="2">
      <w:start w:val="0"/>
      <w:numFmt w:val="bullet"/>
      <w:lvlText w:val="•"/>
      <w:lvlJc w:val="left"/>
      <w:pPr>
        <w:ind w:left="1948" w:hanging="360"/>
      </w:pPr>
      <w:rPr>
        <w:rFonts w:hint="default"/>
      </w:rPr>
    </w:lvl>
    <w:lvl w:ilvl="3">
      <w:start w:val="0"/>
      <w:numFmt w:val="bullet"/>
      <w:lvlText w:val="•"/>
      <w:lvlJc w:val="left"/>
      <w:pPr>
        <w:ind w:left="2873" w:hanging="360"/>
      </w:pPr>
      <w:rPr>
        <w:rFonts w:hint="default"/>
      </w:rPr>
    </w:lvl>
    <w:lvl w:ilvl="4">
      <w:start w:val="0"/>
      <w:numFmt w:val="bullet"/>
      <w:lvlText w:val="•"/>
      <w:lvlJc w:val="left"/>
      <w:pPr>
        <w:ind w:left="3797" w:hanging="360"/>
      </w:pPr>
      <w:rPr>
        <w:rFonts w:hint="default"/>
      </w:rPr>
    </w:lvl>
    <w:lvl w:ilvl="5">
      <w:start w:val="0"/>
      <w:numFmt w:val="bullet"/>
      <w:lvlText w:val="•"/>
      <w:lvlJc w:val="left"/>
      <w:pPr>
        <w:ind w:left="4722" w:hanging="360"/>
      </w:pPr>
      <w:rPr>
        <w:rFonts w:hint="default"/>
      </w:rPr>
    </w:lvl>
    <w:lvl w:ilvl="6">
      <w:start w:val="0"/>
      <w:numFmt w:val="bullet"/>
      <w:lvlText w:val="•"/>
      <w:lvlJc w:val="left"/>
      <w:pPr>
        <w:ind w:left="5646" w:hanging="360"/>
      </w:pPr>
      <w:rPr>
        <w:rFonts w:hint="default"/>
      </w:rPr>
    </w:lvl>
    <w:lvl w:ilvl="7">
      <w:start w:val="0"/>
      <w:numFmt w:val="bullet"/>
      <w:lvlText w:val="•"/>
      <w:lvlJc w:val="left"/>
      <w:pPr>
        <w:ind w:left="6571" w:hanging="360"/>
      </w:pPr>
      <w:rPr>
        <w:rFonts w:hint="default"/>
      </w:rPr>
    </w:lvl>
    <w:lvl w:ilvl="8">
      <w:start w:val="0"/>
      <w:numFmt w:val="bullet"/>
      <w:lvlText w:val="•"/>
      <w:lvlJc w:val="left"/>
      <w:pPr>
        <w:ind w:left="7495" w:hanging="360"/>
      </w:pPr>
      <w:rPr>
        <w:rFonts w:hint="default"/>
      </w:rPr>
    </w:lvl>
  </w:abstractNum>
  <w:abstractNum w:abstractNumId="19">
    <w:multiLevelType w:val="hybridMultilevel"/>
    <w:lvl w:ilvl="0">
      <w:start w:val="1"/>
      <w:numFmt w:val="decimal"/>
      <w:lvlText w:val="%1"/>
      <w:lvlJc w:val="left"/>
      <w:pPr>
        <w:ind w:left="58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456" w:hanging="360"/>
      </w:pPr>
      <w:rPr>
        <w:rFonts w:hint="default"/>
      </w:rPr>
    </w:lvl>
    <w:lvl w:ilvl="2">
      <w:start w:val="0"/>
      <w:numFmt w:val="bullet"/>
      <w:lvlText w:val="•"/>
      <w:lvlJc w:val="left"/>
      <w:pPr>
        <w:ind w:left="2332" w:hanging="360"/>
      </w:pPr>
      <w:rPr>
        <w:rFonts w:hint="default"/>
      </w:rPr>
    </w:lvl>
    <w:lvl w:ilvl="3">
      <w:start w:val="0"/>
      <w:numFmt w:val="bullet"/>
      <w:lvlText w:val="•"/>
      <w:lvlJc w:val="left"/>
      <w:pPr>
        <w:ind w:left="3209" w:hanging="360"/>
      </w:pPr>
      <w:rPr>
        <w:rFonts w:hint="default"/>
      </w:rPr>
    </w:lvl>
    <w:lvl w:ilvl="4">
      <w:start w:val="0"/>
      <w:numFmt w:val="bullet"/>
      <w:lvlText w:val="•"/>
      <w:lvlJc w:val="left"/>
      <w:pPr>
        <w:ind w:left="4085" w:hanging="360"/>
      </w:pPr>
      <w:rPr>
        <w:rFonts w:hint="default"/>
      </w:rPr>
    </w:lvl>
    <w:lvl w:ilvl="5">
      <w:start w:val="0"/>
      <w:numFmt w:val="bullet"/>
      <w:lvlText w:val="•"/>
      <w:lvlJc w:val="left"/>
      <w:pPr>
        <w:ind w:left="4962" w:hanging="360"/>
      </w:pPr>
      <w:rPr>
        <w:rFonts w:hint="default"/>
      </w:rPr>
    </w:lvl>
    <w:lvl w:ilvl="6">
      <w:start w:val="0"/>
      <w:numFmt w:val="bullet"/>
      <w:lvlText w:val="•"/>
      <w:lvlJc w:val="left"/>
      <w:pPr>
        <w:ind w:left="5838" w:hanging="360"/>
      </w:pPr>
      <w:rPr>
        <w:rFonts w:hint="default"/>
      </w:rPr>
    </w:lvl>
    <w:lvl w:ilvl="7">
      <w:start w:val="0"/>
      <w:numFmt w:val="bullet"/>
      <w:lvlText w:val="•"/>
      <w:lvlJc w:val="left"/>
      <w:pPr>
        <w:ind w:left="6715" w:hanging="360"/>
      </w:pPr>
      <w:rPr>
        <w:rFonts w:hint="default"/>
      </w:rPr>
    </w:lvl>
    <w:lvl w:ilvl="8">
      <w:start w:val="0"/>
      <w:numFmt w:val="bullet"/>
      <w:lvlText w:val="•"/>
      <w:lvlJc w:val="left"/>
      <w:pPr>
        <w:ind w:left="7591" w:hanging="360"/>
      </w:pPr>
      <w:rPr>
        <w:rFonts w:hint="default"/>
      </w:rPr>
    </w:lvl>
  </w:abstractNum>
  <w:abstractNum w:abstractNumId="18">
    <w:multiLevelType w:val="hybridMultilevel"/>
    <w:lvl w:ilvl="0">
      <w:start w:val="2"/>
      <w:numFmt w:val="decimal"/>
      <w:lvlText w:val="%1"/>
      <w:lvlJc w:val="left"/>
      <w:pPr>
        <w:ind w:left="944" w:hanging="360"/>
        <w:jc w:val="lef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060" w:hanging="240"/>
      </w:pPr>
      <w:rPr>
        <w:rFonts w:hint="default"/>
      </w:rPr>
    </w:lvl>
    <w:lvl w:ilvl="3">
      <w:start w:val="0"/>
      <w:numFmt w:val="bullet"/>
      <w:lvlText w:val="•"/>
      <w:lvlJc w:val="left"/>
      <w:pPr>
        <w:ind w:left="2095" w:hanging="240"/>
      </w:pPr>
      <w:rPr>
        <w:rFonts w:hint="default"/>
      </w:rPr>
    </w:lvl>
    <w:lvl w:ilvl="4">
      <w:start w:val="0"/>
      <w:numFmt w:val="bullet"/>
      <w:lvlText w:val="•"/>
      <w:lvlJc w:val="left"/>
      <w:pPr>
        <w:ind w:left="3131" w:hanging="240"/>
      </w:pPr>
      <w:rPr>
        <w:rFonts w:hint="default"/>
      </w:rPr>
    </w:lvl>
    <w:lvl w:ilvl="5">
      <w:start w:val="0"/>
      <w:numFmt w:val="bullet"/>
      <w:lvlText w:val="•"/>
      <w:lvlJc w:val="left"/>
      <w:pPr>
        <w:ind w:left="4166" w:hanging="240"/>
      </w:pPr>
      <w:rPr>
        <w:rFonts w:hint="default"/>
      </w:rPr>
    </w:lvl>
    <w:lvl w:ilvl="6">
      <w:start w:val="0"/>
      <w:numFmt w:val="bullet"/>
      <w:lvlText w:val="•"/>
      <w:lvlJc w:val="left"/>
      <w:pPr>
        <w:ind w:left="5202" w:hanging="240"/>
      </w:pPr>
      <w:rPr>
        <w:rFonts w:hint="default"/>
      </w:rPr>
    </w:lvl>
    <w:lvl w:ilvl="7">
      <w:start w:val="0"/>
      <w:numFmt w:val="bullet"/>
      <w:lvlText w:val="•"/>
      <w:lvlJc w:val="left"/>
      <w:pPr>
        <w:ind w:left="6237" w:hanging="240"/>
      </w:pPr>
      <w:rPr>
        <w:rFonts w:hint="default"/>
      </w:rPr>
    </w:lvl>
    <w:lvl w:ilvl="8">
      <w:start w:val="0"/>
      <w:numFmt w:val="bullet"/>
      <w:lvlText w:val="•"/>
      <w:lvlJc w:val="left"/>
      <w:pPr>
        <w:ind w:left="7273" w:hanging="240"/>
      </w:pPr>
      <w:rPr>
        <w:rFonts w:hint="default"/>
      </w:rPr>
    </w:lvl>
  </w:abstractNum>
  <w:abstractNum w:abstractNumId="16">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980" w:hanging="240"/>
      </w:pPr>
      <w:rPr>
        <w:rFonts w:hint="default"/>
      </w:rPr>
    </w:lvl>
    <w:lvl w:ilvl="3">
      <w:start w:val="0"/>
      <w:numFmt w:val="bullet"/>
      <w:lvlText w:val="•"/>
      <w:lvlJc w:val="left"/>
      <w:pPr>
        <w:ind w:left="2900" w:hanging="240"/>
      </w:pPr>
      <w:rPr>
        <w:rFonts w:hint="default"/>
      </w:rPr>
    </w:lvl>
    <w:lvl w:ilvl="4">
      <w:start w:val="0"/>
      <w:numFmt w:val="bullet"/>
      <w:lvlText w:val="•"/>
      <w:lvlJc w:val="left"/>
      <w:pPr>
        <w:ind w:left="3821" w:hanging="240"/>
      </w:pPr>
      <w:rPr>
        <w:rFonts w:hint="default"/>
      </w:rPr>
    </w:lvl>
    <w:lvl w:ilvl="5">
      <w:start w:val="0"/>
      <w:numFmt w:val="bullet"/>
      <w:lvlText w:val="•"/>
      <w:lvlJc w:val="left"/>
      <w:pPr>
        <w:ind w:left="4741" w:hanging="240"/>
      </w:pPr>
      <w:rPr>
        <w:rFonts w:hint="default"/>
      </w:rPr>
    </w:lvl>
    <w:lvl w:ilvl="6">
      <w:start w:val="0"/>
      <w:numFmt w:val="bullet"/>
      <w:lvlText w:val="•"/>
      <w:lvlJc w:val="left"/>
      <w:pPr>
        <w:ind w:left="5662" w:hanging="240"/>
      </w:pPr>
      <w:rPr>
        <w:rFonts w:hint="default"/>
      </w:rPr>
    </w:lvl>
    <w:lvl w:ilvl="7">
      <w:start w:val="0"/>
      <w:numFmt w:val="bullet"/>
      <w:lvlText w:val="•"/>
      <w:lvlJc w:val="left"/>
      <w:pPr>
        <w:ind w:left="6582" w:hanging="240"/>
      </w:pPr>
      <w:rPr>
        <w:rFonts w:hint="default"/>
      </w:rPr>
    </w:lvl>
    <w:lvl w:ilvl="8">
      <w:start w:val="0"/>
      <w:numFmt w:val="bullet"/>
      <w:lvlText w:val="•"/>
      <w:lvlJc w:val="left"/>
      <w:pPr>
        <w:ind w:left="7503" w:hanging="240"/>
      </w:pPr>
      <w:rPr>
        <w:rFonts w:hint="default"/>
      </w:rPr>
    </w:lvl>
  </w:abstractNum>
  <w:abstractNum w:abstractNumId="15">
    <w:multiLevelType w:val="hybridMultilevel"/>
    <w:lvl w:ilvl="0">
      <w:start w:val="1"/>
      <w:numFmt w:val="decimal"/>
      <w:lvlText w:val="%1"/>
      <w:lvlJc w:val="left"/>
      <w:pPr>
        <w:ind w:left="601" w:hanging="362"/>
        <w:jc w:val="left"/>
      </w:pPr>
      <w:rPr>
        <w:rFonts w:hint="default" w:ascii="宋体" w:hAnsi="宋体" w:eastAsia="宋体" w:cs="宋体"/>
        <w:b/>
        <w:bCs/>
        <w:w w:val="99"/>
        <w:sz w:val="24"/>
        <w:szCs w:val="24"/>
      </w:rPr>
    </w:lvl>
    <w:lvl w:ilvl="1">
      <w:start w:val="0"/>
      <w:numFmt w:val="bullet"/>
      <w:lvlText w:val="•"/>
      <w:lvlJc w:val="left"/>
      <w:pPr>
        <w:ind w:left="1486" w:hanging="362"/>
      </w:pPr>
      <w:rPr>
        <w:rFonts w:hint="default"/>
      </w:rPr>
    </w:lvl>
    <w:lvl w:ilvl="2">
      <w:start w:val="0"/>
      <w:numFmt w:val="bullet"/>
      <w:lvlText w:val="•"/>
      <w:lvlJc w:val="left"/>
      <w:pPr>
        <w:ind w:left="2372" w:hanging="362"/>
      </w:pPr>
      <w:rPr>
        <w:rFonts w:hint="default"/>
      </w:rPr>
    </w:lvl>
    <w:lvl w:ilvl="3">
      <w:start w:val="0"/>
      <w:numFmt w:val="bullet"/>
      <w:lvlText w:val="•"/>
      <w:lvlJc w:val="left"/>
      <w:pPr>
        <w:ind w:left="3259" w:hanging="362"/>
      </w:pPr>
      <w:rPr>
        <w:rFonts w:hint="default"/>
      </w:rPr>
    </w:lvl>
    <w:lvl w:ilvl="4">
      <w:start w:val="0"/>
      <w:numFmt w:val="bullet"/>
      <w:lvlText w:val="•"/>
      <w:lvlJc w:val="left"/>
      <w:pPr>
        <w:ind w:left="4145" w:hanging="362"/>
      </w:pPr>
      <w:rPr>
        <w:rFonts w:hint="default"/>
      </w:rPr>
    </w:lvl>
    <w:lvl w:ilvl="5">
      <w:start w:val="0"/>
      <w:numFmt w:val="bullet"/>
      <w:lvlText w:val="•"/>
      <w:lvlJc w:val="left"/>
      <w:pPr>
        <w:ind w:left="5032" w:hanging="362"/>
      </w:pPr>
      <w:rPr>
        <w:rFonts w:hint="default"/>
      </w:rPr>
    </w:lvl>
    <w:lvl w:ilvl="6">
      <w:start w:val="0"/>
      <w:numFmt w:val="bullet"/>
      <w:lvlText w:val="•"/>
      <w:lvlJc w:val="left"/>
      <w:pPr>
        <w:ind w:left="5918" w:hanging="362"/>
      </w:pPr>
      <w:rPr>
        <w:rFonts w:hint="default"/>
      </w:rPr>
    </w:lvl>
    <w:lvl w:ilvl="7">
      <w:start w:val="0"/>
      <w:numFmt w:val="bullet"/>
      <w:lvlText w:val="•"/>
      <w:lvlJc w:val="left"/>
      <w:pPr>
        <w:ind w:left="6805" w:hanging="362"/>
      </w:pPr>
      <w:rPr>
        <w:rFonts w:hint="default"/>
      </w:rPr>
    </w:lvl>
    <w:lvl w:ilvl="8">
      <w:start w:val="0"/>
      <w:numFmt w:val="bullet"/>
      <w:lvlText w:val="•"/>
      <w:lvlJc w:val="left"/>
      <w:pPr>
        <w:ind w:left="7691" w:hanging="362"/>
      </w:pPr>
      <w:rPr>
        <w:rFonts w:hint="default"/>
      </w:rPr>
    </w:lvl>
  </w:abstractNum>
  <w:abstractNum w:abstractNumId="14">
    <w:multiLevelType w:val="hybridMultilevel"/>
    <w:lvl w:ilvl="0">
      <w:start w:val="1"/>
      <w:numFmt w:val="decimal"/>
      <w:lvlText w:val="%1"/>
      <w:lvlJc w:val="left"/>
      <w:pPr>
        <w:ind w:left="823"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3" w:hanging="360"/>
      </w:pPr>
      <w:rPr>
        <w:rFonts w:hint="default"/>
      </w:rPr>
    </w:lvl>
    <w:lvl w:ilvl="4">
      <w:start w:val="0"/>
      <w:numFmt w:val="bullet"/>
      <w:lvlText w:val="•"/>
      <w:lvlJc w:val="left"/>
      <w:pPr>
        <w:ind w:left="4277"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6" w:hanging="360"/>
      </w:pPr>
      <w:rPr>
        <w:rFonts w:hint="default"/>
      </w:rPr>
    </w:lvl>
    <w:lvl w:ilvl="7">
      <w:start w:val="0"/>
      <w:numFmt w:val="bullet"/>
      <w:lvlText w:val="•"/>
      <w:lvlJc w:val="left"/>
      <w:pPr>
        <w:ind w:left="6871" w:hanging="360"/>
      </w:pPr>
      <w:rPr>
        <w:rFonts w:hint="default"/>
      </w:rPr>
    </w:lvl>
    <w:lvl w:ilvl="8">
      <w:start w:val="0"/>
      <w:numFmt w:val="bullet"/>
      <w:lvlText w:val="•"/>
      <w:lvlJc w:val="left"/>
      <w:pPr>
        <w:ind w:left="7735" w:hanging="360"/>
      </w:pPr>
      <w:rPr>
        <w:rFonts w:hint="default"/>
      </w:rPr>
    </w:lvl>
  </w:abstractNum>
  <w:abstractNum w:abstractNumId="13">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12">
    <w:multiLevelType w:val="hybridMultilevel"/>
    <w:lvl w:ilvl="0">
      <w:start w:val="3"/>
      <w:numFmt w:val="decimal"/>
      <w:lvlText w:val="%1"/>
      <w:lvlJc w:val="left"/>
      <w:pPr>
        <w:ind w:left="822" w:hanging="720"/>
        <w:jc w:val="left"/>
      </w:pPr>
      <w:rPr>
        <w:rFonts w:hint="default"/>
      </w:rPr>
    </w:lvl>
    <w:lvl w:ilvl="1">
      <w:start w:val="3"/>
      <w:numFmt w:val="decimal"/>
      <w:lvlText w:val="%1.%2"/>
      <w:lvlJc w:val="left"/>
      <w:pPr>
        <w:ind w:left="822" w:hanging="720"/>
        <w:jc w:val="left"/>
      </w:pPr>
      <w:rPr>
        <w:rFonts w:hint="default"/>
      </w:rPr>
    </w:lvl>
    <w:lvl w:ilvl="2">
      <w:start w:val="1"/>
      <w:numFmt w:val="decimal"/>
      <w:lvlText w:val="%1.%2.%3"/>
      <w:lvlJc w:val="left"/>
      <w:pPr>
        <w:ind w:left="822" w:hanging="720"/>
        <w:jc w:val="left"/>
      </w:pPr>
      <w:rPr>
        <w:rFonts w:hint="default" w:ascii="Times New Roman" w:hAnsi="Times New Roman" w:eastAsia="Times New Roman" w:cs="Times New Roman"/>
        <w:b/>
        <w:bCs/>
        <w:w w:val="100"/>
        <w:sz w:val="24"/>
        <w:szCs w:val="24"/>
      </w:rPr>
    </w:lvl>
    <w:lvl w:ilvl="3">
      <w:start w:val="1"/>
      <w:numFmt w:val="decimal"/>
      <w:lvlText w:val="%4"/>
      <w:lvlJc w:val="left"/>
      <w:pPr>
        <w:ind w:left="102" w:hanging="360"/>
        <w:jc w:val="left"/>
      </w:pPr>
      <w:rPr>
        <w:rFonts w:hint="default" w:ascii="Times New Roman" w:hAnsi="Times New Roman" w:eastAsia="Times New Roman" w:cs="Times New Roman"/>
        <w:b/>
        <w:bCs/>
        <w:w w:val="100"/>
        <w:sz w:val="24"/>
        <w:szCs w:val="24"/>
      </w:rPr>
    </w:lvl>
    <w:lvl w:ilvl="4">
      <w:start w:val="0"/>
      <w:numFmt w:val="bullet"/>
      <w:lvlText w:val="•"/>
      <w:lvlJc w:val="left"/>
      <w:pPr>
        <w:ind w:left="3694" w:hanging="360"/>
      </w:pPr>
      <w:rPr>
        <w:rFonts w:hint="default"/>
      </w:rPr>
    </w:lvl>
    <w:lvl w:ilvl="5">
      <w:start w:val="0"/>
      <w:numFmt w:val="bullet"/>
      <w:lvlText w:val="•"/>
      <w:lvlJc w:val="left"/>
      <w:pPr>
        <w:ind w:left="4653" w:hanging="360"/>
      </w:pPr>
      <w:rPr>
        <w:rFonts w:hint="default"/>
      </w:rPr>
    </w:lvl>
    <w:lvl w:ilvl="6">
      <w:start w:val="0"/>
      <w:numFmt w:val="bullet"/>
      <w:lvlText w:val="•"/>
      <w:lvlJc w:val="left"/>
      <w:pPr>
        <w:ind w:left="5611" w:hanging="360"/>
      </w:pPr>
      <w:rPr>
        <w:rFonts w:hint="default"/>
      </w:rPr>
    </w:lvl>
    <w:lvl w:ilvl="7">
      <w:start w:val="0"/>
      <w:numFmt w:val="bullet"/>
      <w:lvlText w:val="•"/>
      <w:lvlJc w:val="left"/>
      <w:pPr>
        <w:ind w:left="6569" w:hanging="360"/>
      </w:pPr>
      <w:rPr>
        <w:rFonts w:hint="default"/>
      </w:rPr>
    </w:lvl>
    <w:lvl w:ilvl="8">
      <w:start w:val="0"/>
      <w:numFmt w:val="bullet"/>
      <w:lvlText w:val="•"/>
      <w:lvlJc w:val="left"/>
      <w:pPr>
        <w:ind w:left="7527" w:hanging="360"/>
      </w:pPr>
      <w:rPr>
        <w:rFonts w:hint="default"/>
      </w:rPr>
    </w:lvl>
  </w:abstractNum>
  <w:abstractNum w:abstractNumId="11">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980" w:hanging="240"/>
      </w:pPr>
      <w:rPr>
        <w:rFonts w:hint="default"/>
      </w:rPr>
    </w:lvl>
    <w:lvl w:ilvl="3">
      <w:start w:val="0"/>
      <w:numFmt w:val="bullet"/>
      <w:lvlText w:val="•"/>
      <w:lvlJc w:val="left"/>
      <w:pPr>
        <w:ind w:left="2900" w:hanging="240"/>
      </w:pPr>
      <w:rPr>
        <w:rFonts w:hint="default"/>
      </w:rPr>
    </w:lvl>
    <w:lvl w:ilvl="4">
      <w:start w:val="0"/>
      <w:numFmt w:val="bullet"/>
      <w:lvlText w:val="•"/>
      <w:lvlJc w:val="left"/>
      <w:pPr>
        <w:ind w:left="3821" w:hanging="240"/>
      </w:pPr>
      <w:rPr>
        <w:rFonts w:hint="default"/>
      </w:rPr>
    </w:lvl>
    <w:lvl w:ilvl="5">
      <w:start w:val="0"/>
      <w:numFmt w:val="bullet"/>
      <w:lvlText w:val="•"/>
      <w:lvlJc w:val="left"/>
      <w:pPr>
        <w:ind w:left="4741" w:hanging="240"/>
      </w:pPr>
      <w:rPr>
        <w:rFonts w:hint="default"/>
      </w:rPr>
    </w:lvl>
    <w:lvl w:ilvl="6">
      <w:start w:val="0"/>
      <w:numFmt w:val="bullet"/>
      <w:lvlText w:val="•"/>
      <w:lvlJc w:val="left"/>
      <w:pPr>
        <w:ind w:left="5662" w:hanging="240"/>
      </w:pPr>
      <w:rPr>
        <w:rFonts w:hint="default"/>
      </w:rPr>
    </w:lvl>
    <w:lvl w:ilvl="7">
      <w:start w:val="0"/>
      <w:numFmt w:val="bullet"/>
      <w:lvlText w:val="•"/>
      <w:lvlJc w:val="left"/>
      <w:pPr>
        <w:ind w:left="6582" w:hanging="240"/>
      </w:pPr>
      <w:rPr>
        <w:rFonts w:hint="default"/>
      </w:rPr>
    </w:lvl>
    <w:lvl w:ilvl="8">
      <w:start w:val="0"/>
      <w:numFmt w:val="bullet"/>
      <w:lvlText w:val="•"/>
      <w:lvlJc w:val="left"/>
      <w:pPr>
        <w:ind w:left="7503" w:hanging="240"/>
      </w:pPr>
      <w:rPr>
        <w:rFonts w:hint="default"/>
      </w:rPr>
    </w:lvl>
  </w:abstractNum>
  <w:abstractNum w:abstractNumId="10">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980" w:hanging="240"/>
      </w:pPr>
      <w:rPr>
        <w:rFonts w:hint="default"/>
      </w:rPr>
    </w:lvl>
    <w:lvl w:ilvl="3">
      <w:start w:val="0"/>
      <w:numFmt w:val="bullet"/>
      <w:lvlText w:val="•"/>
      <w:lvlJc w:val="left"/>
      <w:pPr>
        <w:ind w:left="2900" w:hanging="240"/>
      </w:pPr>
      <w:rPr>
        <w:rFonts w:hint="default"/>
      </w:rPr>
    </w:lvl>
    <w:lvl w:ilvl="4">
      <w:start w:val="0"/>
      <w:numFmt w:val="bullet"/>
      <w:lvlText w:val="•"/>
      <w:lvlJc w:val="left"/>
      <w:pPr>
        <w:ind w:left="3821" w:hanging="240"/>
      </w:pPr>
      <w:rPr>
        <w:rFonts w:hint="default"/>
      </w:rPr>
    </w:lvl>
    <w:lvl w:ilvl="5">
      <w:start w:val="0"/>
      <w:numFmt w:val="bullet"/>
      <w:lvlText w:val="•"/>
      <w:lvlJc w:val="left"/>
      <w:pPr>
        <w:ind w:left="4741" w:hanging="240"/>
      </w:pPr>
      <w:rPr>
        <w:rFonts w:hint="default"/>
      </w:rPr>
    </w:lvl>
    <w:lvl w:ilvl="6">
      <w:start w:val="0"/>
      <w:numFmt w:val="bullet"/>
      <w:lvlText w:val="•"/>
      <w:lvlJc w:val="left"/>
      <w:pPr>
        <w:ind w:left="5662" w:hanging="240"/>
      </w:pPr>
      <w:rPr>
        <w:rFonts w:hint="default"/>
      </w:rPr>
    </w:lvl>
    <w:lvl w:ilvl="7">
      <w:start w:val="0"/>
      <w:numFmt w:val="bullet"/>
      <w:lvlText w:val="•"/>
      <w:lvlJc w:val="left"/>
      <w:pPr>
        <w:ind w:left="6582" w:hanging="240"/>
      </w:pPr>
      <w:rPr>
        <w:rFonts w:hint="default"/>
      </w:rPr>
    </w:lvl>
    <w:lvl w:ilvl="8">
      <w:start w:val="0"/>
      <w:numFmt w:val="bullet"/>
      <w:lvlText w:val="•"/>
      <w:lvlJc w:val="left"/>
      <w:pPr>
        <w:ind w:left="7503" w:hanging="240"/>
      </w:pPr>
      <w:rPr>
        <w:rFonts w:hint="default"/>
      </w:rPr>
    </w:lvl>
  </w:abstractNum>
  <w:abstractNum w:abstractNumId="9">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spacing w:val="-101"/>
        <w:w w:val="100"/>
        <w:sz w:val="24"/>
        <w:szCs w:val="24"/>
      </w:rPr>
    </w:lvl>
    <w:lvl w:ilvl="1">
      <w:start w:val="0"/>
      <w:numFmt w:val="bullet"/>
      <w:lvlText w:val="•"/>
      <w:lvlJc w:val="left"/>
      <w:pPr>
        <w:ind w:left="1036" w:hanging="360"/>
      </w:pPr>
      <w:rPr>
        <w:rFonts w:hint="default"/>
      </w:rPr>
    </w:lvl>
    <w:lvl w:ilvl="2">
      <w:start w:val="0"/>
      <w:numFmt w:val="bullet"/>
      <w:lvlText w:val="•"/>
      <w:lvlJc w:val="left"/>
      <w:pPr>
        <w:ind w:left="1972"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84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718" w:hanging="360"/>
      </w:pPr>
      <w:rPr>
        <w:rFonts w:hint="default"/>
      </w:rPr>
    </w:lvl>
    <w:lvl w:ilvl="7">
      <w:start w:val="0"/>
      <w:numFmt w:val="bullet"/>
      <w:lvlText w:val="•"/>
      <w:lvlJc w:val="left"/>
      <w:pPr>
        <w:ind w:left="6655" w:hanging="360"/>
      </w:pPr>
      <w:rPr>
        <w:rFonts w:hint="default"/>
      </w:rPr>
    </w:lvl>
    <w:lvl w:ilvl="8">
      <w:start w:val="0"/>
      <w:numFmt w:val="bullet"/>
      <w:lvlText w:val="•"/>
      <w:lvlJc w:val="left"/>
      <w:pPr>
        <w:ind w:left="7591" w:hanging="360"/>
      </w:pPr>
      <w:rPr>
        <w:rFonts w:hint="default"/>
      </w:rPr>
    </w:lvl>
  </w:abstractNum>
  <w:abstractNum w:abstractNumId="8">
    <w:multiLevelType w:val="hybridMultilevel"/>
    <w:lvl w:ilvl="0">
      <w:start w:val="3"/>
      <w:numFmt w:val="decimal"/>
      <w:lvlText w:val="%1"/>
      <w:lvlJc w:val="left"/>
      <w:pPr>
        <w:ind w:left="822" w:hanging="720"/>
        <w:jc w:val="left"/>
      </w:pPr>
      <w:rPr>
        <w:rFonts w:hint="default"/>
      </w:rPr>
    </w:lvl>
    <w:lvl w:ilvl="1">
      <w:start w:val="2"/>
      <w:numFmt w:val="decimal"/>
      <w:lvlText w:val="%1.%2"/>
      <w:lvlJc w:val="left"/>
      <w:pPr>
        <w:ind w:left="822" w:hanging="720"/>
        <w:jc w:val="left"/>
      </w:pPr>
      <w:rPr>
        <w:rFonts w:hint="default"/>
      </w:rPr>
    </w:lvl>
    <w:lvl w:ilvl="2">
      <w:start w:val="1"/>
      <w:numFmt w:val="decimal"/>
      <w:lvlText w:val="%1.%2.%3"/>
      <w:lvlJc w:val="left"/>
      <w:pPr>
        <w:ind w:left="822" w:hanging="720"/>
        <w:jc w:val="left"/>
      </w:pPr>
      <w:rPr>
        <w:rFonts w:hint="default" w:ascii="Times New Roman" w:hAnsi="Times New Roman" w:eastAsia="Times New Roman" w:cs="Times New Roman"/>
        <w:b/>
        <w:bCs/>
        <w:w w:val="99"/>
        <w:sz w:val="24"/>
        <w:szCs w:val="24"/>
      </w:rPr>
    </w:lvl>
    <w:lvl w:ilvl="3">
      <w:start w:val="0"/>
      <w:numFmt w:val="bullet"/>
      <w:lvlText w:val="•"/>
      <w:lvlJc w:val="left"/>
      <w:pPr>
        <w:ind w:left="3413" w:hanging="720"/>
      </w:pPr>
      <w:rPr>
        <w:rFonts w:hint="default"/>
      </w:rPr>
    </w:lvl>
    <w:lvl w:ilvl="4">
      <w:start w:val="0"/>
      <w:numFmt w:val="bullet"/>
      <w:lvlText w:val="•"/>
      <w:lvlJc w:val="left"/>
      <w:pPr>
        <w:ind w:left="4277" w:hanging="720"/>
      </w:pPr>
      <w:rPr>
        <w:rFonts w:hint="default"/>
      </w:rPr>
    </w:lvl>
    <w:lvl w:ilvl="5">
      <w:start w:val="0"/>
      <w:numFmt w:val="bullet"/>
      <w:lvlText w:val="•"/>
      <w:lvlJc w:val="left"/>
      <w:pPr>
        <w:ind w:left="5142" w:hanging="720"/>
      </w:pPr>
      <w:rPr>
        <w:rFonts w:hint="default"/>
      </w:rPr>
    </w:lvl>
    <w:lvl w:ilvl="6">
      <w:start w:val="0"/>
      <w:numFmt w:val="bullet"/>
      <w:lvlText w:val="•"/>
      <w:lvlJc w:val="left"/>
      <w:pPr>
        <w:ind w:left="6006" w:hanging="720"/>
      </w:pPr>
      <w:rPr>
        <w:rFonts w:hint="default"/>
      </w:rPr>
    </w:lvl>
    <w:lvl w:ilvl="7">
      <w:start w:val="0"/>
      <w:numFmt w:val="bullet"/>
      <w:lvlText w:val="•"/>
      <w:lvlJc w:val="left"/>
      <w:pPr>
        <w:ind w:left="6871" w:hanging="720"/>
      </w:pPr>
      <w:rPr>
        <w:rFonts w:hint="default"/>
      </w:rPr>
    </w:lvl>
    <w:lvl w:ilvl="8">
      <w:start w:val="0"/>
      <w:numFmt w:val="bullet"/>
      <w:lvlText w:val="•"/>
      <w:lvlJc w:val="left"/>
      <w:pPr>
        <w:ind w:left="7735" w:hanging="720"/>
      </w:pPr>
      <w:rPr>
        <w:rFonts w:hint="default"/>
      </w:rPr>
    </w:lvl>
  </w:abstractNum>
  <w:abstractNum w:abstractNumId="7">
    <w:multiLevelType w:val="hybridMultilevel"/>
    <w:lvl w:ilvl="0">
      <w:start w:val="2"/>
      <w:numFmt w:val="decimal"/>
      <w:lvlText w:val="%1"/>
      <w:lvlJc w:val="left"/>
      <w:pPr>
        <w:ind w:left="463" w:hanging="360"/>
        <w:jc w:val="right"/>
      </w:pPr>
      <w:rPr>
        <w:rFonts w:hint="default" w:ascii="Times New Roman" w:hAnsi="Times New Roman" w:eastAsia="Times New Roman" w:cs="Times New Roman"/>
        <w:b/>
        <w:bCs/>
        <w:w w:val="100"/>
        <w:sz w:val="24"/>
        <w:szCs w:val="24"/>
      </w:rPr>
    </w:lvl>
    <w:lvl w:ilvl="1">
      <w:start w:val="1"/>
      <w:numFmt w:val="decimal"/>
      <w:lvlText w:val="%2)"/>
      <w:lvlJc w:val="left"/>
      <w:pPr>
        <w:ind w:left="70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060" w:hanging="240"/>
      </w:pPr>
      <w:rPr>
        <w:rFonts w:hint="default"/>
      </w:rPr>
    </w:lvl>
    <w:lvl w:ilvl="3">
      <w:start w:val="0"/>
      <w:numFmt w:val="bullet"/>
      <w:lvlText w:val="•"/>
      <w:lvlJc w:val="left"/>
      <w:pPr>
        <w:ind w:left="2065" w:hanging="240"/>
      </w:pPr>
      <w:rPr>
        <w:rFonts w:hint="default"/>
      </w:rPr>
    </w:lvl>
    <w:lvl w:ilvl="4">
      <w:start w:val="0"/>
      <w:numFmt w:val="bullet"/>
      <w:lvlText w:val="•"/>
      <w:lvlJc w:val="left"/>
      <w:pPr>
        <w:ind w:left="3071" w:hanging="240"/>
      </w:pPr>
      <w:rPr>
        <w:rFonts w:hint="default"/>
      </w:rPr>
    </w:lvl>
    <w:lvl w:ilvl="5">
      <w:start w:val="0"/>
      <w:numFmt w:val="bullet"/>
      <w:lvlText w:val="•"/>
      <w:lvlJc w:val="left"/>
      <w:pPr>
        <w:ind w:left="4076" w:hanging="240"/>
      </w:pPr>
      <w:rPr>
        <w:rFonts w:hint="default"/>
      </w:rPr>
    </w:lvl>
    <w:lvl w:ilvl="6">
      <w:start w:val="0"/>
      <w:numFmt w:val="bullet"/>
      <w:lvlText w:val="•"/>
      <w:lvlJc w:val="left"/>
      <w:pPr>
        <w:ind w:left="5082" w:hanging="240"/>
      </w:pPr>
      <w:rPr>
        <w:rFonts w:hint="default"/>
      </w:rPr>
    </w:lvl>
    <w:lvl w:ilvl="7">
      <w:start w:val="0"/>
      <w:numFmt w:val="bullet"/>
      <w:lvlText w:val="•"/>
      <w:lvlJc w:val="left"/>
      <w:pPr>
        <w:ind w:left="6087" w:hanging="240"/>
      </w:pPr>
      <w:rPr>
        <w:rFonts w:hint="default"/>
      </w:rPr>
    </w:lvl>
    <w:lvl w:ilvl="8">
      <w:start w:val="0"/>
      <w:numFmt w:val="bullet"/>
      <w:lvlText w:val="•"/>
      <w:lvlJc w:val="left"/>
      <w:pPr>
        <w:ind w:left="7093" w:hanging="240"/>
      </w:pPr>
      <w:rPr>
        <w:rFonts w:hint="default"/>
      </w:rPr>
    </w:lvl>
  </w:abstractNum>
  <w:abstractNum w:abstractNumId="5">
    <w:multiLevelType w:val="hybridMultilevel"/>
    <w:lvl w:ilvl="0">
      <w:start w:val="1"/>
      <w:numFmt w:val="decimal"/>
      <w:lvlText w:val="%1"/>
      <w:lvlJc w:val="left"/>
      <w:pPr>
        <w:ind w:left="102" w:hanging="360"/>
        <w:jc w:val="left"/>
      </w:pPr>
      <w:rPr>
        <w:rFonts w:hint="default" w:ascii="Times New Roman" w:hAnsi="Times New Roman" w:eastAsia="Times New Roman" w:cs="Times New Roman"/>
        <w:b/>
        <w:bCs/>
        <w:w w:val="100"/>
        <w:sz w:val="24"/>
        <w:szCs w:val="24"/>
      </w:rPr>
    </w:lvl>
    <w:lvl w:ilvl="1">
      <w:start w:val="1"/>
      <w:numFmt w:val="decimal"/>
      <w:lvlText w:val="%2)"/>
      <w:lvlJc w:val="left"/>
      <w:pPr>
        <w:ind w:left="1062" w:hanging="240"/>
        <w:jc w:val="left"/>
      </w:pPr>
      <w:rPr>
        <w:rFonts w:hint="default" w:ascii="Times New Roman" w:hAnsi="Times New Roman" w:eastAsia="Times New Roman" w:cs="Times New Roman"/>
        <w:w w:val="100"/>
        <w:sz w:val="24"/>
        <w:szCs w:val="24"/>
      </w:rPr>
    </w:lvl>
    <w:lvl w:ilvl="2">
      <w:start w:val="0"/>
      <w:numFmt w:val="bullet"/>
      <w:lvlText w:val="•"/>
      <w:lvlJc w:val="left"/>
      <w:pPr>
        <w:ind w:left="1993" w:hanging="240"/>
      </w:pPr>
      <w:rPr>
        <w:rFonts w:hint="default"/>
      </w:rPr>
    </w:lvl>
    <w:lvl w:ilvl="3">
      <w:start w:val="0"/>
      <w:numFmt w:val="bullet"/>
      <w:lvlText w:val="•"/>
      <w:lvlJc w:val="left"/>
      <w:pPr>
        <w:ind w:left="2927" w:hanging="240"/>
      </w:pPr>
      <w:rPr>
        <w:rFonts w:hint="default"/>
      </w:rPr>
    </w:lvl>
    <w:lvl w:ilvl="4">
      <w:start w:val="0"/>
      <w:numFmt w:val="bullet"/>
      <w:lvlText w:val="•"/>
      <w:lvlJc w:val="left"/>
      <w:pPr>
        <w:ind w:left="3861" w:hanging="240"/>
      </w:pPr>
      <w:rPr>
        <w:rFonts w:hint="default"/>
      </w:rPr>
    </w:lvl>
    <w:lvl w:ilvl="5">
      <w:start w:val="0"/>
      <w:numFmt w:val="bullet"/>
      <w:lvlText w:val="•"/>
      <w:lvlJc w:val="left"/>
      <w:pPr>
        <w:ind w:left="4795" w:hanging="240"/>
      </w:pPr>
      <w:rPr>
        <w:rFonts w:hint="default"/>
      </w:rPr>
    </w:lvl>
    <w:lvl w:ilvl="6">
      <w:start w:val="0"/>
      <w:numFmt w:val="bullet"/>
      <w:lvlText w:val="•"/>
      <w:lvlJc w:val="left"/>
      <w:pPr>
        <w:ind w:left="5729" w:hanging="240"/>
      </w:pPr>
      <w:rPr>
        <w:rFonts w:hint="default"/>
      </w:rPr>
    </w:lvl>
    <w:lvl w:ilvl="7">
      <w:start w:val="0"/>
      <w:numFmt w:val="bullet"/>
      <w:lvlText w:val="•"/>
      <w:lvlJc w:val="left"/>
      <w:pPr>
        <w:ind w:left="6662" w:hanging="240"/>
      </w:pPr>
      <w:rPr>
        <w:rFonts w:hint="default"/>
      </w:rPr>
    </w:lvl>
    <w:lvl w:ilvl="8">
      <w:start w:val="0"/>
      <w:numFmt w:val="bullet"/>
      <w:lvlText w:val="•"/>
      <w:lvlJc w:val="left"/>
      <w:pPr>
        <w:ind w:left="7596" w:hanging="240"/>
      </w:pPr>
      <w:rPr>
        <w:rFonts w:hint="default"/>
      </w:rPr>
    </w:lvl>
  </w:abstractNum>
  <w:abstractNum w:abstractNumId="4">
    <w:multiLevelType w:val="hybridMultilevel"/>
    <w:lvl w:ilvl="0">
      <w:start w:val="3"/>
      <w:numFmt w:val="decimal"/>
      <w:lvlText w:val="%1"/>
      <w:lvlJc w:val="left"/>
      <w:pPr>
        <w:ind w:left="822" w:hanging="720"/>
        <w:jc w:val="left"/>
      </w:pPr>
      <w:rPr>
        <w:rFonts w:hint="default"/>
      </w:rPr>
    </w:lvl>
    <w:lvl w:ilvl="1">
      <w:start w:val="1"/>
      <w:numFmt w:val="decimal"/>
      <w:lvlText w:val="%1.%2"/>
      <w:lvlJc w:val="left"/>
      <w:pPr>
        <w:ind w:left="822" w:hanging="720"/>
        <w:jc w:val="left"/>
      </w:pPr>
      <w:rPr>
        <w:rFonts w:hint="default"/>
      </w:rPr>
    </w:lvl>
    <w:lvl w:ilvl="2">
      <w:start w:val="1"/>
      <w:numFmt w:val="decimal"/>
      <w:lvlText w:val="%1.%2.%3"/>
      <w:lvlJc w:val="left"/>
      <w:pPr>
        <w:ind w:left="822" w:hanging="720"/>
        <w:jc w:val="left"/>
      </w:pPr>
      <w:rPr>
        <w:rFonts w:hint="default" w:ascii="Times New Roman" w:hAnsi="Times New Roman" w:eastAsia="Times New Roman" w:cs="Times New Roman"/>
        <w:b/>
        <w:bCs/>
        <w:w w:val="99"/>
        <w:sz w:val="24"/>
        <w:szCs w:val="24"/>
      </w:rPr>
    </w:lvl>
    <w:lvl w:ilvl="3">
      <w:start w:val="0"/>
      <w:numFmt w:val="bullet"/>
      <w:lvlText w:val="•"/>
      <w:lvlJc w:val="left"/>
      <w:pPr>
        <w:ind w:left="3413" w:hanging="720"/>
      </w:pPr>
      <w:rPr>
        <w:rFonts w:hint="default"/>
      </w:rPr>
    </w:lvl>
    <w:lvl w:ilvl="4">
      <w:start w:val="0"/>
      <w:numFmt w:val="bullet"/>
      <w:lvlText w:val="•"/>
      <w:lvlJc w:val="left"/>
      <w:pPr>
        <w:ind w:left="4277" w:hanging="720"/>
      </w:pPr>
      <w:rPr>
        <w:rFonts w:hint="default"/>
      </w:rPr>
    </w:lvl>
    <w:lvl w:ilvl="5">
      <w:start w:val="0"/>
      <w:numFmt w:val="bullet"/>
      <w:lvlText w:val="•"/>
      <w:lvlJc w:val="left"/>
      <w:pPr>
        <w:ind w:left="5142" w:hanging="720"/>
      </w:pPr>
      <w:rPr>
        <w:rFonts w:hint="default"/>
      </w:rPr>
    </w:lvl>
    <w:lvl w:ilvl="6">
      <w:start w:val="0"/>
      <w:numFmt w:val="bullet"/>
      <w:lvlText w:val="•"/>
      <w:lvlJc w:val="left"/>
      <w:pPr>
        <w:ind w:left="6006" w:hanging="720"/>
      </w:pPr>
      <w:rPr>
        <w:rFonts w:hint="default"/>
      </w:rPr>
    </w:lvl>
    <w:lvl w:ilvl="7">
      <w:start w:val="0"/>
      <w:numFmt w:val="bullet"/>
      <w:lvlText w:val="•"/>
      <w:lvlJc w:val="left"/>
      <w:pPr>
        <w:ind w:left="6871" w:hanging="720"/>
      </w:pPr>
      <w:rPr>
        <w:rFonts w:hint="default"/>
      </w:rPr>
    </w:lvl>
    <w:lvl w:ilvl="8">
      <w:start w:val="0"/>
      <w:numFmt w:val="bullet"/>
      <w:lvlText w:val="•"/>
      <w:lvlJc w:val="left"/>
      <w:pPr>
        <w:ind w:left="7735" w:hanging="720"/>
      </w:pPr>
      <w:rPr>
        <w:rFonts w:hint="default"/>
      </w:rPr>
    </w:lvl>
  </w:abstractNum>
  <w:abstractNum w:abstractNumId="3">
    <w:multiLevelType w:val="hybridMultilevel"/>
    <w:lvl w:ilvl="0">
      <w:start w:val="2"/>
      <w:numFmt w:val="decimal"/>
      <w:lvlText w:val="%1"/>
      <w:lvlJc w:val="left"/>
      <w:pPr>
        <w:ind w:left="822" w:hanging="720"/>
        <w:jc w:val="left"/>
      </w:pPr>
      <w:rPr>
        <w:rFonts w:hint="default"/>
      </w:rPr>
    </w:lvl>
    <w:lvl w:ilvl="1">
      <w:start w:val="0"/>
      <w:numFmt w:val="decimal"/>
      <w:lvlText w:val="%1.%2"/>
      <w:lvlJc w:val="left"/>
      <w:pPr>
        <w:ind w:left="822" w:hanging="720"/>
        <w:jc w:val="left"/>
      </w:pPr>
      <w:rPr>
        <w:rFonts w:hint="default"/>
      </w:rPr>
    </w:lvl>
    <w:lvl w:ilvl="2">
      <w:start w:val="1"/>
      <w:numFmt w:val="decimal"/>
      <w:lvlText w:val="%1.%2.%3"/>
      <w:lvlJc w:val="left"/>
      <w:pPr>
        <w:ind w:left="822" w:hanging="720"/>
        <w:jc w:val="left"/>
      </w:pPr>
      <w:rPr>
        <w:rFonts w:hint="default" w:ascii="Times New Roman" w:hAnsi="Times New Roman" w:eastAsia="Times New Roman" w:cs="Times New Roman"/>
        <w:b/>
        <w:bCs/>
        <w:w w:val="99"/>
        <w:sz w:val="24"/>
        <w:szCs w:val="24"/>
      </w:rPr>
    </w:lvl>
    <w:lvl w:ilvl="3">
      <w:start w:val="0"/>
      <w:numFmt w:val="bullet"/>
      <w:lvlText w:val="•"/>
      <w:lvlJc w:val="left"/>
      <w:pPr>
        <w:ind w:left="3413" w:hanging="720"/>
      </w:pPr>
      <w:rPr>
        <w:rFonts w:hint="default"/>
      </w:rPr>
    </w:lvl>
    <w:lvl w:ilvl="4">
      <w:start w:val="0"/>
      <w:numFmt w:val="bullet"/>
      <w:lvlText w:val="•"/>
      <w:lvlJc w:val="left"/>
      <w:pPr>
        <w:ind w:left="4277" w:hanging="720"/>
      </w:pPr>
      <w:rPr>
        <w:rFonts w:hint="default"/>
      </w:rPr>
    </w:lvl>
    <w:lvl w:ilvl="5">
      <w:start w:val="0"/>
      <w:numFmt w:val="bullet"/>
      <w:lvlText w:val="•"/>
      <w:lvlJc w:val="left"/>
      <w:pPr>
        <w:ind w:left="5142" w:hanging="720"/>
      </w:pPr>
      <w:rPr>
        <w:rFonts w:hint="default"/>
      </w:rPr>
    </w:lvl>
    <w:lvl w:ilvl="6">
      <w:start w:val="0"/>
      <w:numFmt w:val="bullet"/>
      <w:lvlText w:val="•"/>
      <w:lvlJc w:val="left"/>
      <w:pPr>
        <w:ind w:left="6006" w:hanging="720"/>
      </w:pPr>
      <w:rPr>
        <w:rFonts w:hint="default"/>
      </w:rPr>
    </w:lvl>
    <w:lvl w:ilvl="7">
      <w:start w:val="0"/>
      <w:numFmt w:val="bullet"/>
      <w:lvlText w:val="•"/>
      <w:lvlJc w:val="left"/>
      <w:pPr>
        <w:ind w:left="6871" w:hanging="720"/>
      </w:pPr>
      <w:rPr>
        <w:rFonts w:hint="default"/>
      </w:rPr>
    </w:lvl>
    <w:lvl w:ilvl="8">
      <w:start w:val="0"/>
      <w:numFmt w:val="bullet"/>
      <w:lvlText w:val="•"/>
      <w:lvlJc w:val="left"/>
      <w:pPr>
        <w:ind w:left="7735" w:hanging="720"/>
      </w:pPr>
      <w:rPr>
        <w:rFonts w:hint="default"/>
      </w:rPr>
    </w:lvl>
  </w:abstractNum>
  <w:abstractNum w:abstractNumId="2">
    <w:multiLevelType w:val="hybridMultilevel"/>
    <w:lvl w:ilvl="0">
      <w:start w:val="1"/>
      <w:numFmt w:val="decimal"/>
      <w:lvlText w:val="%1"/>
      <w:lvlJc w:val="left"/>
      <w:pPr>
        <w:ind w:left="102" w:hanging="723"/>
        <w:jc w:val="left"/>
      </w:pPr>
      <w:rPr>
        <w:rFonts w:hint="default"/>
      </w:rPr>
    </w:lvl>
    <w:lvl w:ilvl="1">
      <w:start w:val="0"/>
      <w:numFmt w:val="decimal"/>
      <w:lvlText w:val="%1.%2"/>
      <w:lvlJc w:val="left"/>
      <w:pPr>
        <w:ind w:left="102" w:hanging="723"/>
        <w:jc w:val="left"/>
      </w:pPr>
      <w:rPr>
        <w:rFonts w:hint="default"/>
      </w:rPr>
    </w:lvl>
    <w:lvl w:ilvl="2">
      <w:start w:val="1"/>
      <w:numFmt w:val="decimal"/>
      <w:lvlText w:val="%1.%2.%3"/>
      <w:lvlJc w:val="left"/>
      <w:pPr>
        <w:ind w:left="102" w:hanging="723"/>
        <w:jc w:val="left"/>
      </w:pPr>
      <w:rPr>
        <w:rFonts w:hint="default" w:ascii="Times New Roman" w:hAnsi="Times New Roman" w:eastAsia="Times New Roman" w:cs="Times New Roman"/>
        <w:b/>
        <w:bCs/>
        <w:w w:val="100"/>
        <w:sz w:val="24"/>
        <w:szCs w:val="24"/>
      </w:rPr>
    </w:lvl>
    <w:lvl w:ilvl="3">
      <w:start w:val="1"/>
      <w:numFmt w:val="decimal"/>
      <w:lvlText w:val="%4"/>
      <w:lvlJc w:val="left"/>
      <w:pPr>
        <w:ind w:left="823" w:hanging="360"/>
        <w:jc w:val="left"/>
      </w:pPr>
      <w:rPr>
        <w:rFonts w:hint="default" w:ascii="Times New Roman" w:hAnsi="Times New Roman" w:eastAsia="Times New Roman" w:cs="Times New Roman"/>
        <w:b/>
        <w:bCs/>
        <w:w w:val="100"/>
        <w:sz w:val="24"/>
        <w:szCs w:val="24"/>
      </w:rPr>
    </w:lvl>
    <w:lvl w:ilvl="4">
      <w:start w:val="0"/>
      <w:numFmt w:val="bullet"/>
      <w:lvlText w:val="•"/>
      <w:lvlJc w:val="left"/>
      <w:pPr>
        <w:ind w:left="3661" w:hanging="360"/>
      </w:pPr>
      <w:rPr>
        <w:rFonts w:hint="default"/>
      </w:rPr>
    </w:lvl>
    <w:lvl w:ilvl="5">
      <w:start w:val="0"/>
      <w:numFmt w:val="bullet"/>
      <w:lvlText w:val="•"/>
      <w:lvlJc w:val="left"/>
      <w:pPr>
        <w:ind w:left="4608" w:hanging="360"/>
      </w:pPr>
      <w:rPr>
        <w:rFonts w:hint="default"/>
      </w:rPr>
    </w:lvl>
    <w:lvl w:ilvl="6">
      <w:start w:val="0"/>
      <w:numFmt w:val="bullet"/>
      <w:lvlText w:val="•"/>
      <w:lvlJc w:val="left"/>
      <w:pPr>
        <w:ind w:left="5555" w:hanging="360"/>
      </w:pPr>
      <w:rPr>
        <w:rFonts w:hint="default"/>
      </w:rPr>
    </w:lvl>
    <w:lvl w:ilvl="7">
      <w:start w:val="0"/>
      <w:numFmt w:val="bullet"/>
      <w:lvlText w:val="•"/>
      <w:lvlJc w:val="left"/>
      <w:pPr>
        <w:ind w:left="6502" w:hanging="360"/>
      </w:pPr>
      <w:rPr>
        <w:rFonts w:hint="default"/>
      </w:rPr>
    </w:lvl>
    <w:lvl w:ilvl="8">
      <w:start w:val="0"/>
      <w:numFmt w:val="bullet"/>
      <w:lvlText w:val="•"/>
      <w:lvlJc w:val="left"/>
      <w:pPr>
        <w:ind w:left="7450" w:hanging="360"/>
      </w:pPr>
      <w:rPr>
        <w:rFonts w:hint="default"/>
      </w:rPr>
    </w:lvl>
  </w:abstractNum>
  <w:abstractNum w:abstractNumId="1">
    <w:multiLevelType w:val="hybridMultilevel"/>
    <w:lvl w:ilvl="0">
      <w:start w:val="1"/>
      <w:numFmt w:val="decimal"/>
      <w:lvlText w:val="%1"/>
      <w:lvlJc w:val="left"/>
      <w:pPr>
        <w:ind w:left="4512" w:hanging="322"/>
        <w:jc w:val="right"/>
      </w:pPr>
      <w:rPr>
        <w:rFonts w:hint="default" w:ascii="Times New Roman" w:hAnsi="Times New Roman" w:eastAsia="Times New Roman" w:cs="Times New Roman"/>
        <w:b/>
        <w:bCs/>
        <w:w w:val="100"/>
        <w:sz w:val="32"/>
        <w:szCs w:val="32"/>
      </w:rPr>
    </w:lvl>
    <w:lvl w:ilvl="1">
      <w:start w:val="0"/>
      <w:numFmt w:val="bullet"/>
      <w:lvlText w:val="•"/>
      <w:lvlJc w:val="left"/>
      <w:pPr>
        <w:ind w:left="5002" w:hanging="322"/>
      </w:pPr>
      <w:rPr>
        <w:rFonts w:hint="default"/>
      </w:rPr>
    </w:lvl>
    <w:lvl w:ilvl="2">
      <w:start w:val="0"/>
      <w:numFmt w:val="bullet"/>
      <w:lvlText w:val="•"/>
      <w:lvlJc w:val="left"/>
      <w:pPr>
        <w:ind w:left="5484" w:hanging="322"/>
      </w:pPr>
      <w:rPr>
        <w:rFonts w:hint="default"/>
      </w:rPr>
    </w:lvl>
    <w:lvl w:ilvl="3">
      <w:start w:val="0"/>
      <w:numFmt w:val="bullet"/>
      <w:lvlText w:val="•"/>
      <w:lvlJc w:val="left"/>
      <w:pPr>
        <w:ind w:left="5967" w:hanging="322"/>
      </w:pPr>
      <w:rPr>
        <w:rFonts w:hint="default"/>
      </w:rPr>
    </w:lvl>
    <w:lvl w:ilvl="4">
      <w:start w:val="0"/>
      <w:numFmt w:val="bullet"/>
      <w:lvlText w:val="•"/>
      <w:lvlJc w:val="left"/>
      <w:pPr>
        <w:ind w:left="6449" w:hanging="322"/>
      </w:pPr>
      <w:rPr>
        <w:rFonts w:hint="default"/>
      </w:rPr>
    </w:lvl>
    <w:lvl w:ilvl="5">
      <w:start w:val="0"/>
      <w:numFmt w:val="bullet"/>
      <w:lvlText w:val="•"/>
      <w:lvlJc w:val="left"/>
      <w:pPr>
        <w:ind w:left="6932" w:hanging="322"/>
      </w:pPr>
      <w:rPr>
        <w:rFonts w:hint="default"/>
      </w:rPr>
    </w:lvl>
    <w:lvl w:ilvl="6">
      <w:start w:val="0"/>
      <w:numFmt w:val="bullet"/>
      <w:lvlText w:val="•"/>
      <w:lvlJc w:val="left"/>
      <w:pPr>
        <w:ind w:left="7414" w:hanging="322"/>
      </w:pPr>
      <w:rPr>
        <w:rFonts w:hint="default"/>
      </w:rPr>
    </w:lvl>
    <w:lvl w:ilvl="7">
      <w:start w:val="0"/>
      <w:numFmt w:val="bullet"/>
      <w:lvlText w:val="•"/>
      <w:lvlJc w:val="left"/>
      <w:pPr>
        <w:ind w:left="7897" w:hanging="322"/>
      </w:pPr>
      <w:rPr>
        <w:rFonts w:hint="default"/>
      </w:rPr>
    </w:lvl>
    <w:lvl w:ilvl="8">
      <w:start w:val="0"/>
      <w:numFmt w:val="bullet"/>
      <w:lvlText w:val="•"/>
      <w:lvlJc w:val="left"/>
      <w:pPr>
        <w:ind w:left="8379" w:hanging="322"/>
      </w:pPr>
      <w:rPr>
        <w:rFonts w:hint="default"/>
      </w:rPr>
    </w:lvl>
  </w:abstractNum>
  <w:abstractNum w:abstractNumId="0">
    <w:multiLevelType w:val="hybridMultilevel"/>
    <w:lvl w:ilvl="0">
      <w:start w:val="1"/>
      <w:numFmt w:val="decimal"/>
      <w:lvlText w:val="%1"/>
      <w:lvlJc w:val="left"/>
      <w:pPr>
        <w:ind w:left="422" w:hanging="240"/>
        <w:jc w:val="left"/>
      </w:pPr>
      <w:rPr>
        <w:rFonts w:hint="default" w:ascii="Times New Roman" w:hAnsi="Times New Roman" w:eastAsia="Times New Roman" w:cs="Times New Roman"/>
        <w:w w:val="100"/>
        <w:sz w:val="24"/>
        <w:szCs w:val="24"/>
      </w:rPr>
    </w:lvl>
    <w:lvl w:ilvl="1">
      <w:start w:val="1"/>
      <w:numFmt w:val="decimal"/>
      <w:lvlText w:val="%1.%2"/>
      <w:lvlJc w:val="left"/>
      <w:pPr>
        <w:ind w:left="1082" w:hanging="420"/>
        <w:jc w:val="left"/>
      </w:pPr>
      <w:rPr>
        <w:rFonts w:hint="default" w:ascii="Times New Roman" w:hAnsi="Times New Roman" w:eastAsia="Times New Roman" w:cs="Times New Roman"/>
        <w:w w:val="100"/>
        <w:sz w:val="24"/>
        <w:szCs w:val="24"/>
      </w:rPr>
    </w:lvl>
    <w:lvl w:ilvl="2">
      <w:start w:val="0"/>
      <w:numFmt w:val="bullet"/>
      <w:lvlText w:val="•"/>
      <w:lvlJc w:val="left"/>
      <w:pPr>
        <w:ind w:left="1953" w:hanging="420"/>
      </w:pPr>
      <w:rPr>
        <w:rFonts w:hint="default"/>
      </w:rPr>
    </w:lvl>
    <w:lvl w:ilvl="3">
      <w:start w:val="0"/>
      <w:numFmt w:val="bullet"/>
      <w:lvlText w:val="•"/>
      <w:lvlJc w:val="left"/>
      <w:pPr>
        <w:ind w:left="2827" w:hanging="420"/>
      </w:pPr>
      <w:rPr>
        <w:rFonts w:hint="default"/>
      </w:rPr>
    </w:lvl>
    <w:lvl w:ilvl="4">
      <w:start w:val="0"/>
      <w:numFmt w:val="bullet"/>
      <w:lvlText w:val="•"/>
      <w:lvlJc w:val="left"/>
      <w:pPr>
        <w:ind w:left="3701" w:hanging="420"/>
      </w:pPr>
      <w:rPr>
        <w:rFonts w:hint="default"/>
      </w:rPr>
    </w:lvl>
    <w:lvl w:ilvl="5">
      <w:start w:val="0"/>
      <w:numFmt w:val="bullet"/>
      <w:lvlText w:val="•"/>
      <w:lvlJc w:val="left"/>
      <w:pPr>
        <w:ind w:left="4575" w:hanging="420"/>
      </w:pPr>
      <w:rPr>
        <w:rFonts w:hint="default"/>
      </w:rPr>
    </w:lvl>
    <w:lvl w:ilvl="6">
      <w:start w:val="0"/>
      <w:numFmt w:val="bullet"/>
      <w:lvlText w:val="•"/>
      <w:lvlJc w:val="left"/>
      <w:pPr>
        <w:ind w:left="5449" w:hanging="420"/>
      </w:pPr>
      <w:rPr>
        <w:rFonts w:hint="default"/>
      </w:rPr>
    </w:lvl>
    <w:lvl w:ilvl="7">
      <w:start w:val="0"/>
      <w:numFmt w:val="bullet"/>
      <w:lvlText w:val="•"/>
      <w:lvlJc w:val="left"/>
      <w:pPr>
        <w:ind w:left="6322" w:hanging="420"/>
      </w:pPr>
      <w:rPr>
        <w:rFonts w:hint="default"/>
      </w:rPr>
    </w:lvl>
    <w:lvl w:ilvl="8">
      <w:start w:val="0"/>
      <w:numFmt w:val="bullet"/>
      <w:lvlText w:val="•"/>
      <w:lvlJc w:val="left"/>
      <w:pPr>
        <w:ind w:left="7196" w:hanging="420"/>
      </w:pPr>
      <w:rPr>
        <w:rFonts w:hint="default"/>
      </w:rPr>
    </w:lvl>
  </w:abstractNum>
  <w:num w:numId="104">
    <w:abstractNumId w:val="103"/>
  </w:num>
  <w:num w:numId="18">
    <w:abstractNumId w:val="17"/>
  </w:num>
  <w:num w:numId="7">
    <w:abstractNumId w:val="6"/>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TOC1" w:type="paragraph">
    <w:name w:val="TOC 1"/>
    <w:basedOn w:val="Normal"/>
    <w:uiPriority w:val="1"/>
    <w:qFormat/>
    <w:pPr>
      <w:spacing w:before="108"/>
      <w:ind w:left="422" w:hanging="240"/>
    </w:pPr>
    <w:rPr>
      <w:rFonts w:ascii="宋体" w:hAnsi="宋体" w:eastAsia="宋体" w:cs="宋体"/>
      <w:sz w:val="24"/>
      <w:szCs w:val="24"/>
    </w:rPr>
  </w:style>
  <w:style w:styleId="TOC2" w:type="paragraph">
    <w:name w:val="TOC 2"/>
    <w:basedOn w:val="Normal"/>
    <w:uiPriority w:val="1"/>
    <w:qFormat/>
    <w:pPr>
      <w:spacing w:before="108"/>
      <w:ind w:left="1082" w:hanging="420"/>
    </w:pPr>
    <w:rPr>
      <w:rFonts w:ascii="宋体" w:hAnsi="宋体" w:eastAsia="宋体" w:cs="宋体"/>
      <w:sz w:val="24"/>
      <w:szCs w:val="24"/>
    </w:rPr>
  </w:style>
  <w:style w:styleId="BodyText" w:type="paragraph">
    <w:name w:val="Body Text"/>
    <w:basedOn w:val="Normal"/>
    <w:uiPriority w:val="1"/>
    <w:qFormat/>
    <w:pPr/>
    <w:rPr>
      <w:rFonts w:ascii="宋体" w:hAnsi="宋体" w:eastAsia="宋体" w:cs="宋体"/>
      <w:sz w:val="24"/>
      <w:szCs w:val="24"/>
    </w:rPr>
  </w:style>
  <w:style w:styleId="Heading1" w:type="paragraph">
    <w:name w:val="Heading 1"/>
    <w:basedOn w:val="Normal"/>
    <w:uiPriority w:val="1"/>
    <w:qFormat/>
    <w:pPr>
      <w:spacing w:before="12"/>
      <w:ind w:left="4512"/>
      <w:outlineLvl w:val="1"/>
    </w:pPr>
    <w:rPr>
      <w:rFonts w:ascii="宋体" w:hAnsi="宋体" w:eastAsia="宋体" w:cs="宋体"/>
      <w:b/>
      <w:bCs/>
      <w:sz w:val="32"/>
      <w:szCs w:val="32"/>
    </w:rPr>
  </w:style>
  <w:style w:styleId="Heading2" w:type="paragraph">
    <w:name w:val="Heading 2"/>
    <w:basedOn w:val="Normal"/>
    <w:uiPriority w:val="1"/>
    <w:qFormat/>
    <w:pPr>
      <w:ind w:left="3583"/>
      <w:outlineLvl w:val="2"/>
    </w:pPr>
    <w:rPr>
      <w:rFonts w:ascii="宋体" w:hAnsi="宋体" w:eastAsia="宋体" w:cs="宋体"/>
      <w:b/>
      <w:bCs/>
      <w:sz w:val="28"/>
      <w:szCs w:val="28"/>
    </w:rPr>
  </w:style>
  <w:style w:styleId="Heading3" w:type="paragraph">
    <w:name w:val="Heading 3"/>
    <w:basedOn w:val="Normal"/>
    <w:uiPriority w:val="1"/>
    <w:qFormat/>
    <w:pPr>
      <w:spacing w:before="134"/>
      <w:ind w:left="822"/>
      <w:outlineLvl w:val="3"/>
    </w:pPr>
    <w:rPr>
      <w:rFonts w:ascii="宋体" w:hAnsi="宋体" w:eastAsia="宋体" w:cs="宋体"/>
      <w:b/>
      <w:bCs/>
      <w:sz w:val="24"/>
      <w:szCs w:val="24"/>
    </w:rPr>
  </w:style>
  <w:style w:styleId="ListParagraph" w:type="paragraph">
    <w:name w:val="List Paragraph"/>
    <w:basedOn w:val="Normal"/>
    <w:uiPriority w:val="1"/>
    <w:qFormat/>
    <w:pPr>
      <w:spacing w:before="135"/>
      <w:ind w:left="102" w:hanging="360"/>
    </w:pPr>
    <w:rPr>
      <w:rFonts w:ascii="宋体" w:hAnsi="宋体" w:eastAsia="宋体" w:cs="宋体"/>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&lt;4D6963726F736F667420576F7264202D20D6D0B9FABDA8C9E8BCE0C0EDD0ADBBE1B9D8D3DAD3A1B7A2A1B6B7BFCEDDBDA8D6FEB9A4B3CCBCE0C0EDB9A4D7F7B1EAD7BCA3A8CAD4D0D0A3A9A1B7B5C8CBC4B8F6B1EAD7BCB5C4CDA8D6AA2D323032302E332E3130C7E5B8E5&gt;</dc:title>
  <dcterms:created xsi:type="dcterms:W3CDTF">2020-04-02T14:10:42Z</dcterms:created>
  <dcterms:modified xsi:type="dcterms:W3CDTF">2020-04-02T14:10:42Z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Adobe Illustrator CS2</vt:lpwstr>
  </property>
  <property fmtid="{D5CDD505-2E9C-101B-9397-08002B2CF9AE}" pid="4" name="LastSaved">
    <vt:filetime>2020-04-02T00:00:00Z</vt:filetime>
  </property>
</Properties>
</file>