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62" w:beforeLines="20" w:after="62" w:afterLines="20"/>
        <w:ind w:right="-6" w:rightChars="-3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图书馆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智能化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设备设施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升级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项目技术参数</w:t>
      </w:r>
    </w:p>
    <w:p>
      <w:pPr>
        <w:tabs>
          <w:tab w:val="left" w:pos="0"/>
          <w:tab w:val="left" w:pos="1122"/>
        </w:tabs>
        <w:ind w:firstLine="624" w:firstLineChars="195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一、项目概况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650"/>
        <w:gridCol w:w="1340"/>
        <w:gridCol w:w="703"/>
        <w:gridCol w:w="480"/>
        <w:gridCol w:w="669"/>
        <w:gridCol w:w="771"/>
        <w:gridCol w:w="858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Cs w:val="21"/>
              </w:rPr>
              <w:t>货物名称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Cs w:val="21"/>
              </w:rPr>
              <w:t>规格</w:t>
            </w:r>
          </w:p>
          <w:p>
            <w:pPr>
              <w:spacing w:line="30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Cs w:val="21"/>
              </w:rPr>
              <w:t>型号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Cs w:val="21"/>
              </w:rPr>
              <w:t>计量</w:t>
            </w:r>
          </w:p>
          <w:p>
            <w:pPr>
              <w:spacing w:line="30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Cs w:val="21"/>
              </w:rPr>
              <w:t>数量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Cs w:val="21"/>
              </w:rPr>
              <w:t>质保时间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Cs w:val="21"/>
              </w:rPr>
              <w:t>交货</w:t>
            </w:r>
          </w:p>
          <w:p>
            <w:pPr>
              <w:spacing w:line="30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Cs w:val="21"/>
              </w:rPr>
              <w:t>交货</w:t>
            </w:r>
          </w:p>
          <w:p>
            <w:pPr>
              <w:spacing w:line="30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Cs w:val="21"/>
              </w:rPr>
              <w:t>地点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图书馆智能门禁管理系统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见第二部分</w:t>
            </w:r>
            <w:r>
              <w:rPr>
                <w:rFonts w:hint="eastAsia" w:ascii="宋体" w:hAnsi="宋体"/>
                <w:color w:val="auto"/>
                <w:szCs w:val="21"/>
                <w:lang w:val="zh-CN"/>
              </w:rPr>
              <w:t>项目技术和商务要求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套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6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</w:rPr>
              <w:t>年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</w:rPr>
              <w:t>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Cs w:val="21"/>
              </w:rPr>
              <w:t>日</w:t>
            </w:r>
          </w:p>
        </w:tc>
        <w:tc>
          <w:tcPr>
            <w:tcW w:w="8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黄山路451号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接入现有智能安防系统，统一管理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图书馆智能</w:t>
            </w:r>
            <w:r>
              <w:rPr>
                <w:rFonts w:hint="eastAsia"/>
                <w:color w:val="auto"/>
                <w:lang w:eastAsia="zh-CN"/>
              </w:rPr>
              <w:t>照明</w:t>
            </w:r>
            <w:r>
              <w:rPr>
                <w:rFonts w:hint="eastAsia"/>
                <w:color w:val="auto"/>
              </w:rPr>
              <w:t>系统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见第二部分</w:t>
            </w:r>
            <w:r>
              <w:rPr>
                <w:rFonts w:hint="eastAsia" w:ascii="宋体" w:hAnsi="宋体"/>
                <w:color w:val="auto"/>
                <w:szCs w:val="21"/>
                <w:lang w:val="zh-CN"/>
              </w:rPr>
              <w:t>项目技术和商务要求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套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接入现有智能照明系统，统一管理</w:t>
            </w:r>
          </w:p>
        </w:tc>
      </w:tr>
    </w:tbl>
    <w:p>
      <w:pPr>
        <w:widowControl/>
        <w:textAlignment w:val="top"/>
        <w:rPr>
          <w:rFonts w:ascii="宋体" w:hAnsi="宋体" w:cs="宋体"/>
          <w:color w:val="auto"/>
          <w:kern w:val="0"/>
          <w:sz w:val="24"/>
        </w:rPr>
      </w:pPr>
    </w:p>
    <w:p>
      <w:pPr>
        <w:rPr>
          <w:rFonts w:ascii="黑体" w:hAnsi="黑体" w:eastAsia="黑体"/>
          <w:color w:val="auto"/>
          <w:kern w:val="0"/>
          <w:sz w:val="32"/>
          <w:szCs w:val="32"/>
          <w:lang w:val="zh-CN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  <w:lang w:val="zh-CN"/>
        </w:rPr>
        <w:t>二、采购项目技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zh-CN"/>
        </w:rPr>
        <w:t>术</w:t>
      </w:r>
      <w:r>
        <w:rPr>
          <w:rFonts w:hint="eastAsia" w:ascii="黑体" w:hAnsi="黑体" w:eastAsia="黑体" w:cs="Dotum"/>
          <w:color w:val="auto"/>
          <w:kern w:val="0"/>
          <w:sz w:val="32"/>
          <w:szCs w:val="32"/>
          <w:lang w:val="zh-CN"/>
        </w:rPr>
        <w:t>和商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zh-CN"/>
        </w:rPr>
        <w:t>务</w:t>
      </w:r>
      <w:r>
        <w:rPr>
          <w:rFonts w:hint="eastAsia" w:ascii="黑体" w:hAnsi="黑体" w:eastAsia="黑体"/>
          <w:color w:val="auto"/>
          <w:kern w:val="0"/>
          <w:sz w:val="32"/>
          <w:szCs w:val="32"/>
          <w:lang w:val="zh-CN"/>
        </w:rPr>
        <w:t>要求</w:t>
      </w:r>
    </w:p>
    <w:tbl>
      <w:tblPr>
        <w:tblStyle w:val="4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950"/>
        <w:gridCol w:w="1188"/>
        <w:gridCol w:w="4666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FFFFFF"/>
              </w:rPr>
              <w:t>序号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FFFFFF"/>
              </w:rPr>
              <w:t>名称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FFFFFF"/>
              </w:rPr>
              <w:t>建设内容</w:t>
            </w:r>
          </w:p>
        </w:tc>
        <w:tc>
          <w:tcPr>
            <w:tcW w:w="4666" w:type="dxa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eastAsiaTheme="minorEastAsia"/>
                <w:b/>
                <w:bCs/>
                <w:color w:val="auto"/>
                <w:sz w:val="21"/>
                <w:szCs w:val="21"/>
                <w:shd w:val="clear" w:color="auto" w:fill="FFFFFF"/>
              </w:rPr>
              <w:t>规格/型号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eastAsiaTheme="minorEastAsia"/>
                <w:b/>
                <w:bCs/>
                <w:color w:val="auto"/>
                <w:sz w:val="21"/>
                <w:szCs w:val="21"/>
                <w:shd w:val="clear" w:color="auto" w:fill="FFFFFF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  <w:jc w:val="center"/>
        </w:trPr>
        <w:tc>
          <w:tcPr>
            <w:tcW w:w="83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  <w:tc>
          <w:tcPr>
            <w:tcW w:w="95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图书馆智能门禁管理系统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门禁读卡器（一体机）</w:t>
            </w:r>
          </w:p>
        </w:tc>
        <w:tc>
          <w:tcPr>
            <w:tcW w:w="4666" w:type="dxa"/>
            <w:vAlign w:val="center"/>
          </w:tcPr>
          <w:p>
            <w:pPr>
              <w:widowControl/>
              <w:jc w:val="left"/>
              <w:textAlignment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 w:val="21"/>
                <w:szCs w:val="21"/>
                <w:lang w:bidi="ar"/>
              </w:rPr>
              <w:t>采用32位高速处理器；</w:t>
            </w:r>
            <w:r>
              <w:rPr>
                <w:rFonts w:hint="eastAsia" w:eastAsiaTheme="minorEastAsia"/>
                <w:color w:val="auto"/>
                <w:kern w:val="0"/>
                <w:sz w:val="21"/>
                <w:szCs w:val="21"/>
                <w:lang w:bidi="ar"/>
              </w:rPr>
              <w:t>实现</w:t>
            </w:r>
            <w:r>
              <w:rPr>
                <w:rFonts w:eastAsiaTheme="minorEastAsia"/>
                <w:color w:val="auto"/>
                <w:kern w:val="0"/>
                <w:sz w:val="21"/>
                <w:szCs w:val="21"/>
                <w:lang w:bidi="ar"/>
              </w:rPr>
              <w:t>脱机运行，单机操作管理设定，可查询刷卡记录；</w:t>
            </w:r>
            <w:r>
              <w:rPr>
                <w:rFonts w:hint="eastAsia" w:eastAsiaTheme="minorEastAsia"/>
                <w:color w:val="auto"/>
                <w:kern w:val="0"/>
                <w:sz w:val="21"/>
                <w:szCs w:val="21"/>
                <w:lang w:bidi="ar"/>
              </w:rPr>
              <w:t>实现</w:t>
            </w:r>
            <w:r>
              <w:rPr>
                <w:rFonts w:eastAsiaTheme="minorEastAsia"/>
                <w:color w:val="auto"/>
                <w:kern w:val="0"/>
                <w:sz w:val="21"/>
                <w:szCs w:val="21"/>
                <w:lang w:bidi="ar"/>
              </w:rPr>
              <w:t>刷卡、密码等多种开门方式，</w:t>
            </w:r>
            <w:r>
              <w:rPr>
                <w:rFonts w:hint="eastAsia" w:eastAsiaTheme="minorEastAsia"/>
                <w:color w:val="auto"/>
                <w:kern w:val="0"/>
                <w:sz w:val="21"/>
                <w:szCs w:val="21"/>
                <w:lang w:bidi="ar"/>
              </w:rPr>
              <w:t>实现</w:t>
            </w:r>
            <w:r>
              <w:rPr>
                <w:rFonts w:eastAsiaTheme="minorEastAsia"/>
                <w:color w:val="auto"/>
                <w:kern w:val="0"/>
                <w:sz w:val="21"/>
                <w:szCs w:val="21"/>
                <w:lang w:bidi="ar"/>
              </w:rPr>
              <w:t>远程开门，在线升级；可读IC、ID卡；</w:t>
            </w:r>
            <w:r>
              <w:rPr>
                <w:rFonts w:hint="eastAsia" w:eastAsiaTheme="minorEastAsia"/>
                <w:color w:val="auto"/>
                <w:kern w:val="0"/>
                <w:sz w:val="21"/>
                <w:szCs w:val="21"/>
                <w:lang w:bidi="ar"/>
              </w:rPr>
              <w:t>实现</w:t>
            </w:r>
            <w:r>
              <w:rPr>
                <w:rFonts w:eastAsiaTheme="minorEastAsia"/>
                <w:color w:val="auto"/>
                <w:kern w:val="0"/>
                <w:sz w:val="21"/>
                <w:szCs w:val="21"/>
                <w:lang w:bidi="ar"/>
              </w:rPr>
              <w:t>离线事件存储不足报警、网络断开报警、门未关妥报警、门被外力打开报警等；防水</w:t>
            </w:r>
          </w:p>
        </w:tc>
        <w:tc>
          <w:tcPr>
            <w:tcW w:w="10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auto"/>
                <w:kern w:val="0"/>
                <w:sz w:val="21"/>
                <w:szCs w:val="21"/>
                <w:lang w:bidi="ar"/>
              </w:rPr>
              <w:t>26</w:t>
            </w:r>
            <w:r>
              <w:rPr>
                <w:rFonts w:hint="eastAsia" w:eastAsiaTheme="minorEastAsia"/>
                <w:color w:val="auto"/>
                <w:kern w:val="0"/>
                <w:sz w:val="21"/>
                <w:szCs w:val="21"/>
                <w:lang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单门磁力锁</w:t>
            </w:r>
          </w:p>
        </w:tc>
        <w:tc>
          <w:tcPr>
            <w:tcW w:w="4666" w:type="dxa"/>
            <w:vAlign w:val="center"/>
          </w:tcPr>
          <w:p>
            <w:pPr>
              <w:widowControl/>
              <w:jc w:val="left"/>
              <w:textAlignment w:val="center"/>
              <w:rPr>
                <w:rFonts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eastAsiaTheme="minorEastAsia"/>
                <w:color w:val="auto"/>
                <w:kern w:val="0"/>
                <w:sz w:val="21"/>
                <w:szCs w:val="21"/>
                <w:lang w:bidi="ar"/>
              </w:rPr>
              <w:t>断电开锁，磁感应上锁，开门方式：180度；</w:t>
            </w:r>
          </w:p>
          <w:p>
            <w:pPr>
              <w:widowControl/>
              <w:jc w:val="left"/>
              <w:textAlignment w:val="center"/>
              <w:rPr>
                <w:rFonts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eastAsiaTheme="minorEastAsia"/>
                <w:color w:val="auto"/>
                <w:kern w:val="0"/>
                <w:sz w:val="21"/>
                <w:szCs w:val="21"/>
                <w:lang w:bidi="ar"/>
              </w:rPr>
              <w:t>工作电压：12VDC ；</w:t>
            </w:r>
          </w:p>
          <w:p>
            <w:pPr>
              <w:widowControl/>
              <w:jc w:val="left"/>
              <w:textAlignment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 w:val="21"/>
                <w:szCs w:val="21"/>
                <w:lang w:bidi="ar"/>
              </w:rPr>
              <w:t>搭配支架</w:t>
            </w:r>
          </w:p>
        </w:tc>
        <w:tc>
          <w:tcPr>
            <w:tcW w:w="10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 w:val="21"/>
                <w:szCs w:val="21"/>
                <w:lang w:bidi="ar"/>
              </w:rPr>
              <w:t>9把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双门磁力锁</w:t>
            </w:r>
          </w:p>
        </w:tc>
        <w:tc>
          <w:tcPr>
            <w:tcW w:w="4666" w:type="dxa"/>
            <w:vAlign w:val="center"/>
          </w:tcPr>
          <w:p>
            <w:pPr>
              <w:widowControl/>
              <w:jc w:val="left"/>
              <w:textAlignment w:val="center"/>
              <w:rPr>
                <w:rFonts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eastAsiaTheme="minorEastAsia"/>
                <w:color w:val="auto"/>
                <w:kern w:val="0"/>
                <w:sz w:val="21"/>
                <w:szCs w:val="21"/>
                <w:lang w:bidi="ar"/>
              </w:rPr>
              <w:t>断电开锁，磁感应上锁，开门方式：180度；</w:t>
            </w:r>
          </w:p>
          <w:p>
            <w:pPr>
              <w:widowControl/>
              <w:jc w:val="left"/>
              <w:textAlignment w:val="center"/>
              <w:rPr>
                <w:rFonts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eastAsiaTheme="minorEastAsia"/>
                <w:color w:val="auto"/>
                <w:kern w:val="0"/>
                <w:sz w:val="21"/>
                <w:szCs w:val="21"/>
                <w:lang w:bidi="ar"/>
              </w:rPr>
              <w:t>工作电压：1</w:t>
            </w:r>
            <w:r>
              <w:rPr>
                <w:rFonts w:hint="eastAsia" w:eastAsiaTheme="minorEastAsia"/>
                <w:color w:val="auto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eastAsiaTheme="minorEastAsia"/>
                <w:color w:val="auto"/>
                <w:kern w:val="0"/>
                <w:sz w:val="21"/>
                <w:szCs w:val="21"/>
                <w:lang w:bidi="ar"/>
              </w:rPr>
              <w:t>VDC ；</w:t>
            </w:r>
          </w:p>
          <w:p>
            <w:pPr>
              <w:widowControl/>
              <w:jc w:val="left"/>
              <w:textAlignment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 w:val="21"/>
                <w:szCs w:val="21"/>
                <w:lang w:bidi="ar"/>
              </w:rPr>
              <w:t>搭配支架</w:t>
            </w:r>
          </w:p>
        </w:tc>
        <w:tc>
          <w:tcPr>
            <w:tcW w:w="10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 w:val="21"/>
                <w:szCs w:val="21"/>
                <w:lang w:bidi="ar"/>
              </w:rPr>
              <w:t>3套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开关</w:t>
            </w:r>
          </w:p>
        </w:tc>
        <w:tc>
          <w:tcPr>
            <w:tcW w:w="4666" w:type="dxa"/>
            <w:vAlign w:val="center"/>
          </w:tcPr>
          <w:p>
            <w:pPr>
              <w:widowControl/>
              <w:jc w:val="left"/>
              <w:textAlignment w:val="top"/>
              <w:rPr>
                <w:rFonts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eastAsiaTheme="minorEastAsia"/>
                <w:color w:val="auto"/>
                <w:kern w:val="0"/>
                <w:sz w:val="21"/>
                <w:szCs w:val="21"/>
                <w:lang w:bidi="ar"/>
              </w:rPr>
              <w:t>尺寸不小于86*86mm；</w:t>
            </w:r>
          </w:p>
          <w:p>
            <w:pPr>
              <w:widowControl/>
              <w:jc w:val="left"/>
              <w:textAlignment w:val="top"/>
              <w:rPr>
                <w:rFonts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eastAsiaTheme="minorEastAsia"/>
                <w:color w:val="auto"/>
                <w:kern w:val="0"/>
                <w:sz w:val="21"/>
                <w:szCs w:val="21"/>
                <w:lang w:bidi="ar"/>
              </w:rPr>
              <w:t>结构：塑料面板；</w:t>
            </w:r>
          </w:p>
          <w:p>
            <w:pPr>
              <w:widowControl/>
              <w:jc w:val="left"/>
              <w:textAlignment w:val="top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 w:val="21"/>
                <w:szCs w:val="21"/>
                <w:lang w:bidi="ar"/>
              </w:rPr>
              <w:t>性能：最大耐电流1.25a 电压250</w:t>
            </w:r>
            <w:bookmarkStart w:id="0" w:name="_GoBack"/>
            <w:bookmarkEnd w:id="0"/>
            <w:r>
              <w:rPr>
                <w:rFonts w:eastAsiaTheme="minorEastAsia"/>
                <w:color w:val="auto"/>
                <w:kern w:val="0"/>
                <w:sz w:val="21"/>
                <w:szCs w:val="21"/>
                <w:lang w:bidi="ar"/>
              </w:rPr>
              <w:t>v；适合埋入式电器盒使用</w:t>
            </w:r>
          </w:p>
        </w:tc>
        <w:tc>
          <w:tcPr>
            <w:tcW w:w="10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 w:val="21"/>
                <w:szCs w:val="21"/>
                <w:lang w:bidi="ar"/>
              </w:rPr>
              <w:t>12个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发卡器</w:t>
            </w:r>
          </w:p>
        </w:tc>
        <w:tc>
          <w:tcPr>
            <w:tcW w:w="4666" w:type="dxa"/>
            <w:vAlign w:val="center"/>
          </w:tcPr>
          <w:p>
            <w:pPr>
              <w:widowControl/>
              <w:jc w:val="left"/>
              <w:textAlignment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int="eastAsia" w:eastAsiaTheme="minorEastAsia"/>
                <w:color w:val="auto"/>
                <w:kern w:val="0"/>
                <w:sz w:val="21"/>
                <w:szCs w:val="21"/>
                <w:lang w:bidi="ar"/>
              </w:rPr>
              <w:t>实现</w:t>
            </w:r>
            <w:r>
              <w:rPr>
                <w:rFonts w:eastAsiaTheme="minorEastAsia"/>
                <w:color w:val="auto"/>
                <w:kern w:val="0"/>
                <w:sz w:val="21"/>
                <w:szCs w:val="21"/>
                <w:lang w:bidi="ar"/>
              </w:rPr>
              <w:t>IC、ID门禁卡可读</w:t>
            </w:r>
            <w:r>
              <w:rPr>
                <w:rFonts w:hint="eastAsia" w:eastAsiaTheme="minorEastAsia"/>
                <w:color w:val="auto"/>
                <w:kern w:val="0"/>
                <w:sz w:val="21"/>
                <w:szCs w:val="21"/>
                <w:lang w:bidi="ar"/>
              </w:rPr>
              <w:t>并</w:t>
            </w:r>
            <w:r>
              <w:rPr>
                <w:rFonts w:eastAsiaTheme="minorEastAsia"/>
                <w:color w:val="auto"/>
                <w:kern w:val="0"/>
                <w:sz w:val="21"/>
                <w:szCs w:val="21"/>
                <w:lang w:bidi="ar"/>
              </w:rPr>
              <w:t>授权</w:t>
            </w:r>
          </w:p>
        </w:tc>
        <w:tc>
          <w:tcPr>
            <w:tcW w:w="10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 w:val="21"/>
                <w:szCs w:val="21"/>
                <w:lang w:bidi="ar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门禁专用电源</w:t>
            </w:r>
          </w:p>
        </w:tc>
        <w:tc>
          <w:tcPr>
            <w:tcW w:w="4666" w:type="dxa"/>
            <w:vAlign w:val="center"/>
          </w:tcPr>
          <w:p>
            <w:pPr>
              <w:widowControl/>
              <w:jc w:val="left"/>
              <w:textAlignment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int="eastAsia" w:eastAsiaTheme="minorEastAsia"/>
                <w:color w:val="auto"/>
                <w:kern w:val="0"/>
                <w:sz w:val="21"/>
                <w:szCs w:val="21"/>
                <w:lang w:bidi="ar"/>
              </w:rPr>
              <w:t>实现与</w:t>
            </w:r>
            <w:r>
              <w:rPr>
                <w:rFonts w:eastAsiaTheme="minorEastAsia"/>
                <w:color w:val="auto"/>
                <w:kern w:val="0"/>
                <w:sz w:val="21"/>
                <w:szCs w:val="21"/>
                <w:lang w:bidi="ar"/>
              </w:rPr>
              <w:t>门禁读卡器</w:t>
            </w:r>
            <w:r>
              <w:rPr>
                <w:rFonts w:hint="eastAsia" w:eastAsiaTheme="minorEastAsia"/>
                <w:color w:val="auto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eastAsiaTheme="minorEastAsia"/>
                <w:color w:val="auto"/>
                <w:kern w:val="0"/>
                <w:sz w:val="21"/>
                <w:szCs w:val="21"/>
                <w:lang w:bidi="ar"/>
              </w:rPr>
              <w:t>一体机</w:t>
            </w:r>
            <w:r>
              <w:rPr>
                <w:rFonts w:hint="eastAsia" w:eastAsiaTheme="minorEastAsia"/>
                <w:color w:val="auto"/>
                <w:kern w:val="0"/>
                <w:sz w:val="21"/>
                <w:szCs w:val="21"/>
                <w:lang w:bidi="ar"/>
              </w:rPr>
              <w:t>）配套</w:t>
            </w:r>
            <w:r>
              <w:rPr>
                <w:rFonts w:eastAsiaTheme="minorEastAsia"/>
                <w:color w:val="auto"/>
                <w:kern w:val="0"/>
                <w:sz w:val="21"/>
                <w:szCs w:val="21"/>
                <w:lang w:bidi="ar"/>
              </w:rPr>
              <w:t>使用</w:t>
            </w:r>
          </w:p>
        </w:tc>
        <w:tc>
          <w:tcPr>
            <w:tcW w:w="10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 w:val="21"/>
                <w:szCs w:val="21"/>
                <w:lang w:bidi="ar"/>
              </w:rPr>
              <w:t>20个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UPS电源</w:t>
            </w:r>
          </w:p>
        </w:tc>
        <w:tc>
          <w:tcPr>
            <w:tcW w:w="4666" w:type="dxa"/>
            <w:vAlign w:val="center"/>
          </w:tcPr>
          <w:p>
            <w:pPr>
              <w:jc w:val="left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</w:rPr>
              <w:t>不低于1KVA/900W内置电池组；含多功能插座</w:t>
            </w:r>
          </w:p>
        </w:tc>
        <w:tc>
          <w:tcPr>
            <w:tcW w:w="10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 w:val="21"/>
                <w:szCs w:val="21"/>
                <w:lang w:bidi="ar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安装调试</w:t>
            </w:r>
          </w:p>
        </w:tc>
        <w:tc>
          <w:tcPr>
            <w:tcW w:w="4666" w:type="dxa"/>
            <w:vAlign w:val="center"/>
          </w:tcPr>
          <w:p>
            <w:pPr>
              <w:jc w:val="left"/>
              <w:rPr>
                <w:rFonts w:eastAsiaTheme="minorEastAsia"/>
                <w:color w:val="auto"/>
                <w:sz w:val="21"/>
                <w:szCs w:val="21"/>
                <w:highlight w:val="gree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</w:rPr>
              <w:t>包括设备拆卸安装，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布</w:t>
            </w:r>
            <w:r>
              <w:rPr>
                <w:rFonts w:hint="eastAsia" w:eastAsiaTheme="minorEastAsia"/>
                <w:color w:val="auto"/>
                <w:sz w:val="21"/>
                <w:szCs w:val="21"/>
              </w:rPr>
              <w:t>管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穿线</w:t>
            </w:r>
            <w:r>
              <w:rPr>
                <w:rFonts w:hint="eastAsia" w:eastAsiaTheme="minorEastAsia"/>
                <w:color w:val="auto"/>
                <w:sz w:val="21"/>
                <w:szCs w:val="21"/>
              </w:rPr>
              <w:t>、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开槽、</w:t>
            </w:r>
            <w:r>
              <w:rPr>
                <w:rFonts w:hint="eastAsia" w:eastAsiaTheme="minorEastAsia"/>
                <w:color w:val="auto"/>
                <w:sz w:val="21"/>
                <w:szCs w:val="21"/>
              </w:rPr>
              <w:t>软件平台调试等</w:t>
            </w:r>
          </w:p>
        </w:tc>
        <w:tc>
          <w:tcPr>
            <w:tcW w:w="10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auto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eastAsiaTheme="minorEastAsia"/>
                <w:color w:val="auto"/>
                <w:kern w:val="0"/>
                <w:sz w:val="21"/>
                <w:szCs w:val="21"/>
                <w:lang w:eastAsia="zh-CN" w:bidi="ar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电源线、网线及辅材辅料</w:t>
            </w:r>
          </w:p>
        </w:tc>
        <w:tc>
          <w:tcPr>
            <w:tcW w:w="466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auto"/>
                <w:kern w:val="0"/>
                <w:sz w:val="21"/>
                <w:szCs w:val="21"/>
                <w:lang w:bidi="ar"/>
              </w:rPr>
              <w:t>RVV3*1.5</w:t>
            </w:r>
            <w:r>
              <w:rPr>
                <w:rFonts w:hint="eastAsia" w:eastAsiaTheme="minorEastAsia"/>
                <w:color w:val="auto"/>
                <w:kern w:val="0"/>
                <w:sz w:val="21"/>
                <w:szCs w:val="21"/>
                <w:lang w:bidi="ar"/>
              </w:rPr>
              <w:t>电源线、</w:t>
            </w:r>
            <w:r>
              <w:rPr>
                <w:rFonts w:eastAsiaTheme="minorEastAsia"/>
                <w:color w:val="auto"/>
                <w:kern w:val="0"/>
                <w:sz w:val="21"/>
                <w:szCs w:val="21"/>
                <w:lang w:bidi="ar"/>
              </w:rPr>
              <w:t>CAT6</w:t>
            </w:r>
            <w:r>
              <w:rPr>
                <w:rFonts w:hint="eastAsia" w:eastAsiaTheme="minorEastAsia"/>
                <w:color w:val="auto"/>
                <w:kern w:val="0"/>
                <w:sz w:val="21"/>
                <w:szCs w:val="21"/>
                <w:lang w:bidi="ar"/>
              </w:rPr>
              <w:t>网线</w:t>
            </w:r>
            <w:r>
              <w:rPr>
                <w:rFonts w:hint="eastAsia" w:eastAsiaTheme="minorEastAsia"/>
                <w:color w:val="auto"/>
                <w:kern w:val="0"/>
                <w:sz w:val="21"/>
                <w:szCs w:val="21"/>
                <w:lang w:eastAsia="zh-CN" w:bidi="ar"/>
              </w:rPr>
              <w:t>，约</w:t>
            </w:r>
            <w:r>
              <w:rPr>
                <w:rFonts w:hint="eastAsia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1100米，</w:t>
            </w:r>
            <w:r>
              <w:rPr>
                <w:rFonts w:eastAsiaTheme="minorEastAsia"/>
                <w:color w:val="auto"/>
                <w:kern w:val="0"/>
                <w:sz w:val="21"/>
                <w:szCs w:val="21"/>
                <w:lang w:bidi="ar"/>
              </w:rPr>
              <w:t>线槽、线管、螺丝、胶布，锁母等</w:t>
            </w:r>
            <w:r>
              <w:rPr>
                <w:rFonts w:hint="eastAsia" w:eastAsiaTheme="minorEastAsia"/>
                <w:color w:val="auto"/>
                <w:kern w:val="0"/>
                <w:sz w:val="21"/>
                <w:szCs w:val="21"/>
                <w:lang w:eastAsia="zh-CN" w:bidi="ar"/>
              </w:rPr>
              <w:t>，具体数量以现地勘查为准</w:t>
            </w:r>
          </w:p>
        </w:tc>
        <w:tc>
          <w:tcPr>
            <w:tcW w:w="10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auto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eastAsiaTheme="minorEastAsia"/>
                <w:color w:val="auto"/>
                <w:kern w:val="0"/>
                <w:sz w:val="21"/>
                <w:szCs w:val="21"/>
                <w:lang w:eastAsia="zh-CN" w:bidi="ar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95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图书馆智能照明系统</w:t>
            </w:r>
          </w:p>
        </w:tc>
        <w:tc>
          <w:tcPr>
            <w:tcW w:w="118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智能型低眩光LED线条灯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666" w:type="dxa"/>
          </w:tcPr>
          <w:p>
            <w:pPr>
              <w:pStyle w:val="10"/>
              <w:ind w:left="0" w:firstLine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zh-CN"/>
              </w:rPr>
              <w:t>灯具功率</w:t>
            </w:r>
            <w:r>
              <w:rPr>
                <w:rFonts w:hint="eastAsia"/>
                <w:color w:val="auto"/>
              </w:rPr>
              <w:t>：2</w:t>
            </w:r>
            <w:r>
              <w:rPr>
                <w:color w:val="auto"/>
              </w:rPr>
              <w:t>5W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  <w:lang w:val="zh-CN"/>
              </w:rPr>
              <w:t>整灯光效</w:t>
            </w: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  <w:t>：≥120Lm/W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  <w:lang w:val="zh-CN"/>
              </w:rPr>
              <w:t>光通量</w:t>
            </w: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  <w:t>：≥3000Lm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  <w:lang w:val="zh-CN"/>
              </w:rPr>
              <w:t>眩光值</w:t>
            </w: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  <w:t>：UGR≤16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  <w:lang w:val="zh-CN"/>
              </w:rPr>
              <w:t>相关色温</w:t>
            </w: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  <w:t>：5000K（2500-5500K</w:t>
            </w: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  <w:lang w:val="zh-CN"/>
              </w:rPr>
              <w:t>可选</w:t>
            </w: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  <w:t>）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  <w:lang w:val="zh-CN"/>
              </w:rPr>
              <w:t>净重：1.8Kg±0.2Kg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  <w:lang w:val="zh-CN"/>
              </w:rPr>
              <w:t>功率因素：&gt;0.9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  <w:lang w:val="zh-CN"/>
              </w:rPr>
              <w:t>显色指数：Ra&gt;85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  <w:lang w:val="zh-CN"/>
              </w:rPr>
              <w:t>TM-21(L70):100000小时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  <w:lang w:val="zh-CN"/>
              </w:rPr>
              <w:t>输入电压：AC100-240V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  <w:lang w:val="zh-CN"/>
              </w:rPr>
              <w:t>调光功能：0-10V调光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  <w:lang w:val="zh-CN"/>
              </w:rPr>
              <w:t>总谐波失真：≤15%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  <w:lang w:val="zh-CN"/>
              </w:rPr>
              <w:t>灯具外形尺寸：长1200X宽50X厚70mm</w:t>
            </w:r>
          </w:p>
          <w:p>
            <w:pPr>
              <w:spacing w:line="300" w:lineRule="exact"/>
              <w:jc w:val="left"/>
              <w:rPr>
                <w:rFonts w:hint="eastAsia"/>
                <w:color w:val="auto"/>
                <w:lang w:val="zh-CN"/>
              </w:rPr>
            </w:pP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  <w:lang w:val="zh-CN"/>
              </w:rPr>
              <w:t>工作环境：温度-40°C至+50°C   湿度30%-80%RH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sz w:val="21"/>
                <w:szCs w:val="21"/>
              </w:rPr>
              <w:t>27盏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7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智能型低眩光LED面板灯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（正方形）</w:t>
            </w:r>
          </w:p>
        </w:tc>
        <w:tc>
          <w:tcPr>
            <w:tcW w:w="4666" w:type="dxa"/>
          </w:tcPr>
          <w:p>
            <w:pPr>
              <w:pStyle w:val="10"/>
              <w:ind w:left="0"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zh-CN"/>
              </w:rPr>
              <w:t>灯具功率</w:t>
            </w:r>
            <w:r>
              <w:rPr>
                <w:rFonts w:hint="eastAsia"/>
                <w:color w:val="auto"/>
              </w:rPr>
              <w:t>：3</w:t>
            </w:r>
            <w:r>
              <w:rPr>
                <w:color w:val="auto"/>
              </w:rPr>
              <w:t>0W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整灯光效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：≥130Lm/W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光通量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：≥3900Lm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眩光值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：UGR≤19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相关色温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：5000K（2500-5500K</w:t>
            </w: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可选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）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净重：4.0Kg±0.2Kg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功率因素：&gt;0.9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显色指数：Ra&gt;85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TM-21(L70):100000小时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输入电压：AC100-240V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调光功能：0-10V调光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总谐波失真：≤15%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灯具外形尺寸：长600X宽600X厚68mm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工作环境：温度-20°C至+50°C   湿度30%-80%RH</w:t>
            </w:r>
          </w:p>
          <w:p>
            <w:pPr>
              <w:pStyle w:val="10"/>
              <w:ind w:left="0" w:firstLine="0"/>
              <w:rPr>
                <w:rFonts w:hint="eastAsia"/>
                <w:color w:val="auto"/>
                <w:lang w:val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sz w:val="21"/>
                <w:szCs w:val="21"/>
              </w:rPr>
              <w:t>38盏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7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zh-CN"/>
              </w:rPr>
              <w:t>智能型低眩光LED面板灯</w:t>
            </w:r>
          </w:p>
          <w:p>
            <w:pPr>
              <w:pStyle w:val="2"/>
              <w:spacing w:before="115" w:after="115"/>
              <w:jc w:val="left"/>
              <w:rPr>
                <w:b w:val="0"/>
                <w:bCs/>
                <w:color w:val="auto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（长方形）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666" w:type="dxa"/>
          </w:tcPr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val="zh-CN"/>
              </w:rPr>
              <w:t>灯具功率</w:t>
            </w:r>
            <w:r>
              <w:rPr>
                <w:rFonts w:hint="eastAsia" w:eastAsiaTheme="minorEastAsia"/>
                <w:color w:val="auto"/>
                <w:sz w:val="21"/>
                <w:szCs w:val="21"/>
              </w:rPr>
              <w:t>：3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0W 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整灯光效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：≥130Lm/W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光通量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：≥3900Lm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眩光值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：UGR≤19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相关色温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：5000K（2500-5500K</w:t>
            </w: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可选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）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净重：4.0Kg±0.2Kg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功率因素：&gt;0.9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显色指数：Ra&gt;85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TM-21(L70):100000小时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输入电压：AC100-240V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调光功能：0-10V调光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总谐波失真：≤15%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灯具外形尺寸：长1200X宽300X厚68mm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工作环境：温度-20°C至+50°C   湿度30%-80%RH</w:t>
            </w:r>
          </w:p>
          <w:p>
            <w:pPr>
              <w:pStyle w:val="10"/>
              <w:ind w:left="0" w:firstLine="0"/>
              <w:rPr>
                <w:rFonts w:hint="eastAsia"/>
                <w:color w:val="auto"/>
                <w:lang w:val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  <w:r>
              <w:rPr>
                <w:rFonts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zh-CN"/>
              </w:rPr>
              <w:t>智能型LED吸顶灯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666" w:type="dxa"/>
          </w:tcPr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val="zh-CN"/>
              </w:rPr>
              <w:t>灯具功率</w:t>
            </w:r>
            <w:r>
              <w:rPr>
                <w:rFonts w:hint="eastAsia" w:eastAsiaTheme="minorEastAsia"/>
                <w:color w:val="auto"/>
                <w:sz w:val="21"/>
                <w:szCs w:val="21"/>
              </w:rPr>
              <w:t>：2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4W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整灯光效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：≥100Lm/W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光通量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：≥2400Lm 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眩光值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：UGR≤19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相关色温：5000K（2500-5500K可选）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净重：0.35Kg±0.1Kg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功率因素：&gt;0.9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显色指数：Ra&gt;85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TM-21(L70):100000小时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输入电压：AC100-240V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总谐波失真：≤15%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灯具外形尺寸：直径320X厚60mm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工作环境：温度-40°C至+50°C   湿度30%-80%RH</w:t>
            </w:r>
          </w:p>
          <w:p>
            <w:pPr>
              <w:pStyle w:val="10"/>
              <w:ind w:left="0" w:firstLine="0"/>
              <w:rPr>
                <w:rFonts w:hint="eastAsia"/>
                <w:color w:val="auto"/>
                <w:lang w:val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sz w:val="21"/>
                <w:szCs w:val="21"/>
              </w:rPr>
              <w:t>4盏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zh-CN"/>
              </w:rPr>
              <w:t>感应型LED吸顶灯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666" w:type="dxa"/>
          </w:tcPr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val="zh-CN"/>
              </w:rPr>
              <w:t>灯具功率：2</w:t>
            </w: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4W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整灯光效：≥100Lm/W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 xml:space="preserve">光通量：≥2400Lm 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眩光值：UGR≤19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相关色温：5000K（2500-5500K可选）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净重：0.38Kg±0.1Kg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功率因素：&gt;0.9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显色指数：Ra&gt;85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TM-21(L70):100000小时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输入电压：AC100-240V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总谐波失真：≤15%</w:t>
            </w:r>
          </w:p>
          <w:p>
            <w:pPr>
              <w:jc w:val="left"/>
              <w:rPr>
                <w:rFonts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灯具外形尺寸：直径320X厚65mm</w:t>
            </w:r>
          </w:p>
          <w:p>
            <w:pPr>
              <w:jc w:val="left"/>
              <w:rPr>
                <w:rFonts w:eastAsiaTheme="minorEastAsia"/>
                <w:color w:val="auto"/>
                <w:sz w:val="21"/>
                <w:szCs w:val="21"/>
                <w:lang w:val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val="zh-CN"/>
              </w:rPr>
              <w:t>工作环境：温度-40°C至+50°C   湿度30%-80%RH</w:t>
            </w:r>
          </w:p>
          <w:p>
            <w:pPr>
              <w:pStyle w:val="10"/>
              <w:ind w:left="0" w:firstLine="0"/>
              <w:rPr>
                <w:rFonts w:hint="eastAsia"/>
                <w:color w:val="auto"/>
                <w:lang w:val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sz w:val="21"/>
                <w:szCs w:val="21"/>
              </w:rPr>
              <w:t>19盏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电源线、网线及辅材辅料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 </w:t>
            </w:r>
          </w:p>
        </w:tc>
        <w:tc>
          <w:tcPr>
            <w:tcW w:w="4666" w:type="dxa"/>
          </w:tcPr>
          <w:p>
            <w:pPr>
              <w:spacing w:line="300" w:lineRule="exact"/>
              <w:jc w:val="left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</w:rPr>
              <w:t xml:space="preserve"> 本工程弱电部分采用的材料线缆直径不得小于1mm²，且必须是双绞屏蔽线；电力导线直径不得小于2.5mm²；两种线材均需满足相应国标技术要求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，各类线长度约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  <w:t>200米，具体长度以现地勘察为准。</w:t>
            </w:r>
          </w:p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sz w:val="21"/>
                <w:szCs w:val="21"/>
              </w:rPr>
              <w:t>电缆敷设前应进行检查，各种电缆的型号、规格、电压等级应符合设计要求并有产品合格证。</w:t>
            </w:r>
            <w:r>
              <w:rPr>
                <w:rFonts w:eastAsiaTheme="minorEastAsia"/>
                <w:color w:val="auto"/>
                <w:sz w:val="21"/>
                <w:szCs w:val="21"/>
              </w:rPr>
              <w:cr/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  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  <w:t>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8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安装调试</w:t>
            </w:r>
          </w:p>
          <w:p>
            <w:pPr>
              <w:pStyle w:val="2"/>
              <w:spacing w:before="115" w:after="115"/>
              <w:rPr>
                <w:color w:val="auto"/>
              </w:rPr>
            </w:pPr>
          </w:p>
        </w:tc>
        <w:tc>
          <w:tcPr>
            <w:tcW w:w="4666" w:type="dxa"/>
          </w:tcPr>
          <w:p>
            <w:pPr>
              <w:spacing w:line="300" w:lineRule="exact"/>
              <w:jc w:val="left"/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  <w:t>145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盏灯具拆安装；灯具进入现场后应置于安全、可靠的地方，放置整齐并注意防潮，搬运中要轻拿轻放，注意保护好灯具和周围设施物品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，以及工程结束后杂物清理。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  <w:t>145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8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666" w:type="dxa"/>
          </w:tcPr>
          <w:p>
            <w:pPr>
              <w:spacing w:line="300" w:lineRule="exact"/>
              <w:jc w:val="left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sz w:val="21"/>
                <w:szCs w:val="21"/>
              </w:rPr>
              <w:t>布线、穿线：本工程线缆采用电缆穿钢管架设于天花上及墙体内，导线、电缆全部采用铜芯导体；导线采用铜芯塑料线，立上引下线穿镀锌钢管沿墙暗敷，弱电线穿阻燃VC管暗敷。导线穿入钢管后，在导线的进出口要加装护线套保护导线，穿管导线不准在管内有接头，导线出口长度按不同情况相应预留。完毕必须做绝缘测试。电缆敷设施工前必须将电缆排列好，划出排列图表，再按图表进行施工；敷设时，应敷设一根整理一根，卡固一根，施工完毕时要达到排列整齐，标志牌设置正确，及时做好安装记录和自检记录。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  <w:t>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8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666" w:type="dxa"/>
          </w:tcPr>
          <w:p>
            <w:pPr>
              <w:spacing w:line="300" w:lineRule="exact"/>
              <w:jc w:val="left"/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</w:rPr>
              <w:t>开槽、修补：19盏吸顶灯走暗线开槽、修补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、刷墙美化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。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约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50米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  <w:t>具体长度以现地勘察为准。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  <w:t>1项</w:t>
            </w:r>
          </w:p>
        </w:tc>
      </w:tr>
    </w:tbl>
    <w:p>
      <w:pPr>
        <w:rPr>
          <w:rFonts w:hint="default" w:eastAsiaTheme="minorEastAsia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备注：</w:t>
      </w:r>
      <w:r>
        <w:rPr>
          <w:rFonts w:hint="eastAsia"/>
          <w:color w:val="auto"/>
          <w:lang w:val="en-US" w:eastAsia="zh-CN"/>
        </w:rPr>
        <w:t>1.</w:t>
      </w:r>
      <w:r>
        <w:rPr>
          <w:rFonts w:hint="eastAsia"/>
          <w:color w:val="auto"/>
          <w:lang w:val="zh-CN"/>
        </w:rPr>
        <w:t>灯具安装前送样确认，出具照明模拟方案技术文件。</w:t>
      </w:r>
      <w:r>
        <w:rPr>
          <w:rFonts w:hint="eastAsia"/>
          <w:color w:val="auto"/>
          <w:lang w:val="en-US" w:eastAsia="zh-CN"/>
        </w:rPr>
        <w:t>2.报价前</w:t>
      </w:r>
      <w:r>
        <w:rPr>
          <w:rFonts w:hint="eastAsia" w:eastAsiaTheme="minorEastAsia"/>
          <w:color w:val="auto"/>
          <w:kern w:val="0"/>
          <w:sz w:val="21"/>
          <w:szCs w:val="21"/>
          <w:lang w:eastAsia="zh-CN" w:bidi="ar"/>
        </w:rPr>
        <w:t>需进行现地勘查</w:t>
      </w:r>
      <w:r>
        <w:rPr>
          <w:rFonts w:hint="eastAsia" w:eastAsiaTheme="minorEastAsia"/>
          <w:color w:val="auto"/>
          <w:kern w:val="0"/>
          <w:sz w:val="21"/>
          <w:szCs w:val="21"/>
          <w:lang w:val="en-US" w:eastAsia="zh-CN" w:bidi="ar"/>
        </w:rPr>
        <w:t>3.服务响应时间：在质保期内的维护提供30分钟内响应，24小时到达现场的服务。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 Neue">
    <w:altName w:val="Segoe UI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94861"/>
    <w:rsid w:val="00C74AD1"/>
    <w:rsid w:val="014C0851"/>
    <w:rsid w:val="020D58F8"/>
    <w:rsid w:val="025927FA"/>
    <w:rsid w:val="031D55A7"/>
    <w:rsid w:val="043C4424"/>
    <w:rsid w:val="0484102F"/>
    <w:rsid w:val="06B31626"/>
    <w:rsid w:val="07A8256D"/>
    <w:rsid w:val="095E1237"/>
    <w:rsid w:val="09602B79"/>
    <w:rsid w:val="097C4460"/>
    <w:rsid w:val="0B40627B"/>
    <w:rsid w:val="1235223F"/>
    <w:rsid w:val="1350162E"/>
    <w:rsid w:val="13760CED"/>
    <w:rsid w:val="14871061"/>
    <w:rsid w:val="1CBE4A90"/>
    <w:rsid w:val="1DE560D8"/>
    <w:rsid w:val="1E620BB9"/>
    <w:rsid w:val="1F926353"/>
    <w:rsid w:val="21194861"/>
    <w:rsid w:val="222A3291"/>
    <w:rsid w:val="226A1513"/>
    <w:rsid w:val="23BC1406"/>
    <w:rsid w:val="251317C3"/>
    <w:rsid w:val="295115F2"/>
    <w:rsid w:val="295E6B5F"/>
    <w:rsid w:val="29727811"/>
    <w:rsid w:val="298F64F9"/>
    <w:rsid w:val="33AA41AA"/>
    <w:rsid w:val="34606E21"/>
    <w:rsid w:val="37423A3C"/>
    <w:rsid w:val="380A1D73"/>
    <w:rsid w:val="3968208F"/>
    <w:rsid w:val="3BD35812"/>
    <w:rsid w:val="3F396873"/>
    <w:rsid w:val="489D2D08"/>
    <w:rsid w:val="4A060533"/>
    <w:rsid w:val="4CFE0A8D"/>
    <w:rsid w:val="4E2B6742"/>
    <w:rsid w:val="4E3B2BCA"/>
    <w:rsid w:val="4F8A783C"/>
    <w:rsid w:val="509876CF"/>
    <w:rsid w:val="530A77AD"/>
    <w:rsid w:val="541432E4"/>
    <w:rsid w:val="54B60339"/>
    <w:rsid w:val="57D249CF"/>
    <w:rsid w:val="584A4B8C"/>
    <w:rsid w:val="5A5B1C29"/>
    <w:rsid w:val="5AC177A0"/>
    <w:rsid w:val="5B220707"/>
    <w:rsid w:val="5B2C3E60"/>
    <w:rsid w:val="5BD9715D"/>
    <w:rsid w:val="6355049D"/>
    <w:rsid w:val="694B07B6"/>
    <w:rsid w:val="6F6C14A7"/>
    <w:rsid w:val="71465C51"/>
    <w:rsid w:val="71D430C7"/>
    <w:rsid w:val="754D52F0"/>
    <w:rsid w:val="76554BB2"/>
    <w:rsid w:val="7A8374BB"/>
    <w:rsid w:val="7B115E74"/>
    <w:rsid w:val="7B1836ED"/>
    <w:rsid w:val="7D7207D0"/>
    <w:rsid w:val="7EAC0D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pacing w:before="62" w:beforeLines="20" w:after="62" w:afterLines="20" w:line="360" w:lineRule="auto"/>
      <w:textAlignment w:val="baseline"/>
      <w:outlineLvl w:val="1"/>
    </w:pPr>
    <w:rPr>
      <w:rFonts w:ascii="宋体" w:hAnsi="宋体" w:eastAsia="宋体"/>
      <w:b/>
      <w:sz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customStyle="1" w:styleId="6">
    <w:name w:val="正文_0_0"/>
    <w:next w:val="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7">
    <w:name w:val="标题 2_0_0"/>
    <w:basedOn w:val="6"/>
    <w:next w:val="6"/>
    <w:qFormat/>
    <w:uiPriority w:val="0"/>
    <w:pPr>
      <w:keepNext/>
      <w:keepLines/>
      <w:spacing w:before="260" w:beforeLines="0" w:after="260" w:afterLines="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paragraph" w:customStyle="1" w:styleId="9">
    <w:name w:val="默认"/>
    <w:qFormat/>
    <w:uiPriority w:val="0"/>
    <w:pPr>
      <w:framePr w:wrap="around" w:vAnchor="margin" w:hAnchor="text" w:yAlign="top"/>
    </w:pPr>
    <w:rPr>
      <w:rFonts w:hint="eastAsia" w:ascii="Arial Unicode MS" w:hAnsi="Arial Unicode MS" w:eastAsia="Helvetica Neue" w:cs="Arial Unicode MS"/>
      <w:color w:val="000000"/>
      <w:sz w:val="22"/>
      <w:szCs w:val="22"/>
      <w:lang w:val="zh-CN" w:eastAsia="zh-CN" w:bidi="ar-SA"/>
    </w:rPr>
  </w:style>
  <w:style w:type="paragraph" w:customStyle="1" w:styleId="10">
    <w:name w:val="Char Char Char Char"/>
    <w:basedOn w:val="1"/>
    <w:qFormat/>
    <w:uiPriority w:val="0"/>
    <w:pPr>
      <w:spacing w:line="240" w:lineRule="atLeast"/>
      <w:ind w:left="420" w:firstLine="420"/>
    </w:pPr>
    <w:rPr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81</Pages>
  <Words>6705</Words>
  <Characters>10490</Characters>
  <TotalTime>5</TotalTime>
  <ScaleCrop>false</ScaleCrop>
  <LinksUpToDate>false</LinksUpToDate>
  <CharactersWithSpaces>10557</CharactersWithSpaces>
  <Application>WPS Office_11.1.0.11045_F1E327BC-269C-435d-A152-05C5408002CA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2021-10-29T12:05:00Z</dcterms:created>
  <dc:creator>Administrator</dc:creator>
  <cp:lastModifiedBy>阿七</cp:lastModifiedBy>
  <cp:lastPrinted>2021-11-10T03:15:00Z</cp:lastPrinted>
  <dcterms:modified xsi:type="dcterms:W3CDTF">2021-11-11T01:29:40Z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913CE67B9C2A40F8ACE2B05094E2CF2A</vt:lpwstr>
  </property>
</Properties>
</file>